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C8CD7" w14:textId="77777777" w:rsidR="00364C4D" w:rsidRDefault="00C15853">
      <w:pPr>
        <w:pStyle w:val="Heading1"/>
        <w:spacing w:before="90"/>
        <w:ind w:left="4789" w:firstLine="0"/>
      </w:pPr>
      <w:bookmarkStart w:id="0" w:name="_GoBack"/>
      <w:bookmarkEnd w:id="0"/>
      <w:r>
        <w:pict w14:anchorId="49EC8D32">
          <v:group id="_x0000_s1032" style="position:absolute;left:0;text-align:left;margin-left:24pt;margin-top:24pt;width:548.1pt;height:795.1pt;z-index:-15818752;mso-position-horizontal-relative:page;mso-position-vertical-relative:page" coordorigin="480,480" coordsize="10962,1590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878;top:670;width:3890;height:1615">
              <v:imagedata r:id="rId5" o:title=""/>
            </v:shape>
            <v:shape id="_x0000_s1033" style="position:absolute;left:480;top:480;width:10962;height:15902" coordorigin="480,480" coordsize="10962,15902" o:spt="100" adj="0,,0" path="m11292,630r-30,l11262,660r,15542l660,16202,660,660r10602,l11262,630,660,630r-30,l630,660r,15542l630,16232r30,l11262,16232r30,l11292,16202r,-15542l11292,630xm11382,540r-60,l11322,600r,60l11322,16202r,60l11262,16262r-10602,l600,16262r,-60l600,660r,-60l660,600r10602,l11322,600r,-60l11262,540,660,540r-60,l540,540r,60l540,660r,15542l540,16262r,60l600,16322r60,l11262,16322r60,l11382,16322r,-60l11382,16202r,-15542l11382,600r,-60xm11442,480r-30,l11412,510r,150l11412,16202r,150l11262,16352r-10602,l510,16352r,-150l510,660r,-150l660,510r10602,l11412,510r,-30l11262,480,660,480r-150,l480,480r,30l480,660r,15542l480,16352r,30l510,16382r150,l11262,16382r150,l11442,16382r,-30l11442,16202r,-15542l11442,510r,-30xe" fillcolor="red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bookmarkStart w:id="1" w:name="Faculté_des_Sciences_et_Technologie"/>
      <w:bookmarkEnd w:id="1"/>
      <w:r>
        <w:rPr>
          <w:color w:val="C00000"/>
        </w:rPr>
        <w:t>Faculté des Sciences et Technologie</w:t>
      </w:r>
    </w:p>
    <w:p w14:paraId="49EC8CD8" w14:textId="77777777" w:rsidR="00364C4D" w:rsidRDefault="00C15853">
      <w:pPr>
        <w:spacing w:before="257"/>
        <w:ind w:left="5161" w:right="316"/>
        <w:jc w:val="center"/>
        <w:rPr>
          <w:rFonts w:ascii="Calibri"/>
          <w:sz w:val="28"/>
        </w:rPr>
      </w:pPr>
      <w:r>
        <w:rPr>
          <w:rFonts w:ascii="Calibri"/>
          <w:color w:val="C00000"/>
          <w:sz w:val="28"/>
        </w:rPr>
        <w:t>(FST)</w:t>
      </w:r>
    </w:p>
    <w:p w14:paraId="49EC8CD9" w14:textId="77777777" w:rsidR="00364C4D" w:rsidRDefault="00C15853">
      <w:pPr>
        <w:pStyle w:val="Heading1"/>
        <w:spacing w:before="109"/>
        <w:ind w:left="5161" w:right="263" w:firstLine="0"/>
        <w:jc w:val="center"/>
      </w:pPr>
      <w:bookmarkStart w:id="2" w:name="Niveau_:_L3-FST"/>
      <w:bookmarkEnd w:id="2"/>
      <w:r>
        <w:t>Niveau : L3-FST</w:t>
      </w:r>
    </w:p>
    <w:p w14:paraId="49EC8CDA" w14:textId="77777777" w:rsidR="00364C4D" w:rsidRDefault="00364C4D">
      <w:pPr>
        <w:pStyle w:val="BodyText"/>
        <w:rPr>
          <w:rFonts w:ascii="Tahoma"/>
          <w:b/>
          <w:sz w:val="34"/>
        </w:rPr>
      </w:pPr>
    </w:p>
    <w:p w14:paraId="49EC8CDB" w14:textId="77777777" w:rsidR="00364C4D" w:rsidRDefault="00364C4D">
      <w:pPr>
        <w:pStyle w:val="BodyText"/>
        <w:rPr>
          <w:rFonts w:ascii="Tahoma"/>
          <w:b/>
          <w:sz w:val="34"/>
        </w:rPr>
      </w:pPr>
    </w:p>
    <w:p w14:paraId="49EC8CDC" w14:textId="77777777" w:rsidR="00364C4D" w:rsidRDefault="00364C4D">
      <w:pPr>
        <w:pStyle w:val="BodyText"/>
        <w:spacing w:before="2"/>
        <w:rPr>
          <w:rFonts w:ascii="Tahoma"/>
          <w:b/>
          <w:sz w:val="31"/>
        </w:rPr>
      </w:pPr>
    </w:p>
    <w:p w14:paraId="49EC8CDD" w14:textId="77777777" w:rsidR="00364C4D" w:rsidRDefault="00C15853">
      <w:pPr>
        <w:ind w:left="2466" w:right="1855"/>
        <w:jc w:val="center"/>
        <w:rPr>
          <w:b/>
          <w:sz w:val="24"/>
        </w:rPr>
      </w:pPr>
      <w:r>
        <w:rPr>
          <w:b/>
          <w:sz w:val="24"/>
          <w:u w:val="thick"/>
        </w:rPr>
        <w:t>Réseaux 1</w:t>
      </w:r>
    </w:p>
    <w:p w14:paraId="49EC8CDE" w14:textId="77777777" w:rsidR="00364C4D" w:rsidRDefault="00364C4D">
      <w:pPr>
        <w:pStyle w:val="BodyText"/>
        <w:rPr>
          <w:b/>
          <w:sz w:val="20"/>
        </w:rPr>
      </w:pPr>
    </w:p>
    <w:p w14:paraId="49EC8CDF" w14:textId="77777777" w:rsidR="00364C4D" w:rsidRDefault="00364C4D">
      <w:pPr>
        <w:pStyle w:val="BodyText"/>
        <w:rPr>
          <w:b/>
          <w:sz w:val="20"/>
        </w:rPr>
      </w:pPr>
    </w:p>
    <w:p w14:paraId="49EC8CE0" w14:textId="77777777" w:rsidR="00364C4D" w:rsidRDefault="00364C4D">
      <w:pPr>
        <w:pStyle w:val="BodyText"/>
        <w:rPr>
          <w:b/>
          <w:sz w:val="20"/>
        </w:rPr>
      </w:pPr>
    </w:p>
    <w:p w14:paraId="49EC8CE1" w14:textId="77777777" w:rsidR="00364C4D" w:rsidRDefault="00364C4D">
      <w:pPr>
        <w:pStyle w:val="BodyText"/>
        <w:rPr>
          <w:b/>
          <w:sz w:val="20"/>
        </w:rPr>
      </w:pPr>
    </w:p>
    <w:p w14:paraId="49EC8CE2" w14:textId="77777777" w:rsidR="00364C4D" w:rsidRDefault="00364C4D">
      <w:pPr>
        <w:pStyle w:val="BodyText"/>
        <w:rPr>
          <w:b/>
          <w:sz w:val="20"/>
        </w:rPr>
      </w:pPr>
    </w:p>
    <w:p w14:paraId="49EC8CE3" w14:textId="77777777" w:rsidR="00364C4D" w:rsidRDefault="00364C4D">
      <w:pPr>
        <w:pStyle w:val="BodyText"/>
        <w:rPr>
          <w:b/>
          <w:sz w:val="20"/>
        </w:rPr>
      </w:pPr>
    </w:p>
    <w:p w14:paraId="49EC8CE4" w14:textId="77777777" w:rsidR="00364C4D" w:rsidRDefault="00364C4D">
      <w:pPr>
        <w:pStyle w:val="BodyText"/>
        <w:rPr>
          <w:b/>
          <w:sz w:val="20"/>
        </w:rPr>
      </w:pPr>
    </w:p>
    <w:p w14:paraId="49EC8CE5" w14:textId="77777777" w:rsidR="00364C4D" w:rsidRDefault="00364C4D">
      <w:pPr>
        <w:pStyle w:val="BodyText"/>
        <w:rPr>
          <w:b/>
          <w:sz w:val="20"/>
        </w:rPr>
      </w:pPr>
    </w:p>
    <w:p w14:paraId="49EC8CE6" w14:textId="77777777" w:rsidR="00364C4D" w:rsidRDefault="00364C4D">
      <w:pPr>
        <w:pStyle w:val="BodyText"/>
        <w:rPr>
          <w:b/>
          <w:sz w:val="20"/>
        </w:rPr>
      </w:pPr>
    </w:p>
    <w:p w14:paraId="49EC8CE7" w14:textId="77777777" w:rsidR="00364C4D" w:rsidRDefault="00364C4D">
      <w:pPr>
        <w:pStyle w:val="BodyText"/>
        <w:rPr>
          <w:b/>
          <w:sz w:val="20"/>
        </w:rPr>
      </w:pPr>
    </w:p>
    <w:p w14:paraId="49EC8CE8" w14:textId="77777777" w:rsidR="00364C4D" w:rsidRDefault="00C15853">
      <w:pPr>
        <w:spacing w:before="231"/>
        <w:ind w:left="2828"/>
        <w:rPr>
          <w:b/>
          <w:sz w:val="24"/>
        </w:rPr>
      </w:pPr>
      <w:r>
        <w:rPr>
          <w:b/>
          <w:sz w:val="24"/>
        </w:rPr>
        <w:t>Soumis au chargé de cours : Ismaël SAINT AMOUR</w:t>
      </w:r>
    </w:p>
    <w:p w14:paraId="49EC8CE9" w14:textId="77777777" w:rsidR="00364C4D" w:rsidRDefault="00364C4D">
      <w:pPr>
        <w:pStyle w:val="BodyText"/>
        <w:rPr>
          <w:b/>
          <w:sz w:val="26"/>
        </w:rPr>
      </w:pPr>
    </w:p>
    <w:p w14:paraId="49EC8CEA" w14:textId="77777777" w:rsidR="00364C4D" w:rsidRDefault="00364C4D">
      <w:pPr>
        <w:pStyle w:val="BodyText"/>
        <w:rPr>
          <w:b/>
          <w:sz w:val="26"/>
        </w:rPr>
      </w:pPr>
    </w:p>
    <w:p w14:paraId="49EC8CEB" w14:textId="77777777" w:rsidR="00364C4D" w:rsidRDefault="00364C4D">
      <w:pPr>
        <w:pStyle w:val="BodyText"/>
        <w:rPr>
          <w:b/>
          <w:sz w:val="26"/>
        </w:rPr>
      </w:pPr>
    </w:p>
    <w:p w14:paraId="49EC8CEC" w14:textId="77777777" w:rsidR="00364C4D" w:rsidRDefault="00364C4D">
      <w:pPr>
        <w:pStyle w:val="BodyText"/>
        <w:rPr>
          <w:b/>
          <w:sz w:val="26"/>
        </w:rPr>
      </w:pPr>
    </w:p>
    <w:p w14:paraId="49EC8CED" w14:textId="77777777" w:rsidR="00364C4D" w:rsidRDefault="00364C4D">
      <w:pPr>
        <w:pStyle w:val="BodyText"/>
        <w:rPr>
          <w:b/>
          <w:sz w:val="26"/>
        </w:rPr>
      </w:pPr>
    </w:p>
    <w:p w14:paraId="49EC8CEE" w14:textId="77777777" w:rsidR="00364C4D" w:rsidRDefault="00364C4D">
      <w:pPr>
        <w:pStyle w:val="BodyText"/>
        <w:rPr>
          <w:b/>
          <w:sz w:val="26"/>
        </w:rPr>
      </w:pPr>
    </w:p>
    <w:p w14:paraId="49EC8CEF" w14:textId="77777777" w:rsidR="00364C4D" w:rsidRDefault="00364C4D">
      <w:pPr>
        <w:pStyle w:val="BodyText"/>
        <w:spacing w:before="1"/>
        <w:rPr>
          <w:b/>
          <w:sz w:val="38"/>
        </w:rPr>
      </w:pPr>
    </w:p>
    <w:p w14:paraId="49EC8CF0" w14:textId="77777777" w:rsidR="00364C4D" w:rsidRDefault="00C15853">
      <w:pPr>
        <w:ind w:left="3085" w:right="1855"/>
        <w:jc w:val="center"/>
        <w:rPr>
          <w:rFonts w:ascii="Trebuchet MS" w:hAnsi="Trebuchet MS"/>
          <w:b/>
          <w:sz w:val="24"/>
        </w:rPr>
      </w:pPr>
      <w:bookmarkStart w:id="3" w:name="Préparé_par_:_Jameson_DOMINIQUE"/>
      <w:bookmarkEnd w:id="3"/>
      <w:r>
        <w:rPr>
          <w:rFonts w:ascii="Trebuchet MS" w:hAnsi="Trebuchet MS"/>
          <w:b/>
          <w:sz w:val="24"/>
        </w:rPr>
        <w:t>Préparé par : Jameson DOMINIQUE</w:t>
      </w:r>
    </w:p>
    <w:p w14:paraId="49EC8CF1" w14:textId="77777777" w:rsidR="00364C4D" w:rsidRDefault="00364C4D">
      <w:pPr>
        <w:pStyle w:val="BodyText"/>
        <w:rPr>
          <w:rFonts w:ascii="Trebuchet MS"/>
          <w:b/>
          <w:sz w:val="28"/>
        </w:rPr>
      </w:pPr>
    </w:p>
    <w:p w14:paraId="49EC8CF2" w14:textId="77777777" w:rsidR="00364C4D" w:rsidRDefault="00364C4D">
      <w:pPr>
        <w:pStyle w:val="BodyText"/>
        <w:rPr>
          <w:rFonts w:ascii="Trebuchet MS"/>
          <w:b/>
          <w:sz w:val="28"/>
        </w:rPr>
      </w:pPr>
    </w:p>
    <w:p w14:paraId="49EC8CF3" w14:textId="77777777" w:rsidR="00364C4D" w:rsidRDefault="00364C4D">
      <w:pPr>
        <w:pStyle w:val="BodyText"/>
        <w:rPr>
          <w:rFonts w:ascii="Trebuchet MS"/>
          <w:b/>
          <w:sz w:val="28"/>
        </w:rPr>
      </w:pPr>
    </w:p>
    <w:p w14:paraId="49EC8CF4" w14:textId="77777777" w:rsidR="00364C4D" w:rsidRDefault="00364C4D">
      <w:pPr>
        <w:pStyle w:val="BodyText"/>
        <w:rPr>
          <w:rFonts w:ascii="Trebuchet MS"/>
          <w:b/>
          <w:sz w:val="28"/>
        </w:rPr>
      </w:pPr>
    </w:p>
    <w:p w14:paraId="49EC8CF5" w14:textId="77777777" w:rsidR="00364C4D" w:rsidRDefault="00364C4D">
      <w:pPr>
        <w:pStyle w:val="BodyText"/>
        <w:rPr>
          <w:rFonts w:ascii="Trebuchet MS"/>
          <w:b/>
          <w:sz w:val="28"/>
        </w:rPr>
      </w:pPr>
    </w:p>
    <w:p w14:paraId="49EC8CF6" w14:textId="77777777" w:rsidR="00364C4D" w:rsidRDefault="00364C4D">
      <w:pPr>
        <w:pStyle w:val="BodyText"/>
        <w:rPr>
          <w:rFonts w:ascii="Trebuchet MS"/>
          <w:b/>
          <w:sz w:val="28"/>
        </w:rPr>
      </w:pPr>
    </w:p>
    <w:p w14:paraId="49EC8CF7" w14:textId="77777777" w:rsidR="00364C4D" w:rsidRDefault="00364C4D">
      <w:pPr>
        <w:pStyle w:val="BodyText"/>
        <w:rPr>
          <w:rFonts w:ascii="Trebuchet MS"/>
          <w:b/>
          <w:sz w:val="28"/>
        </w:rPr>
      </w:pPr>
    </w:p>
    <w:p w14:paraId="49EC8CF8" w14:textId="77777777" w:rsidR="00364C4D" w:rsidRDefault="00364C4D">
      <w:pPr>
        <w:pStyle w:val="BodyText"/>
        <w:rPr>
          <w:rFonts w:ascii="Trebuchet MS"/>
          <w:b/>
          <w:sz w:val="28"/>
        </w:rPr>
      </w:pPr>
    </w:p>
    <w:p w14:paraId="49EC8CF9" w14:textId="77777777" w:rsidR="00364C4D" w:rsidRDefault="00364C4D">
      <w:pPr>
        <w:pStyle w:val="BodyText"/>
        <w:rPr>
          <w:rFonts w:ascii="Trebuchet MS"/>
          <w:b/>
          <w:sz w:val="28"/>
        </w:rPr>
      </w:pPr>
    </w:p>
    <w:p w14:paraId="49EC8CFA" w14:textId="77777777" w:rsidR="00364C4D" w:rsidRDefault="00C15853">
      <w:pPr>
        <w:spacing w:before="170"/>
        <w:ind w:left="3093" w:right="1855"/>
        <w:jc w:val="center"/>
        <w:rPr>
          <w:b/>
          <w:sz w:val="24"/>
        </w:rPr>
      </w:pPr>
      <w:r>
        <w:rPr>
          <w:b/>
          <w:sz w:val="24"/>
        </w:rPr>
        <w:t>Date : 30 Décembre 2024</w:t>
      </w:r>
    </w:p>
    <w:p w14:paraId="49EC8CFB" w14:textId="77777777" w:rsidR="00364C4D" w:rsidRDefault="00364C4D">
      <w:pPr>
        <w:jc w:val="center"/>
        <w:rPr>
          <w:sz w:val="24"/>
        </w:rPr>
        <w:sectPr w:rsidR="00364C4D">
          <w:type w:val="continuous"/>
          <w:pgSz w:w="11920" w:h="16860"/>
          <w:pgMar w:top="800" w:right="560" w:bottom="280" w:left="420" w:header="720" w:footer="720" w:gutter="0"/>
          <w:cols w:space="720"/>
        </w:sectPr>
      </w:pPr>
    </w:p>
    <w:p w14:paraId="49EC8CFC" w14:textId="77777777" w:rsidR="00364C4D" w:rsidRDefault="00C15853">
      <w:pPr>
        <w:pStyle w:val="Heading1"/>
        <w:spacing w:line="288" w:lineRule="auto"/>
        <w:ind w:left="1070" w:right="735" w:firstLine="0"/>
      </w:pPr>
      <w:bookmarkStart w:id="4" w:name="Projet_1_:_Étude_et_Mise_en_Œuvre_des_Pr"/>
      <w:bookmarkEnd w:id="4"/>
      <w:r>
        <w:rPr>
          <w:color w:val="333333"/>
        </w:rPr>
        <w:lastRenderedPageBreak/>
        <w:t>Projet 1 : Étude et Mise en Œuvre des Protocoles Telnet et SSH.</w:t>
      </w:r>
    </w:p>
    <w:p w14:paraId="49EC8CFD" w14:textId="77777777" w:rsidR="00364C4D" w:rsidRDefault="00C15853">
      <w:pPr>
        <w:spacing w:before="187"/>
        <w:ind w:left="1070"/>
        <w:rPr>
          <w:rFonts w:ascii="Trebuchet MS"/>
          <w:b/>
          <w:sz w:val="24"/>
        </w:rPr>
      </w:pPr>
      <w:bookmarkStart w:id="5" w:name="Objectif_du_Projet"/>
      <w:bookmarkEnd w:id="5"/>
      <w:r>
        <w:rPr>
          <w:rFonts w:ascii="Trebuchet MS"/>
          <w:b/>
          <w:color w:val="333333"/>
          <w:w w:val="105"/>
          <w:sz w:val="24"/>
          <w:u w:val="thick" w:color="333333"/>
        </w:rPr>
        <w:t>Objectif du Projet</w:t>
      </w:r>
    </w:p>
    <w:p w14:paraId="49EC8CFE" w14:textId="77777777" w:rsidR="00364C4D" w:rsidRDefault="00364C4D">
      <w:pPr>
        <w:pStyle w:val="BodyText"/>
        <w:spacing w:before="5"/>
        <w:rPr>
          <w:rFonts w:ascii="Trebuchet MS"/>
          <w:b/>
          <w:sz w:val="27"/>
        </w:rPr>
      </w:pPr>
    </w:p>
    <w:p w14:paraId="49EC8CFF" w14:textId="77777777" w:rsidR="00364C4D" w:rsidRDefault="00C15853">
      <w:pPr>
        <w:spacing w:before="100"/>
        <w:ind w:left="1070"/>
        <w:rPr>
          <w:rFonts w:ascii="Tahoma" w:hAnsi="Tahoma"/>
          <w:b/>
          <w:sz w:val="24"/>
        </w:rPr>
      </w:pPr>
      <w:r>
        <w:rPr>
          <w:rFonts w:ascii="Tahoma" w:hAnsi="Tahoma"/>
          <w:b/>
          <w:color w:val="333333"/>
          <w:sz w:val="24"/>
        </w:rPr>
        <w:t>Ce projet vise à :</w:t>
      </w:r>
    </w:p>
    <w:p w14:paraId="49EC8D00" w14:textId="77777777" w:rsidR="00364C4D" w:rsidRDefault="00C15853">
      <w:pPr>
        <w:pStyle w:val="ListParagraph"/>
        <w:numPr>
          <w:ilvl w:val="0"/>
          <w:numId w:val="2"/>
        </w:numPr>
        <w:tabs>
          <w:tab w:val="left" w:pos="1521"/>
          <w:tab w:val="left" w:pos="2904"/>
          <w:tab w:val="left" w:pos="3336"/>
          <w:tab w:val="left" w:pos="4546"/>
          <w:tab w:val="left" w:pos="5094"/>
          <w:tab w:val="left" w:pos="6527"/>
          <w:tab w:val="left" w:pos="7473"/>
          <w:tab w:val="left" w:pos="7905"/>
          <w:tab w:val="left" w:pos="8659"/>
          <w:tab w:val="left" w:pos="9165"/>
          <w:tab w:val="left" w:pos="10185"/>
        </w:tabs>
        <w:spacing w:before="141" w:line="360" w:lineRule="auto"/>
        <w:ind w:right="460"/>
        <w:rPr>
          <w:sz w:val="24"/>
        </w:rPr>
      </w:pPr>
      <w:r>
        <w:rPr>
          <w:color w:val="333333"/>
          <w:w w:val="110"/>
          <w:sz w:val="24"/>
        </w:rPr>
        <w:t>Comparer</w:t>
      </w:r>
      <w:r>
        <w:rPr>
          <w:color w:val="333333"/>
          <w:w w:val="110"/>
          <w:sz w:val="24"/>
        </w:rPr>
        <w:tab/>
        <w:t>et</w:t>
      </w:r>
      <w:r>
        <w:rPr>
          <w:color w:val="333333"/>
          <w:w w:val="110"/>
          <w:sz w:val="24"/>
        </w:rPr>
        <w:tab/>
        <w:t>analyser</w:t>
      </w:r>
      <w:r>
        <w:rPr>
          <w:color w:val="333333"/>
          <w:w w:val="110"/>
          <w:sz w:val="24"/>
        </w:rPr>
        <w:tab/>
        <w:t>les</w:t>
      </w:r>
      <w:r>
        <w:rPr>
          <w:color w:val="333333"/>
          <w:w w:val="110"/>
          <w:sz w:val="24"/>
        </w:rPr>
        <w:tab/>
        <w:t>protocoles</w:t>
      </w:r>
      <w:r>
        <w:rPr>
          <w:color w:val="333333"/>
          <w:w w:val="110"/>
          <w:sz w:val="24"/>
        </w:rPr>
        <w:tab/>
        <w:t>Telnet</w:t>
      </w:r>
      <w:r>
        <w:rPr>
          <w:color w:val="333333"/>
          <w:w w:val="110"/>
          <w:sz w:val="24"/>
        </w:rPr>
        <w:tab/>
        <w:t>et</w:t>
      </w:r>
      <w:r>
        <w:rPr>
          <w:color w:val="333333"/>
          <w:w w:val="110"/>
          <w:sz w:val="24"/>
        </w:rPr>
        <w:tab/>
        <w:t>SSH</w:t>
      </w:r>
      <w:r>
        <w:rPr>
          <w:color w:val="333333"/>
          <w:w w:val="110"/>
          <w:sz w:val="24"/>
        </w:rPr>
        <w:tab/>
        <w:t>en</w:t>
      </w:r>
      <w:r>
        <w:rPr>
          <w:color w:val="333333"/>
          <w:w w:val="110"/>
          <w:sz w:val="24"/>
        </w:rPr>
        <w:tab/>
        <w:t>termes</w:t>
      </w:r>
      <w:r>
        <w:rPr>
          <w:color w:val="333333"/>
          <w:w w:val="110"/>
          <w:sz w:val="24"/>
        </w:rPr>
        <w:tab/>
      </w:r>
      <w:r>
        <w:rPr>
          <w:color w:val="333333"/>
          <w:spacing w:val="-9"/>
          <w:w w:val="110"/>
          <w:sz w:val="24"/>
        </w:rPr>
        <w:t xml:space="preserve">de </w:t>
      </w:r>
      <w:r>
        <w:rPr>
          <w:color w:val="333333"/>
          <w:w w:val="110"/>
          <w:sz w:val="24"/>
        </w:rPr>
        <w:t>fonctionnement, sécurité, et</w:t>
      </w:r>
      <w:r>
        <w:rPr>
          <w:color w:val="333333"/>
          <w:spacing w:val="-32"/>
          <w:w w:val="110"/>
          <w:sz w:val="24"/>
        </w:rPr>
        <w:t xml:space="preserve"> </w:t>
      </w:r>
      <w:r>
        <w:rPr>
          <w:color w:val="333333"/>
          <w:w w:val="110"/>
          <w:sz w:val="24"/>
        </w:rPr>
        <w:t>applications.</w:t>
      </w:r>
    </w:p>
    <w:p w14:paraId="49EC8D01" w14:textId="77777777" w:rsidR="00364C4D" w:rsidRDefault="00C15853">
      <w:pPr>
        <w:pStyle w:val="ListParagraph"/>
        <w:numPr>
          <w:ilvl w:val="0"/>
          <w:numId w:val="2"/>
        </w:numPr>
        <w:tabs>
          <w:tab w:val="left" w:pos="1521"/>
        </w:tabs>
        <w:spacing w:before="122" w:line="360" w:lineRule="auto"/>
        <w:ind w:right="653"/>
        <w:rPr>
          <w:sz w:val="24"/>
        </w:rPr>
      </w:pPr>
      <w:r>
        <w:rPr>
          <w:color w:val="333333"/>
          <w:w w:val="110"/>
          <w:sz w:val="24"/>
        </w:rPr>
        <w:t>Configurer et sécuriser des connexions à distance sur des équipements réseau en utilisant ces</w:t>
      </w:r>
      <w:r>
        <w:rPr>
          <w:color w:val="333333"/>
          <w:spacing w:val="-39"/>
          <w:w w:val="110"/>
          <w:sz w:val="24"/>
        </w:rPr>
        <w:t xml:space="preserve"> </w:t>
      </w:r>
      <w:r>
        <w:rPr>
          <w:color w:val="333333"/>
          <w:w w:val="110"/>
          <w:sz w:val="24"/>
        </w:rPr>
        <w:t>protocoles.</w:t>
      </w:r>
    </w:p>
    <w:p w14:paraId="49EC8D02" w14:textId="77777777" w:rsidR="00364C4D" w:rsidRDefault="00C15853">
      <w:pPr>
        <w:pStyle w:val="ListParagraph"/>
        <w:numPr>
          <w:ilvl w:val="0"/>
          <w:numId w:val="2"/>
        </w:numPr>
        <w:tabs>
          <w:tab w:val="left" w:pos="1521"/>
        </w:tabs>
        <w:spacing w:before="90" w:line="362" w:lineRule="auto"/>
        <w:ind w:right="778"/>
        <w:rPr>
          <w:sz w:val="24"/>
        </w:rPr>
      </w:pPr>
      <w:r>
        <w:rPr>
          <w:color w:val="333333"/>
          <w:w w:val="110"/>
          <w:sz w:val="24"/>
        </w:rPr>
        <w:t>Expérimenter les vulnérabilités de Telnet et comprendre l’importance de SSH en tant que protocole</w:t>
      </w:r>
      <w:r>
        <w:rPr>
          <w:color w:val="333333"/>
          <w:spacing w:val="-53"/>
          <w:w w:val="110"/>
          <w:sz w:val="24"/>
        </w:rPr>
        <w:t xml:space="preserve"> </w:t>
      </w:r>
      <w:r>
        <w:rPr>
          <w:color w:val="333333"/>
          <w:w w:val="110"/>
          <w:sz w:val="24"/>
        </w:rPr>
        <w:t>sécurisé.</w:t>
      </w:r>
    </w:p>
    <w:p w14:paraId="49EC8D03" w14:textId="77777777" w:rsidR="00364C4D" w:rsidRDefault="00364C4D">
      <w:pPr>
        <w:spacing w:line="362" w:lineRule="auto"/>
        <w:rPr>
          <w:sz w:val="24"/>
        </w:rPr>
        <w:sectPr w:rsidR="00364C4D">
          <w:pgSz w:w="11920" w:h="16860"/>
          <w:pgMar w:top="600" w:right="560" w:bottom="280" w:left="420" w:header="720" w:footer="720" w:gutter="0"/>
          <w:cols w:space="720"/>
        </w:sectPr>
      </w:pPr>
    </w:p>
    <w:p w14:paraId="49EC8D04" w14:textId="77777777" w:rsidR="00364C4D" w:rsidRDefault="00C15853">
      <w:pPr>
        <w:pStyle w:val="Heading1"/>
        <w:numPr>
          <w:ilvl w:val="0"/>
          <w:numId w:val="1"/>
        </w:numPr>
        <w:tabs>
          <w:tab w:val="left" w:pos="2040"/>
          <w:tab w:val="left" w:pos="2041"/>
        </w:tabs>
        <w:spacing w:before="82"/>
        <w:ind w:hanging="721"/>
      </w:pPr>
      <w:r>
        <w:lastRenderedPageBreak/>
        <w:t>Diagramme de topologie</w:t>
      </w:r>
      <w:r>
        <w:rPr>
          <w:spacing w:val="-4"/>
        </w:rPr>
        <w:t xml:space="preserve"> </w:t>
      </w:r>
      <w:r>
        <w:t>résea</w:t>
      </w:r>
      <w:r>
        <w:t>u.</w:t>
      </w:r>
    </w:p>
    <w:p w14:paraId="49EC8D05" w14:textId="77777777" w:rsidR="00364C4D" w:rsidRDefault="00364C4D">
      <w:pPr>
        <w:pStyle w:val="BodyText"/>
        <w:rPr>
          <w:rFonts w:ascii="Tahoma"/>
          <w:b/>
          <w:sz w:val="20"/>
        </w:rPr>
      </w:pPr>
    </w:p>
    <w:p w14:paraId="49EC8D06" w14:textId="77777777" w:rsidR="00364C4D" w:rsidRDefault="00364C4D">
      <w:pPr>
        <w:pStyle w:val="BodyText"/>
        <w:rPr>
          <w:rFonts w:ascii="Tahoma"/>
          <w:b/>
          <w:sz w:val="20"/>
        </w:rPr>
      </w:pPr>
    </w:p>
    <w:p w14:paraId="49EC8D07" w14:textId="77777777" w:rsidR="00364C4D" w:rsidRDefault="00C15853">
      <w:pPr>
        <w:pStyle w:val="BodyText"/>
        <w:spacing w:before="4"/>
        <w:rPr>
          <w:rFonts w:ascii="Tahoma"/>
          <w:b/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49EC8D33" wp14:editId="49EC8D34">
            <wp:simplePos x="0" y="0"/>
            <wp:positionH relativeFrom="page">
              <wp:posOffset>337820</wp:posOffset>
            </wp:positionH>
            <wp:positionV relativeFrom="paragraph">
              <wp:posOffset>150081</wp:posOffset>
            </wp:positionV>
            <wp:extent cx="6789163" cy="5248275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9163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C8D08" w14:textId="77777777" w:rsidR="00364C4D" w:rsidRDefault="00364C4D">
      <w:pPr>
        <w:rPr>
          <w:rFonts w:ascii="Tahoma"/>
          <w:sz w:val="16"/>
        </w:rPr>
        <w:sectPr w:rsidR="00364C4D">
          <w:pgSz w:w="11920" w:h="16860"/>
          <w:pgMar w:top="1300" w:right="560" w:bottom="280" w:left="420" w:header="720" w:footer="720" w:gutter="0"/>
          <w:cols w:space="720"/>
        </w:sectPr>
      </w:pPr>
    </w:p>
    <w:p w14:paraId="49EC8D09" w14:textId="77777777" w:rsidR="00364C4D" w:rsidRDefault="00C15853">
      <w:pPr>
        <w:pStyle w:val="ListParagraph"/>
        <w:numPr>
          <w:ilvl w:val="0"/>
          <w:numId w:val="1"/>
        </w:numPr>
        <w:tabs>
          <w:tab w:val="left" w:pos="2040"/>
          <w:tab w:val="left" w:pos="2041"/>
        </w:tabs>
        <w:ind w:hanging="721"/>
        <w:rPr>
          <w:rFonts w:ascii="Tahoma" w:hAnsi="Tahoma"/>
          <w:b/>
          <w:sz w:val="29"/>
        </w:rPr>
      </w:pPr>
      <w:bookmarkStart w:id="6" w:name="2)_Configuration_réseau."/>
      <w:bookmarkEnd w:id="6"/>
      <w:r>
        <w:rPr>
          <w:rFonts w:ascii="Tahoma" w:hAnsi="Tahoma"/>
          <w:b/>
          <w:sz w:val="29"/>
        </w:rPr>
        <w:lastRenderedPageBreak/>
        <w:t>Configuration</w:t>
      </w:r>
      <w:r>
        <w:rPr>
          <w:rFonts w:ascii="Tahoma" w:hAnsi="Tahoma"/>
          <w:b/>
          <w:spacing w:val="-2"/>
          <w:sz w:val="29"/>
        </w:rPr>
        <w:t xml:space="preserve"> </w:t>
      </w:r>
      <w:r>
        <w:rPr>
          <w:rFonts w:ascii="Tahoma" w:hAnsi="Tahoma"/>
          <w:b/>
          <w:sz w:val="29"/>
        </w:rPr>
        <w:t>réseau.</w:t>
      </w:r>
    </w:p>
    <w:p w14:paraId="49EC8D0A" w14:textId="77777777" w:rsidR="00364C4D" w:rsidRDefault="00C15853">
      <w:pPr>
        <w:spacing w:before="1"/>
        <w:ind w:left="1306"/>
        <w:rPr>
          <w:b/>
          <w:sz w:val="24"/>
        </w:rPr>
      </w:pPr>
      <w:r>
        <w:rPr>
          <w:b/>
          <w:sz w:val="24"/>
        </w:rPr>
        <w:t>Scripts ou fichiers de configuration pour chaque appareil utilisé dans le projet.</w:t>
      </w:r>
    </w:p>
    <w:p w14:paraId="49EC8D0B" w14:textId="77777777" w:rsidR="00364C4D" w:rsidRDefault="00C15853">
      <w:pPr>
        <w:pStyle w:val="BodyText"/>
        <w:spacing w:before="9"/>
        <w:rPr>
          <w:b/>
          <w:sz w:val="16"/>
        </w:rPr>
      </w:pPr>
      <w:r>
        <w:pict w14:anchorId="49EC8D35">
          <v:group id="_x0000_s1029" style="position:absolute;margin-left:58.25pt;margin-top:11.6pt;width:466.75pt;height:527.3pt;z-index:-15727616;mso-wrap-distance-left:0;mso-wrap-distance-right:0;mso-position-horizontal-relative:page" coordorigin="1165,232" coordsize="9335,10546">
            <v:shape id="_x0000_s1031" type="#_x0000_t75" style="position:absolute;left:1165;top:231;width:9084;height:5223">
              <v:imagedata r:id="rId7" o:title=""/>
            </v:shape>
            <v:shape id="_x0000_s1030" type="#_x0000_t75" style="position:absolute;left:1380;top:5454;width:9120;height:5323">
              <v:imagedata r:id="rId8" o:title=""/>
            </v:shape>
            <w10:wrap type="topAndBottom" anchorx="page"/>
          </v:group>
        </w:pict>
      </w:r>
    </w:p>
    <w:p w14:paraId="49EC8D0C" w14:textId="77777777" w:rsidR="00364C4D" w:rsidRDefault="00364C4D">
      <w:pPr>
        <w:rPr>
          <w:sz w:val="16"/>
        </w:rPr>
        <w:sectPr w:rsidR="00364C4D">
          <w:pgSz w:w="11920" w:h="16860"/>
          <w:pgMar w:top="600" w:right="560" w:bottom="280" w:left="420" w:header="720" w:footer="720" w:gutter="0"/>
          <w:cols w:space="720"/>
        </w:sectPr>
      </w:pPr>
    </w:p>
    <w:p w14:paraId="49EC8D0D" w14:textId="77777777" w:rsidR="00364C4D" w:rsidRDefault="00C15853">
      <w:pPr>
        <w:pStyle w:val="BodyText"/>
        <w:ind w:left="96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49EC8D36" wp14:editId="49EC8D37">
            <wp:extent cx="5789582" cy="10003536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582" cy="100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8D0E" w14:textId="77777777" w:rsidR="00364C4D" w:rsidRDefault="00364C4D">
      <w:pPr>
        <w:rPr>
          <w:sz w:val="20"/>
        </w:rPr>
        <w:sectPr w:rsidR="00364C4D">
          <w:pgSz w:w="11920" w:h="16860"/>
          <w:pgMar w:top="680" w:right="560" w:bottom="280" w:left="420" w:header="720" w:footer="720" w:gutter="0"/>
          <w:cols w:space="720"/>
        </w:sectPr>
      </w:pPr>
    </w:p>
    <w:p w14:paraId="49EC8D0F" w14:textId="77777777" w:rsidR="00364C4D" w:rsidRDefault="00C15853">
      <w:pPr>
        <w:pStyle w:val="BodyText"/>
        <w:ind w:left="96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49EC8D38" wp14:editId="49EC8D39">
            <wp:extent cx="5787695" cy="6711696"/>
            <wp:effectExtent l="0" t="0" r="0" b="0"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695" cy="67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8D10" w14:textId="77777777" w:rsidR="00364C4D" w:rsidRDefault="00364C4D">
      <w:pPr>
        <w:rPr>
          <w:sz w:val="20"/>
        </w:rPr>
        <w:sectPr w:rsidR="00364C4D">
          <w:pgSz w:w="11920" w:h="16860"/>
          <w:pgMar w:top="680" w:right="560" w:bottom="280" w:left="420" w:header="720" w:footer="720" w:gutter="0"/>
          <w:cols w:space="720"/>
        </w:sectPr>
      </w:pPr>
    </w:p>
    <w:p w14:paraId="49EC8D11" w14:textId="77777777" w:rsidR="00364C4D" w:rsidRDefault="00C15853">
      <w:pPr>
        <w:pStyle w:val="BodyText"/>
        <w:ind w:left="96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49EC8D3A" wp14:editId="49EC8D3B">
            <wp:extent cx="5786097" cy="6912864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97" cy="69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8D12" w14:textId="77777777" w:rsidR="00364C4D" w:rsidRDefault="00364C4D">
      <w:pPr>
        <w:rPr>
          <w:sz w:val="20"/>
        </w:rPr>
        <w:sectPr w:rsidR="00364C4D">
          <w:pgSz w:w="11920" w:h="16860"/>
          <w:pgMar w:top="680" w:right="560" w:bottom="280" w:left="420" w:header="720" w:footer="720" w:gutter="0"/>
          <w:cols w:space="720"/>
        </w:sectPr>
      </w:pPr>
    </w:p>
    <w:p w14:paraId="49EC8D13" w14:textId="77777777" w:rsidR="00364C4D" w:rsidRDefault="00C15853">
      <w:pPr>
        <w:pStyle w:val="BodyText"/>
        <w:ind w:left="96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49EC8D3C" wp14:editId="49EC8D3D">
            <wp:extent cx="5790127" cy="3429000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12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8D14" w14:textId="77777777" w:rsidR="00364C4D" w:rsidRDefault="00364C4D">
      <w:pPr>
        <w:pStyle w:val="BodyText"/>
        <w:rPr>
          <w:b/>
          <w:sz w:val="20"/>
        </w:rPr>
      </w:pPr>
    </w:p>
    <w:p w14:paraId="49EC8D15" w14:textId="77777777" w:rsidR="00364C4D" w:rsidRDefault="00C15853">
      <w:pPr>
        <w:pStyle w:val="BodyText"/>
        <w:rPr>
          <w:b/>
          <w:sz w:val="16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 wp14:anchorId="49EC8D3E" wp14:editId="49EC8D3F">
            <wp:simplePos x="0" y="0"/>
            <wp:positionH relativeFrom="page">
              <wp:posOffset>1179301</wp:posOffset>
            </wp:positionH>
            <wp:positionV relativeFrom="paragraph">
              <wp:posOffset>141617</wp:posOffset>
            </wp:positionV>
            <wp:extent cx="4712489" cy="1831086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489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C8D16" w14:textId="77777777" w:rsidR="00364C4D" w:rsidRDefault="00364C4D">
      <w:pPr>
        <w:rPr>
          <w:sz w:val="16"/>
        </w:rPr>
        <w:sectPr w:rsidR="00364C4D">
          <w:pgSz w:w="11920" w:h="16860"/>
          <w:pgMar w:top="680" w:right="560" w:bottom="280" w:left="420" w:header="720" w:footer="720" w:gutter="0"/>
          <w:cols w:space="720"/>
        </w:sectPr>
      </w:pPr>
    </w:p>
    <w:p w14:paraId="49EC8D17" w14:textId="77777777" w:rsidR="00364C4D" w:rsidRDefault="00C15853">
      <w:pPr>
        <w:pStyle w:val="Heading1"/>
        <w:numPr>
          <w:ilvl w:val="0"/>
          <w:numId w:val="1"/>
        </w:numPr>
        <w:tabs>
          <w:tab w:val="left" w:pos="2040"/>
          <w:tab w:val="left" w:pos="2041"/>
        </w:tabs>
        <w:ind w:hanging="721"/>
      </w:pPr>
      <w:bookmarkStart w:id="7" w:name="3)_Analyse_des_Protocoles."/>
      <w:bookmarkEnd w:id="7"/>
      <w:r>
        <w:lastRenderedPageBreak/>
        <w:t>Analyse des</w:t>
      </w:r>
      <w:r>
        <w:rPr>
          <w:spacing w:val="-4"/>
        </w:rPr>
        <w:t xml:space="preserve"> </w:t>
      </w:r>
      <w:r>
        <w:t>Protocoles.</w:t>
      </w:r>
    </w:p>
    <w:p w14:paraId="49EC8D18" w14:textId="77777777" w:rsidR="00364C4D" w:rsidRDefault="00C15853">
      <w:pPr>
        <w:spacing w:before="1"/>
        <w:ind w:left="1306"/>
        <w:rPr>
          <w:b/>
          <w:sz w:val="24"/>
        </w:rPr>
      </w:pPr>
      <w:r>
        <w:rPr>
          <w:b/>
          <w:sz w:val="24"/>
        </w:rPr>
        <w:t>Comparaison des protocoles Telnet et SSH, avec une analyse de la sécurité.</w:t>
      </w:r>
    </w:p>
    <w:p w14:paraId="49EC8D19" w14:textId="77777777" w:rsidR="00364C4D" w:rsidRDefault="00C15853">
      <w:pPr>
        <w:tabs>
          <w:tab w:val="left" w:pos="1666"/>
        </w:tabs>
        <w:spacing w:before="144"/>
        <w:ind w:left="1306"/>
        <w:rPr>
          <w:b/>
          <w:sz w:val="24"/>
        </w:rPr>
      </w:pPr>
      <w:r>
        <w:rPr>
          <w:sz w:val="24"/>
        </w:rPr>
        <w:t>-</w:t>
      </w:r>
      <w:r>
        <w:rPr>
          <w:sz w:val="24"/>
        </w:rPr>
        <w:tab/>
      </w:r>
      <w:r>
        <w:rPr>
          <w:b/>
          <w:sz w:val="24"/>
          <w:u w:val="thick"/>
        </w:rPr>
        <w:t>Telnet</w:t>
      </w:r>
    </w:p>
    <w:p w14:paraId="49EC8D1A" w14:textId="77777777" w:rsidR="00364C4D" w:rsidRDefault="00C15853">
      <w:pPr>
        <w:spacing w:before="142"/>
        <w:ind w:left="1666"/>
        <w:rPr>
          <w:sz w:val="24"/>
        </w:rPr>
      </w:pPr>
      <w:r>
        <w:rPr>
          <w:b/>
          <w:sz w:val="24"/>
        </w:rPr>
        <w:t xml:space="preserve">Avantages </w:t>
      </w:r>
      <w:r>
        <w:rPr>
          <w:sz w:val="24"/>
        </w:rPr>
        <w:t>: Simplicité, facilité d’utilisation.</w:t>
      </w:r>
    </w:p>
    <w:p w14:paraId="49EC8D1B" w14:textId="77777777" w:rsidR="00364C4D" w:rsidRDefault="00C15853">
      <w:pPr>
        <w:spacing w:before="142"/>
        <w:ind w:left="1666"/>
        <w:rPr>
          <w:sz w:val="24"/>
        </w:rPr>
      </w:pPr>
      <w:r>
        <w:rPr>
          <w:b/>
          <w:sz w:val="24"/>
        </w:rPr>
        <w:t xml:space="preserve">Inconvénients </w:t>
      </w:r>
      <w:r>
        <w:rPr>
          <w:sz w:val="24"/>
        </w:rPr>
        <w:t>: Non sécurisé (transmission des données en clair)</w:t>
      </w:r>
    </w:p>
    <w:p w14:paraId="49EC8D1C" w14:textId="77777777" w:rsidR="00364C4D" w:rsidRDefault="00C15853">
      <w:pPr>
        <w:spacing w:before="144"/>
        <w:ind w:left="1666"/>
        <w:rPr>
          <w:sz w:val="24"/>
        </w:rPr>
      </w:pPr>
      <w:r>
        <w:rPr>
          <w:b/>
          <w:sz w:val="24"/>
        </w:rPr>
        <w:t xml:space="preserve">Cas d’utilisation </w:t>
      </w:r>
      <w:r>
        <w:rPr>
          <w:sz w:val="24"/>
        </w:rPr>
        <w:t>: Environnement sécurisés ou internes.</w:t>
      </w:r>
    </w:p>
    <w:p w14:paraId="49EC8D1D" w14:textId="77777777" w:rsidR="00364C4D" w:rsidRDefault="00C15853">
      <w:pPr>
        <w:pStyle w:val="BodyText"/>
        <w:spacing w:before="142"/>
        <w:ind w:left="1666"/>
      </w:pPr>
      <w:r>
        <w:rPr>
          <w:b/>
        </w:rPr>
        <w:t>Sé</w:t>
      </w:r>
      <w:r>
        <w:rPr>
          <w:b/>
        </w:rPr>
        <w:t xml:space="preserve">curité </w:t>
      </w:r>
      <w:r>
        <w:t>: Non chiffré, expose les données à des risques d’interception.</w:t>
      </w:r>
    </w:p>
    <w:p w14:paraId="49EC8D1E" w14:textId="77777777" w:rsidR="00364C4D" w:rsidRDefault="00364C4D">
      <w:pPr>
        <w:pStyle w:val="BodyText"/>
        <w:rPr>
          <w:sz w:val="26"/>
        </w:rPr>
      </w:pPr>
    </w:p>
    <w:p w14:paraId="49EC8D1F" w14:textId="77777777" w:rsidR="00364C4D" w:rsidRDefault="00364C4D">
      <w:pPr>
        <w:pStyle w:val="BodyText"/>
        <w:spacing w:before="10"/>
        <w:rPr>
          <w:sz w:val="22"/>
        </w:rPr>
      </w:pPr>
    </w:p>
    <w:p w14:paraId="49EC8D20" w14:textId="77777777" w:rsidR="00364C4D" w:rsidRDefault="00C15853">
      <w:pPr>
        <w:tabs>
          <w:tab w:val="left" w:pos="1666"/>
        </w:tabs>
        <w:ind w:left="1306"/>
        <w:rPr>
          <w:b/>
          <w:sz w:val="24"/>
        </w:rPr>
      </w:pPr>
      <w:r>
        <w:rPr>
          <w:sz w:val="24"/>
        </w:rPr>
        <w:t>-</w:t>
      </w:r>
      <w:r>
        <w:rPr>
          <w:sz w:val="24"/>
        </w:rPr>
        <w:tab/>
      </w:r>
      <w:r>
        <w:rPr>
          <w:b/>
          <w:sz w:val="24"/>
          <w:u w:val="thick"/>
        </w:rPr>
        <w:t>SSH</w:t>
      </w:r>
    </w:p>
    <w:p w14:paraId="49EC8D21" w14:textId="77777777" w:rsidR="00364C4D" w:rsidRDefault="00C15853">
      <w:pPr>
        <w:pStyle w:val="BodyText"/>
        <w:spacing w:before="144"/>
        <w:ind w:left="1666"/>
      </w:pPr>
      <w:r>
        <w:rPr>
          <w:b/>
        </w:rPr>
        <w:t xml:space="preserve">Avantages </w:t>
      </w:r>
      <w:r>
        <w:t>: Sécurisé (chiffrement des données), authentification forte.</w:t>
      </w:r>
    </w:p>
    <w:p w14:paraId="49EC8D22" w14:textId="77777777" w:rsidR="00364C4D" w:rsidRDefault="00C15853">
      <w:pPr>
        <w:spacing w:before="142"/>
        <w:ind w:left="1666"/>
        <w:rPr>
          <w:sz w:val="24"/>
        </w:rPr>
      </w:pPr>
      <w:r>
        <w:rPr>
          <w:b/>
          <w:sz w:val="24"/>
        </w:rPr>
        <w:t xml:space="preserve">Inconvénients </w:t>
      </w:r>
      <w:r>
        <w:rPr>
          <w:sz w:val="24"/>
        </w:rPr>
        <w:t>: Complexité de configuration.</w:t>
      </w:r>
    </w:p>
    <w:p w14:paraId="49EC8D23" w14:textId="77777777" w:rsidR="00364C4D" w:rsidRDefault="00C15853">
      <w:pPr>
        <w:spacing w:before="144"/>
        <w:ind w:left="1666"/>
        <w:rPr>
          <w:sz w:val="24"/>
        </w:rPr>
      </w:pPr>
      <w:r>
        <w:rPr>
          <w:b/>
          <w:sz w:val="24"/>
        </w:rPr>
        <w:t xml:space="preserve">Cas d’utilisation </w:t>
      </w:r>
      <w:r>
        <w:rPr>
          <w:sz w:val="24"/>
        </w:rPr>
        <w:t>: Accès distant sécurisé.</w:t>
      </w:r>
    </w:p>
    <w:p w14:paraId="49EC8D24" w14:textId="77777777" w:rsidR="00364C4D" w:rsidRDefault="00C15853">
      <w:pPr>
        <w:pStyle w:val="BodyText"/>
        <w:spacing w:before="143"/>
        <w:ind w:left="1638"/>
      </w:pPr>
      <w:r>
        <w:rPr>
          <w:b/>
        </w:rPr>
        <w:t xml:space="preserve">Sécurité </w:t>
      </w:r>
      <w:r>
        <w:t>: Chiffrement des connexions, protection des données échangées.</w:t>
      </w:r>
    </w:p>
    <w:p w14:paraId="49EC8D25" w14:textId="77777777" w:rsidR="00364C4D" w:rsidRDefault="00364C4D">
      <w:pPr>
        <w:sectPr w:rsidR="00364C4D">
          <w:pgSz w:w="11920" w:h="16860"/>
          <w:pgMar w:top="600" w:right="560" w:bottom="280" w:left="420" w:header="720" w:footer="720" w:gutter="0"/>
          <w:cols w:space="720"/>
        </w:sectPr>
      </w:pPr>
    </w:p>
    <w:p w14:paraId="49EC8D26" w14:textId="77777777" w:rsidR="00364C4D" w:rsidRDefault="00C15853">
      <w:pPr>
        <w:pStyle w:val="Heading1"/>
        <w:numPr>
          <w:ilvl w:val="0"/>
          <w:numId w:val="1"/>
        </w:numPr>
        <w:tabs>
          <w:tab w:val="left" w:pos="2040"/>
          <w:tab w:val="left" w:pos="2041"/>
        </w:tabs>
        <w:ind w:hanging="721"/>
      </w:pPr>
      <w:bookmarkStart w:id="8" w:name="4)_Tests_et_Observations"/>
      <w:bookmarkEnd w:id="8"/>
      <w:r>
        <w:lastRenderedPageBreak/>
        <w:t>Tests et</w:t>
      </w:r>
      <w:r>
        <w:rPr>
          <w:spacing w:val="-4"/>
        </w:rPr>
        <w:t xml:space="preserve"> </w:t>
      </w:r>
      <w:r>
        <w:t>Observations</w:t>
      </w:r>
    </w:p>
    <w:p w14:paraId="49EC8D27" w14:textId="77777777" w:rsidR="00364C4D" w:rsidRDefault="00C15853">
      <w:pPr>
        <w:pStyle w:val="BodyText"/>
        <w:spacing w:before="8"/>
        <w:rPr>
          <w:rFonts w:ascii="Tahoma"/>
          <w:b/>
          <w:sz w:val="15"/>
        </w:rPr>
      </w:pPr>
      <w:r>
        <w:pict w14:anchorId="49EC8D40">
          <v:group id="_x0000_s1026" style="position:absolute;margin-left:58.25pt;margin-top:11.4pt;width:466.75pt;height:529.15pt;z-index:-15726592;mso-wrap-distance-left:0;mso-wrap-distance-right:0;mso-position-horizontal-relative:page" coordorigin="1165,228" coordsize="9335,10583">
            <v:shape id="_x0000_s1028" type="#_x0000_t75" style="position:absolute;left:1165;top:228;width:9120;height:5261">
              <v:imagedata r:id="rId14" o:title=""/>
            </v:shape>
            <v:shape id="_x0000_s1027" type="#_x0000_t75" style="position:absolute;left:1380;top:5489;width:9120;height:5322">
              <v:imagedata r:id="rId15" o:title=""/>
            </v:shape>
            <w10:wrap type="topAndBottom" anchorx="page"/>
          </v:group>
        </w:pict>
      </w:r>
    </w:p>
    <w:p w14:paraId="49EC8D28" w14:textId="77777777" w:rsidR="00364C4D" w:rsidRDefault="00364C4D">
      <w:pPr>
        <w:rPr>
          <w:rFonts w:ascii="Tahoma"/>
          <w:sz w:val="15"/>
        </w:rPr>
        <w:sectPr w:rsidR="00364C4D">
          <w:pgSz w:w="11920" w:h="16860"/>
          <w:pgMar w:top="600" w:right="560" w:bottom="280" w:left="420" w:header="720" w:footer="720" w:gutter="0"/>
          <w:cols w:space="720"/>
        </w:sectPr>
      </w:pPr>
    </w:p>
    <w:p w14:paraId="49EC8D29" w14:textId="77777777" w:rsidR="00364C4D" w:rsidRDefault="00C15853">
      <w:pPr>
        <w:pStyle w:val="BodyText"/>
        <w:ind w:left="960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lastRenderedPageBreak/>
        <w:drawing>
          <wp:inline distT="0" distB="0" distL="0" distR="0" wp14:anchorId="49EC8D41" wp14:editId="49EC8D42">
            <wp:extent cx="5788041" cy="6748272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41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8D2A" w14:textId="77777777" w:rsidR="00364C4D" w:rsidRDefault="00364C4D">
      <w:pPr>
        <w:rPr>
          <w:rFonts w:ascii="Tahoma"/>
          <w:sz w:val="20"/>
        </w:rPr>
        <w:sectPr w:rsidR="00364C4D">
          <w:pgSz w:w="11920" w:h="16860"/>
          <w:pgMar w:top="680" w:right="560" w:bottom="280" w:left="420" w:header="720" w:footer="720" w:gutter="0"/>
          <w:cols w:space="720"/>
        </w:sectPr>
      </w:pPr>
    </w:p>
    <w:p w14:paraId="49EC8D2B" w14:textId="77777777" w:rsidR="00364C4D" w:rsidRDefault="00C15853">
      <w:pPr>
        <w:pStyle w:val="BodyText"/>
        <w:ind w:left="960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lastRenderedPageBreak/>
        <w:drawing>
          <wp:inline distT="0" distB="0" distL="0" distR="0" wp14:anchorId="49EC8D43" wp14:editId="49EC8D44">
            <wp:extent cx="5784793" cy="6880859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93" cy="688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8D2C" w14:textId="77777777" w:rsidR="00364C4D" w:rsidRDefault="00364C4D">
      <w:pPr>
        <w:rPr>
          <w:rFonts w:ascii="Tahoma"/>
          <w:sz w:val="20"/>
        </w:rPr>
        <w:sectPr w:rsidR="00364C4D">
          <w:pgSz w:w="11920" w:h="16860"/>
          <w:pgMar w:top="680" w:right="560" w:bottom="280" w:left="420" w:header="720" w:footer="720" w:gutter="0"/>
          <w:cols w:space="720"/>
        </w:sectPr>
      </w:pPr>
    </w:p>
    <w:p w14:paraId="49EC8D2D" w14:textId="77777777" w:rsidR="00364C4D" w:rsidRDefault="00C15853">
      <w:pPr>
        <w:pStyle w:val="BodyText"/>
        <w:ind w:left="960"/>
        <w:rPr>
          <w:rFonts w:ascii="Tahoma"/>
          <w:sz w:val="20"/>
        </w:rPr>
      </w:pPr>
      <w:r>
        <w:rPr>
          <w:rFonts w:ascii="Tahoma"/>
          <w:noProof/>
          <w:sz w:val="20"/>
          <w:lang w:val="en-US"/>
        </w:rPr>
        <w:lastRenderedPageBreak/>
        <w:drawing>
          <wp:inline distT="0" distB="0" distL="0" distR="0" wp14:anchorId="49EC8D45" wp14:editId="49EC8D46">
            <wp:extent cx="5784593" cy="344728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93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8D2E" w14:textId="77777777" w:rsidR="00364C4D" w:rsidRDefault="00364C4D">
      <w:pPr>
        <w:rPr>
          <w:rFonts w:ascii="Tahoma"/>
          <w:sz w:val="20"/>
        </w:rPr>
        <w:sectPr w:rsidR="00364C4D">
          <w:pgSz w:w="11920" w:h="16860"/>
          <w:pgMar w:top="680" w:right="560" w:bottom="280" w:left="420" w:header="720" w:footer="720" w:gutter="0"/>
          <w:cols w:space="720"/>
        </w:sectPr>
      </w:pPr>
    </w:p>
    <w:p w14:paraId="49EC8D2F" w14:textId="77777777" w:rsidR="00364C4D" w:rsidRDefault="00C15853">
      <w:pPr>
        <w:pStyle w:val="ListParagraph"/>
        <w:numPr>
          <w:ilvl w:val="0"/>
          <w:numId w:val="1"/>
        </w:numPr>
        <w:tabs>
          <w:tab w:val="left" w:pos="2040"/>
          <w:tab w:val="left" w:pos="2041"/>
        </w:tabs>
        <w:ind w:hanging="721"/>
        <w:rPr>
          <w:rFonts w:ascii="Tahoma"/>
          <w:b/>
          <w:sz w:val="29"/>
        </w:rPr>
      </w:pPr>
      <w:bookmarkStart w:id="9" w:name="5)_Conclusion"/>
      <w:bookmarkEnd w:id="9"/>
      <w:r>
        <w:rPr>
          <w:rFonts w:ascii="Tahoma"/>
          <w:b/>
          <w:sz w:val="29"/>
        </w:rPr>
        <w:lastRenderedPageBreak/>
        <w:t>Conclusion</w:t>
      </w:r>
    </w:p>
    <w:p w14:paraId="49EC8D30" w14:textId="77777777" w:rsidR="00364C4D" w:rsidRDefault="00364C4D">
      <w:pPr>
        <w:pStyle w:val="BodyText"/>
        <w:spacing w:before="8"/>
        <w:rPr>
          <w:rFonts w:ascii="Tahoma"/>
          <w:b/>
          <w:sz w:val="28"/>
        </w:rPr>
      </w:pPr>
    </w:p>
    <w:p w14:paraId="49EC8D31" w14:textId="77777777" w:rsidR="00364C4D" w:rsidRDefault="00C15853">
      <w:pPr>
        <w:pStyle w:val="BodyText"/>
        <w:spacing w:before="1" w:line="360" w:lineRule="auto"/>
        <w:ind w:left="960" w:right="298"/>
        <w:jc w:val="both"/>
      </w:pPr>
      <w:r>
        <w:t>Ce projet permet de comprendre l’importance des protocoles de communication sécurisés dans les réseaux modernes. En analysant Telnet et SSH, nous mettons en lumière les enjeux de sécurité associés aux connexions à distance et la nécessité d’adopter des pra</w:t>
      </w:r>
      <w:r>
        <w:t>tiques sécurisées dans la gestion des réseaux.</w:t>
      </w:r>
    </w:p>
    <w:sectPr w:rsidR="00364C4D">
      <w:pgSz w:w="11920" w:h="16860"/>
      <w:pgMar w:top="600" w:right="560" w:bottom="280" w:left="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3502D"/>
    <w:multiLevelType w:val="hybridMultilevel"/>
    <w:tmpl w:val="497461BE"/>
    <w:lvl w:ilvl="0" w:tplc="318E694C">
      <w:start w:val="1"/>
      <w:numFmt w:val="decimal"/>
      <w:lvlText w:val="%1)"/>
      <w:lvlJc w:val="left"/>
      <w:pPr>
        <w:ind w:left="2040" w:hanging="720"/>
        <w:jc w:val="left"/>
      </w:pPr>
      <w:rPr>
        <w:rFonts w:ascii="Tahoma" w:eastAsia="Tahoma" w:hAnsi="Tahoma" w:cs="Tahoma" w:hint="default"/>
        <w:b/>
        <w:bCs/>
        <w:spacing w:val="-1"/>
        <w:w w:val="100"/>
        <w:sz w:val="29"/>
        <w:szCs w:val="29"/>
        <w:lang w:val="fr-FR" w:eastAsia="en-US" w:bidi="ar-SA"/>
      </w:rPr>
    </w:lvl>
    <w:lvl w:ilvl="1" w:tplc="0BBA18F2">
      <w:numFmt w:val="bullet"/>
      <w:lvlText w:val="•"/>
      <w:lvlJc w:val="left"/>
      <w:pPr>
        <w:ind w:left="2930" w:hanging="720"/>
      </w:pPr>
      <w:rPr>
        <w:rFonts w:hint="default"/>
        <w:lang w:val="fr-FR" w:eastAsia="en-US" w:bidi="ar-SA"/>
      </w:rPr>
    </w:lvl>
    <w:lvl w:ilvl="2" w:tplc="5112AF60">
      <w:numFmt w:val="bullet"/>
      <w:lvlText w:val="•"/>
      <w:lvlJc w:val="left"/>
      <w:pPr>
        <w:ind w:left="3820" w:hanging="720"/>
      </w:pPr>
      <w:rPr>
        <w:rFonts w:hint="default"/>
        <w:lang w:val="fr-FR" w:eastAsia="en-US" w:bidi="ar-SA"/>
      </w:rPr>
    </w:lvl>
    <w:lvl w:ilvl="3" w:tplc="8CDAF8DA">
      <w:numFmt w:val="bullet"/>
      <w:lvlText w:val="•"/>
      <w:lvlJc w:val="left"/>
      <w:pPr>
        <w:ind w:left="4710" w:hanging="720"/>
      </w:pPr>
      <w:rPr>
        <w:rFonts w:hint="default"/>
        <w:lang w:val="fr-FR" w:eastAsia="en-US" w:bidi="ar-SA"/>
      </w:rPr>
    </w:lvl>
    <w:lvl w:ilvl="4" w:tplc="53E87C74">
      <w:numFmt w:val="bullet"/>
      <w:lvlText w:val="•"/>
      <w:lvlJc w:val="left"/>
      <w:pPr>
        <w:ind w:left="5600" w:hanging="720"/>
      </w:pPr>
      <w:rPr>
        <w:rFonts w:hint="default"/>
        <w:lang w:val="fr-FR" w:eastAsia="en-US" w:bidi="ar-SA"/>
      </w:rPr>
    </w:lvl>
    <w:lvl w:ilvl="5" w:tplc="1512BB4C">
      <w:numFmt w:val="bullet"/>
      <w:lvlText w:val="•"/>
      <w:lvlJc w:val="left"/>
      <w:pPr>
        <w:ind w:left="6490" w:hanging="720"/>
      </w:pPr>
      <w:rPr>
        <w:rFonts w:hint="default"/>
        <w:lang w:val="fr-FR" w:eastAsia="en-US" w:bidi="ar-SA"/>
      </w:rPr>
    </w:lvl>
    <w:lvl w:ilvl="6" w:tplc="C5CEF76C">
      <w:numFmt w:val="bullet"/>
      <w:lvlText w:val="•"/>
      <w:lvlJc w:val="left"/>
      <w:pPr>
        <w:ind w:left="7380" w:hanging="720"/>
      </w:pPr>
      <w:rPr>
        <w:rFonts w:hint="default"/>
        <w:lang w:val="fr-FR" w:eastAsia="en-US" w:bidi="ar-SA"/>
      </w:rPr>
    </w:lvl>
    <w:lvl w:ilvl="7" w:tplc="898AFEC6">
      <w:numFmt w:val="bullet"/>
      <w:lvlText w:val="•"/>
      <w:lvlJc w:val="left"/>
      <w:pPr>
        <w:ind w:left="8270" w:hanging="720"/>
      </w:pPr>
      <w:rPr>
        <w:rFonts w:hint="default"/>
        <w:lang w:val="fr-FR" w:eastAsia="en-US" w:bidi="ar-SA"/>
      </w:rPr>
    </w:lvl>
    <w:lvl w:ilvl="8" w:tplc="79705C08">
      <w:numFmt w:val="bullet"/>
      <w:lvlText w:val="•"/>
      <w:lvlJc w:val="left"/>
      <w:pPr>
        <w:ind w:left="9160" w:hanging="720"/>
      </w:pPr>
      <w:rPr>
        <w:rFonts w:hint="default"/>
        <w:lang w:val="fr-FR" w:eastAsia="en-US" w:bidi="ar-SA"/>
      </w:rPr>
    </w:lvl>
  </w:abstractNum>
  <w:abstractNum w:abstractNumId="1" w15:restartNumberingAfterBreak="0">
    <w:nsid w:val="7E8805D2"/>
    <w:multiLevelType w:val="hybridMultilevel"/>
    <w:tmpl w:val="17A0C870"/>
    <w:lvl w:ilvl="0" w:tplc="0AC43C54">
      <w:start w:val="1"/>
      <w:numFmt w:val="decimal"/>
      <w:lvlText w:val="%1."/>
      <w:lvlJc w:val="left"/>
      <w:pPr>
        <w:ind w:left="1520" w:hanging="214"/>
        <w:jc w:val="left"/>
      </w:pPr>
      <w:rPr>
        <w:rFonts w:ascii="Arial" w:eastAsia="Arial" w:hAnsi="Arial" w:cs="Arial" w:hint="default"/>
        <w:color w:val="333333"/>
        <w:spacing w:val="-1"/>
        <w:w w:val="102"/>
        <w:sz w:val="19"/>
        <w:szCs w:val="19"/>
        <w:lang w:val="fr-FR" w:eastAsia="en-US" w:bidi="ar-SA"/>
      </w:rPr>
    </w:lvl>
    <w:lvl w:ilvl="1" w:tplc="E08C1B68">
      <w:numFmt w:val="bullet"/>
      <w:lvlText w:val="•"/>
      <w:lvlJc w:val="left"/>
      <w:pPr>
        <w:ind w:left="2462" w:hanging="214"/>
      </w:pPr>
      <w:rPr>
        <w:rFonts w:hint="default"/>
        <w:lang w:val="fr-FR" w:eastAsia="en-US" w:bidi="ar-SA"/>
      </w:rPr>
    </w:lvl>
    <w:lvl w:ilvl="2" w:tplc="E8525854">
      <w:numFmt w:val="bullet"/>
      <w:lvlText w:val="•"/>
      <w:lvlJc w:val="left"/>
      <w:pPr>
        <w:ind w:left="3404" w:hanging="214"/>
      </w:pPr>
      <w:rPr>
        <w:rFonts w:hint="default"/>
        <w:lang w:val="fr-FR" w:eastAsia="en-US" w:bidi="ar-SA"/>
      </w:rPr>
    </w:lvl>
    <w:lvl w:ilvl="3" w:tplc="01D8FDD0">
      <w:numFmt w:val="bullet"/>
      <w:lvlText w:val="•"/>
      <w:lvlJc w:val="left"/>
      <w:pPr>
        <w:ind w:left="4346" w:hanging="214"/>
      </w:pPr>
      <w:rPr>
        <w:rFonts w:hint="default"/>
        <w:lang w:val="fr-FR" w:eastAsia="en-US" w:bidi="ar-SA"/>
      </w:rPr>
    </w:lvl>
    <w:lvl w:ilvl="4" w:tplc="CE008A94">
      <w:numFmt w:val="bullet"/>
      <w:lvlText w:val="•"/>
      <w:lvlJc w:val="left"/>
      <w:pPr>
        <w:ind w:left="5288" w:hanging="214"/>
      </w:pPr>
      <w:rPr>
        <w:rFonts w:hint="default"/>
        <w:lang w:val="fr-FR" w:eastAsia="en-US" w:bidi="ar-SA"/>
      </w:rPr>
    </w:lvl>
    <w:lvl w:ilvl="5" w:tplc="C784959A">
      <w:numFmt w:val="bullet"/>
      <w:lvlText w:val="•"/>
      <w:lvlJc w:val="left"/>
      <w:pPr>
        <w:ind w:left="6230" w:hanging="214"/>
      </w:pPr>
      <w:rPr>
        <w:rFonts w:hint="default"/>
        <w:lang w:val="fr-FR" w:eastAsia="en-US" w:bidi="ar-SA"/>
      </w:rPr>
    </w:lvl>
    <w:lvl w:ilvl="6" w:tplc="B6020A44">
      <w:numFmt w:val="bullet"/>
      <w:lvlText w:val="•"/>
      <w:lvlJc w:val="left"/>
      <w:pPr>
        <w:ind w:left="7172" w:hanging="214"/>
      </w:pPr>
      <w:rPr>
        <w:rFonts w:hint="default"/>
        <w:lang w:val="fr-FR" w:eastAsia="en-US" w:bidi="ar-SA"/>
      </w:rPr>
    </w:lvl>
    <w:lvl w:ilvl="7" w:tplc="3DCE820A">
      <w:numFmt w:val="bullet"/>
      <w:lvlText w:val="•"/>
      <w:lvlJc w:val="left"/>
      <w:pPr>
        <w:ind w:left="8114" w:hanging="214"/>
      </w:pPr>
      <w:rPr>
        <w:rFonts w:hint="default"/>
        <w:lang w:val="fr-FR" w:eastAsia="en-US" w:bidi="ar-SA"/>
      </w:rPr>
    </w:lvl>
    <w:lvl w:ilvl="8" w:tplc="4090341A">
      <w:numFmt w:val="bullet"/>
      <w:lvlText w:val="•"/>
      <w:lvlJc w:val="left"/>
      <w:pPr>
        <w:ind w:left="9056" w:hanging="214"/>
      </w:pPr>
      <w:rPr>
        <w:rFonts w:hint="default"/>
        <w:lang w:val="fr-FR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</w:compat>
  <w:rsids>
    <w:rsidRoot w:val="00364C4D"/>
    <w:rsid w:val="00364C4D"/>
    <w:rsid w:val="00C15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49EC8CD7"/>
  <w15:docId w15:val="{150B48C7-BE42-45E0-8936-CDCC8C9E7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fr-FR"/>
    </w:rPr>
  </w:style>
  <w:style w:type="paragraph" w:styleId="Heading1">
    <w:name w:val="heading 1"/>
    <w:basedOn w:val="Normal"/>
    <w:uiPriority w:val="1"/>
    <w:qFormat/>
    <w:pPr>
      <w:spacing w:before="80"/>
      <w:ind w:left="2040" w:hanging="721"/>
      <w:outlineLvl w:val="0"/>
    </w:pPr>
    <w:rPr>
      <w:rFonts w:ascii="Tahoma" w:eastAsia="Tahoma" w:hAnsi="Tahoma" w:cs="Tahoma"/>
      <w:b/>
      <w:bCs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0"/>
      <w:ind w:left="2040" w:hanging="7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257</Words>
  <Characters>1470</Characters>
  <Application>Microsoft Office Word</Application>
  <DocSecurity>0</DocSecurity>
  <Lines>12</Lines>
  <Paragraphs>3</Paragraphs>
  <ScaleCrop>false</ScaleCrop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Jameson Dominique</cp:lastModifiedBy>
  <cp:revision>2</cp:revision>
  <dcterms:created xsi:type="dcterms:W3CDTF">2025-02-07T14:56:00Z</dcterms:created>
  <dcterms:modified xsi:type="dcterms:W3CDTF">2025-02-07T14:57:00Z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2024-12-30T00:00:00Z</vt:filetime>
  </property>
  <property fmtid="{D5CDD505-2E9C-101B-9397-08002B2CF9AE}" pid="3" name="LastSaved">
    <vt:filetime>2025-02-07T00:00:00Z</vt:filetime>
  </property>
</Properties>
</file>