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Step 1. </w:t>
      </w:r>
      <w:r w:rsidDel="00000000" w:rsidR="00000000" w:rsidRPr="00000000">
        <w:rPr>
          <w:rtl w:val="0"/>
        </w:rPr>
        <w:t xml:space="preserve">Pairwise MAFFT alignment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the fasta files for </w:t>
      </w:r>
      <w:r w:rsidDel="00000000" w:rsidR="00000000" w:rsidRPr="00000000">
        <w:rPr>
          <w:rtl w:val="0"/>
        </w:rPr>
        <w:t xml:space="preserve">3CC2, 4W2E, 5DM6, 5NGM, 8HKU, 6SKF, 6SPB, 6V39, 7JI1, 7NHK, 7OOD, 7S0S, 7S9U, 7SFR, 8A57, 8FMW, 7K00, and 4YBB. Remove all chains except 23S. Concatenate into file ‘</w:t>
      </w:r>
      <w:r w:rsidDel="00000000" w:rsidR="00000000" w:rsidRPr="00000000">
        <w:rPr>
          <w:rtl w:val="0"/>
        </w:rPr>
        <w:t xml:space="preserve">pdb_sequences_construct.fa’.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Paste the sequences from table ‘rRNA_pdb_23S_sequence.csv’ (the output of distances matrix generation part) into ‘pdb_sequences_structure.fa’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 MAFFT and add to PATH, e.g.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https://mafft.cbrc.jp/alignment/software/mafft_7.520-1_amd64.deb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sudo dpkg -i mafft_7.520-1_amd64.deb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pdb_sequences_structure.fa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pdb_sequences_construct.fa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pairwise_mafft_alignment.py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 script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python .\pairwise_mafft_alignment.py .\pdb_sequences_construct.fa .\pdb_sequences_structure.fa .\pdb_sequences_structure_projected.fa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pdb_sequences_structure_projected.fa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Step 2.</w:t>
      </w:r>
      <w:r w:rsidDel="00000000" w:rsidR="00000000" w:rsidRPr="00000000">
        <w:rPr>
          <w:rtl w:val="0"/>
        </w:rPr>
        <w:t xml:space="preserve"> Expand the matrices according to MAFFT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pdb_sequences_structure_projected.fa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hs_raw_map_****.csv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python .\expand_acc_to_mafft.py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****_mod_iter1.csv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Step 3.</w:t>
      </w:r>
      <w:r w:rsidDel="00000000" w:rsidR="00000000" w:rsidRPr="00000000">
        <w:rPr>
          <w:rtl w:val="0"/>
        </w:rPr>
        <w:t xml:space="preserve"> Expand the matrices according to Infernal MSA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Align the pdb_sequences_construct.fa with the 23S rRNA Infernal MSA, get ‘pdb_sequences_infernal_msa.afa’.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pdb_sequences_construct.fa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pdb_sequences_infernal_msa.afa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****_mod_iter1.csv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python .\expand_acc_to_infernal_msa.py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****_mod_iter2.csv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Step 4.</w:t>
      </w:r>
      <w:r w:rsidDel="00000000" w:rsidR="00000000" w:rsidRPr="00000000">
        <w:rPr>
          <w:rtl w:val="0"/>
        </w:rPr>
        <w:t xml:space="preserve"> Truncate the matrices according to GNN MSA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pdb_sequences_infernal_msa.afa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****_mod_iter2.csv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python .\truncate_acc_to_infernal_msa_7k00.py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****_aligned.csv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File ‘7k00_aligned.csv’ is the input for the GNN model graph generation. The rest of the distance matrices are generated for the analysis purpose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fft.cbrc.jp/alignment/software/mafft_7.520-1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