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40"/>
        </w:rPr>
        <w:t>蔡圣诚</w:t>
      </w:r>
    </w:p>
    <w:p>
      <w:pPr>
        <w:spacing w:after="40"/>
      </w:pPr>
      <w:r>
        <w:rPr>
          <w:rFonts w:ascii="Microsoft YaHei" w:hAnsi="Microsoft YaHei" w:eastAsia="Microsoft YaHei"/>
          <w:b w:val="0"/>
          <w:sz w:val="19"/>
        </w:rPr>
        <w:t>求职方向：大模型推理工程师（量化推理 / 推理性能优化） | 求职地点：杭州（可接受上海）</w:t>
      </w:r>
    </w:p>
    <w:p>
      <w:pPr>
        <w:spacing w:after="40"/>
      </w:pPr>
      <w:r>
        <w:rPr>
          <w:rFonts w:ascii="Microsoft YaHei" w:hAnsi="Microsoft YaHei" w:eastAsia="Microsoft YaHei"/>
          <w:b w:val="0"/>
          <w:sz w:val="19"/>
        </w:rPr>
        <w:t>年龄：29 | 手机：15958033960 | 邮箱：cscznb5612@gmail.com</w:t>
      </w:r>
    </w:p>
    <w:p>
      <w:pPr>
        <w:spacing w:after="160"/>
      </w:pPr>
      <w:r>
        <w:rPr>
          <w:rFonts w:ascii="Microsoft YaHei" w:hAnsi="Microsoft YaHei" w:eastAsia="Microsoft YaHei"/>
          <w:b w:val="0"/>
          <w:sz w:val="20"/>
        </w:rPr>
        <w:t>3 年+华为昇腾相关业务研发经验，就职于昇腾计算开发部</w:t>
      </w:r>
      <w:r>
        <w:rPr>
          <w:rFonts w:ascii="Microsoft YaHei" w:hAnsi="Microsoft YaHei" w:eastAsia="Microsoft YaHei"/>
          <w:b/>
          <w:color w:val="003366"/>
          <w:sz w:val="20"/>
        </w:rPr>
        <w:t>推理使能</w:t>
      </w:r>
      <w:r>
        <w:rPr>
          <w:rFonts w:ascii="Microsoft YaHei" w:hAnsi="Microsoft YaHei" w:eastAsia="Microsoft YaHei"/>
          <w:b w:val="0"/>
          <w:sz w:val="20"/>
        </w:rPr>
        <w:t>组（大模型量化、投机推理、测评），本人现任Atlas 950代际大模型量化负责人，主导</w:t>
      </w:r>
      <w:r>
        <w:rPr>
          <w:rFonts w:ascii="Microsoft YaHei" w:hAnsi="Microsoft YaHei" w:eastAsia="Microsoft YaHei"/>
          <w:b/>
          <w:color w:val="003366"/>
          <w:sz w:val="20"/>
        </w:rPr>
        <w:t>浮点量化算法</w:t>
      </w:r>
      <w:r>
        <w:rPr>
          <w:rFonts w:ascii="Microsoft YaHei" w:hAnsi="Microsoft YaHei" w:eastAsia="Microsoft YaHei"/>
          <w:b w:val="0"/>
          <w:sz w:val="20"/>
        </w:rPr>
        <w:t>和</w:t>
      </w:r>
      <w:r>
        <w:rPr>
          <w:rFonts w:ascii="Microsoft YaHei" w:hAnsi="Microsoft YaHei" w:eastAsia="Microsoft YaHei"/>
          <w:b/>
          <w:color w:val="003366"/>
          <w:sz w:val="20"/>
        </w:rPr>
        <w:t>低精度量化算法</w:t>
      </w:r>
      <w:r>
        <w:rPr>
          <w:rFonts w:ascii="Microsoft YaHei" w:hAnsi="Microsoft YaHei" w:eastAsia="Microsoft YaHei"/>
          <w:b w:val="0"/>
          <w:sz w:val="20"/>
        </w:rPr>
        <w:t>开发及主流开源模型量化推理落地。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教育背景</w:t>
      </w:r>
    </w:p>
    <w:p>
      <w:r>
        <w:rPr>
          <w:rFonts w:ascii="Microsoft YaHei" w:hAnsi="Microsoft YaHei" w:eastAsia="Microsoft YaHei"/>
          <w:b w:val="0"/>
          <w:sz w:val="19"/>
        </w:rPr>
        <w:t>华东师范大学 · 计算机技术 · 硕士 · 2019.09 — 2022.03</w:t>
      </w:r>
    </w:p>
    <w:p>
      <w:r>
        <w:rPr>
          <w:rFonts w:ascii="Microsoft YaHei" w:hAnsi="Microsoft YaHei" w:eastAsia="Microsoft YaHei"/>
          <w:b w:val="0"/>
          <w:sz w:val="19"/>
        </w:rPr>
        <w:t>浙江工业大学 · 计算机科学与技术 · 本科 · 2015.09 — 2019.06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工作经历</w:t>
      </w:r>
    </w:p>
    <w:p>
      <w:r>
        <w:rPr>
          <w:rFonts w:ascii="Microsoft YaHei" w:hAnsi="Microsoft YaHei" w:eastAsia="Microsoft YaHei"/>
          <w:b/>
          <w:color w:val="003366"/>
          <w:sz w:val="22"/>
        </w:rPr>
        <w:t>华为技术有限公司</w:t>
      </w:r>
      <w:r>
        <w:rPr>
          <w:rFonts w:ascii="Microsoft YaHei" w:hAnsi="Microsoft YaHei" w:eastAsia="Microsoft YaHei"/>
          <w:b w:val="0"/>
          <w:sz w:val="22"/>
        </w:rPr>
        <w:t xml:space="preserve">    </w:t>
      </w:r>
      <w:r>
        <w:rPr>
          <w:rFonts w:ascii="Microsoft YaHei" w:hAnsi="Microsoft YaHei" w:eastAsia="Microsoft YaHei"/>
          <w:b w:val="0"/>
          <w:sz w:val="22"/>
        </w:rPr>
        <w:t>2022.02 — 至今</w:t>
      </w:r>
      <w:r>
        <w:rPr>
          <w:rFonts w:ascii="Microsoft YaHei" w:hAnsi="Microsoft YaHei" w:eastAsia="Microsoft YaHei"/>
          <w:b w:val="0"/>
          <w:sz w:val="22"/>
        </w:rPr>
        <w:t xml:space="preserve">    </w:t>
      </w:r>
      <w:r>
        <w:rPr>
          <w:rFonts w:ascii="Microsoft YaHei" w:hAnsi="Microsoft YaHei" w:eastAsia="Microsoft YaHei"/>
          <w:b w:val="0"/>
          <w:sz w:val="22"/>
        </w:rPr>
        <w:t>高级工程师 · 昇腾大模型推理 / 量化</w:t>
      </w:r>
    </w:p>
    <w:p>
      <w:pPr>
        <w:spacing w:before="120"/>
      </w:pPr>
      <w:r>
        <w:rPr>
          <w:rFonts w:ascii="Microsoft YaHei" w:hAnsi="Microsoft YaHei" w:eastAsia="Microsoft YaHei"/>
          <w:b/>
          <w:color w:val="003366"/>
          <w:sz w:val="21"/>
        </w:rPr>
        <w:t>大模型量化推理（项目负责人）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MXFP 量化落地：</w:t>
      </w:r>
      <w:r>
        <w:rPr>
          <w:rFonts w:ascii="Microsoft YaHei" w:hAnsi="Microsoft YaHei" w:eastAsia="Microsoft YaHei"/>
          <w:b w:val="0"/>
          <w:sz w:val="21"/>
        </w:rPr>
        <w:t xml:space="preserve">主导 </w:t>
      </w:r>
      <w:r>
        <w:rPr>
          <w:rFonts w:ascii="Microsoft YaHei" w:hAnsi="Microsoft YaHei" w:eastAsia="Microsoft YaHei"/>
          <w:b/>
          <w:color w:val="003366"/>
          <w:sz w:val="21"/>
        </w:rPr>
        <w:t>MXFP8、MXFP4</w:t>
      </w:r>
      <w:r>
        <w:rPr>
          <w:rFonts w:ascii="Microsoft YaHei" w:hAnsi="Microsoft YaHei" w:eastAsia="Microsoft YaHei"/>
          <w:b w:val="0"/>
          <w:sz w:val="21"/>
        </w:rPr>
        <w:t xml:space="preserve"> 算法设计与实现，支撑 Qwen、DeepSeek、GLM、LongCat、Kimi、Minimax 等 20+ 权重在昇腾 A5 NPU 上线及客户送测；对 DeepSeek v4、Qwen3.5 实现 0-day 量化适配。精度相对浮点误差 </w:t>
      </w:r>
      <w:r>
        <w:rPr>
          <w:rFonts w:ascii="Microsoft YaHei" w:hAnsi="Microsoft YaHei" w:eastAsia="Microsoft YaHei"/>
          <w:b w:val="0"/>
          <w:sz w:val="21"/>
        </w:rPr>
        <w:t>&lt;</w:t>
      </w:r>
      <w:r>
        <w:rPr>
          <w:rFonts w:ascii="Microsoft YaHei" w:hAnsi="Microsoft YaHei" w:eastAsia="Microsoft YaHei"/>
          <w:b w:val="0"/>
          <w:sz w:val="21"/>
        </w:rPr>
        <w:t>1%，推理性能达竞品 1.x 倍，单模型适配约 1 天，整体调优周级完成。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W4A4 低精度量化：</w:t>
      </w:r>
      <w:r>
        <w:rPr>
          <w:rFonts w:ascii="Microsoft YaHei" w:hAnsi="Microsoft YaHei" w:eastAsia="Microsoft YaHei"/>
          <w:b w:val="0"/>
          <w:sz w:val="21"/>
        </w:rPr>
        <w:t xml:space="preserve">主导 </w:t>
      </w:r>
      <w:r>
        <w:rPr>
          <w:rFonts w:ascii="Microsoft YaHei" w:hAnsi="Microsoft YaHei" w:eastAsia="Microsoft YaHei"/>
          <w:b/>
          <w:color w:val="003366"/>
          <w:sz w:val="21"/>
        </w:rPr>
        <w:t>SVDQuant、二级量化、MSE Round、C7</w:t>
      </w:r>
      <w:r>
        <w:rPr>
          <w:rFonts w:ascii="Microsoft YaHei" w:hAnsi="Microsoft YaHei" w:eastAsia="Microsoft YaHei"/>
          <w:b w:val="0"/>
          <w:sz w:val="21"/>
        </w:rPr>
        <w:t xml:space="preserve"> 等低精优化算法，在开源多模态模型（Wan2.2、Qwen-Image-Edit等）上完成 W4A4 量化；VBench/Gedit 精度误差均 </w:t>
      </w:r>
      <w:r>
        <w:rPr>
          <w:rFonts w:ascii="Microsoft YaHei" w:hAnsi="Microsoft YaHei" w:eastAsia="Microsoft YaHei"/>
          <w:b w:val="0"/>
          <w:sz w:val="21"/>
        </w:rPr>
        <w:t>&lt;</w:t>
      </w:r>
      <w:r>
        <w:rPr>
          <w:rFonts w:ascii="Microsoft YaHei" w:hAnsi="Microsoft YaHei" w:eastAsia="Microsoft YaHei"/>
          <w:b w:val="0"/>
          <w:sz w:val="21"/>
        </w:rPr>
        <w:t>0.01，推理性能达竞品 1.x 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动态 PTQ 转换：</w:t>
      </w:r>
      <w:r>
        <w:rPr>
          <w:rFonts w:ascii="Microsoft YaHei" w:hAnsi="Microsoft YaHei" w:eastAsia="Microsoft YaHei"/>
          <w:b w:val="0"/>
          <w:sz w:val="21"/>
        </w:rPr>
        <w:t xml:space="preserve">实现 </w:t>
      </w:r>
      <w:r>
        <w:rPr>
          <w:rFonts w:ascii="Microsoft YaHei" w:hAnsi="Microsoft YaHei" w:eastAsia="Microsoft YaHei"/>
          <w:b/>
          <w:color w:val="003366"/>
          <w:sz w:val="21"/>
        </w:rPr>
        <w:t>Model-free 权重转换</w:t>
      </w:r>
      <w:r>
        <w:rPr>
          <w:rFonts w:ascii="Microsoft YaHei" w:hAnsi="Microsoft YaHei" w:eastAsia="Microsoft YaHei"/>
          <w:b w:val="0"/>
          <w:sz w:val="21"/>
        </w:rPr>
        <w:t>能力，在 PTQ 动态场景下以轻量化流程完成权重量化（涉及INT、FP、NVFP、MXFP等），降低大模型迁移与推理部署成本。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端到端项目交付：</w:t>
      </w:r>
      <w:r>
        <w:rPr>
          <w:rFonts w:ascii="Microsoft YaHei" w:hAnsi="Microsoft YaHei" w:eastAsia="Microsoft YaHei"/>
          <w:b w:val="0"/>
          <w:sz w:val="21"/>
        </w:rPr>
        <w:t>作为负责人协同推理引擎、量化算法、量化工具 4 个部门 20+ 人推进交付，参与关键方案设计与路线决策，有项目管理经验。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投机推理：</w:t>
      </w:r>
      <w:r>
        <w:rPr>
          <w:rFonts w:ascii="Microsoft YaHei" w:hAnsi="Microsoft YaHei" w:eastAsia="Microsoft YaHei"/>
          <w:b w:val="0"/>
          <w:sz w:val="21"/>
        </w:rPr>
        <w:t>主要负责DeepSeek-V4-Flash/Pro-</w:t>
      </w:r>
      <w:r>
        <w:rPr>
          <w:rFonts w:ascii="Microsoft YaHei" w:hAnsi="Microsoft YaHei" w:eastAsia="Microsoft YaHei"/>
          <w:b/>
          <w:color w:val="003366"/>
          <w:sz w:val="21"/>
        </w:rPr>
        <w:t>DSpark</w:t>
      </w:r>
      <w:r>
        <w:rPr>
          <w:rFonts w:ascii="Microsoft YaHei" w:hAnsi="Microsoft YaHei" w:eastAsia="Microsoft YaHei"/>
          <w:b w:val="0"/>
          <w:sz w:val="21"/>
        </w:rPr>
        <w:t xml:space="preserve"> 权重的mtp W4A8量化。并且基于 DeepSeek 开源项目 DeepSpec，参与完成 910B NPU芯片上的 DSpark 训练→GSM8K eval 全链路验证。</w:t>
      </w:r>
    </w:p>
    <w:p>
      <w:pPr>
        <w:spacing w:before="120"/>
      </w:pPr>
      <w:r>
        <w:rPr>
          <w:rFonts w:ascii="Microsoft YaHei" w:hAnsi="Microsoft YaHei" w:eastAsia="Microsoft YaHei"/>
          <w:b/>
          <w:color w:val="003366"/>
          <w:sz w:val="21"/>
        </w:rPr>
        <w:t>昇腾算子调试工具</w:t>
      </w:r>
      <w:r>
        <w:rPr>
          <w:rFonts w:ascii="Microsoft YaHei" w:hAnsi="Microsoft YaHei" w:eastAsia="Microsoft YaHei"/>
          <w:b/>
          <w:color w:val="003366"/>
          <w:sz w:val="21"/>
        </w:rPr>
        <w:t>（主要开发者）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003366"/>
          <w:sz w:val="21"/>
        </w:rPr>
        <w:t>上板调试与生态：</w:t>
      </w:r>
      <w:r>
        <w:rPr>
          <w:rFonts w:ascii="Microsoft YaHei" w:hAnsi="Microsoft YaHei" w:eastAsia="Microsoft YaHei"/>
          <w:b w:val="0"/>
          <w:sz w:val="21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>
      <w:pPr>
        <w:spacing w:before="120"/>
      </w:pPr>
      <w:r>
        <w:rPr>
          <w:rFonts w:ascii="Microsoft YaHei" w:hAnsi="Microsoft YaHei" w:eastAsia="Microsoft YaHei"/>
          <w:b w:val="0"/>
          <w:sz w:val="19"/>
        </w:rPr>
        <w:t>早期曾参与商专车自动驾驶路径规划算法研发（发表专利 1 项）。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专业技能</w:t>
      </w:r>
    </w:p>
    <w:p>
      <w:pPr>
        <w:spacing w:after="40"/>
      </w:pPr>
      <w:r>
        <w:rPr>
          <w:rFonts w:ascii="Microsoft YaHei" w:hAnsi="Microsoft YaHei" w:eastAsia="Microsoft YaHei"/>
          <w:b/>
          <w:color w:val="003366"/>
          <w:sz w:val="20"/>
        </w:rPr>
        <w:t>编程基础：</w:t>
      </w:r>
      <w:r>
        <w:rPr>
          <w:rFonts w:ascii="Microsoft YaHei" w:hAnsi="Microsoft YaHei" w:eastAsia="Microsoft YaHei"/>
          <w:b w:val="0"/>
          <w:sz w:val="20"/>
        </w:rPr>
        <w:t>Python，C++，熟悉常用数据结构与面向对象设计</w:t>
      </w:r>
    </w:p>
    <w:p>
      <w:pPr>
        <w:spacing w:after="40"/>
      </w:pPr>
      <w:r>
        <w:rPr>
          <w:rFonts w:ascii="Microsoft YaHei" w:hAnsi="Microsoft YaHei" w:eastAsia="Microsoft YaHei"/>
          <w:b/>
          <w:color w:val="003366"/>
          <w:sz w:val="20"/>
        </w:rPr>
        <w:t>推理优化：</w:t>
      </w:r>
      <w:r>
        <w:rPr>
          <w:rFonts w:ascii="Microsoft YaHei" w:hAnsi="Microsoft YaHei" w:eastAsia="Microsoft YaHei"/>
          <w:b w:val="0"/>
          <w:sz w:val="20"/>
        </w:rPr>
        <w:t>熟悉多种低精度量化算法、离群值抑制、QuaRot旋转等，推理引擎（vllm等）模型适配、算子接入</w:t>
      </w:r>
    </w:p>
    <w:p>
      <w:pPr>
        <w:spacing w:after="40"/>
      </w:pPr>
      <w:r>
        <w:rPr>
          <w:rFonts w:ascii="Microsoft YaHei" w:hAnsi="Microsoft YaHei" w:eastAsia="Microsoft YaHei"/>
          <w:b/>
          <w:color w:val="003366"/>
          <w:sz w:val="20"/>
        </w:rPr>
        <w:t>算子开发：</w:t>
      </w:r>
      <w:r>
        <w:rPr>
          <w:rFonts w:ascii="Microsoft YaHei" w:hAnsi="Microsoft YaHei" w:eastAsia="Microsoft YaHei"/>
          <w:b w:val="0"/>
          <w:sz w:val="20"/>
        </w:rPr>
        <w:t>了解 Ascend C 算子开发，有算子上板调试（NPU Debugger）、性能调优经验</w:t>
      </w:r>
    </w:p>
    <w:p>
      <w:pPr>
        <w:spacing w:after="40"/>
      </w:pPr>
      <w:r>
        <w:rPr>
          <w:rFonts w:ascii="Microsoft YaHei" w:hAnsi="Microsoft YaHei" w:eastAsia="Microsoft YaHei"/>
          <w:b/>
          <w:color w:val="003366"/>
          <w:sz w:val="20"/>
        </w:rPr>
        <w:t>开发技能：</w:t>
      </w:r>
      <w:r>
        <w:rPr>
          <w:rFonts w:ascii="Microsoft YaHei" w:hAnsi="Microsoft YaHei" w:eastAsia="Microsoft YaHei"/>
          <w:b w:val="0"/>
          <w:sz w:val="20"/>
        </w:rPr>
        <w:t>熟练使用Agent开发，有基于NPU的量化Agent开发经验（包括模型适配、量化调优、推理测评）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