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Abrir os dois arquivos em janelas diferentes do visual studio, é necessário colocar cada um em uma pasta pois não pode abrir uma pasta em dois locais diferentes no vscode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feito em py, ter o python no pc.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