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mbria" w:cs="Cambria" w:eastAsia="Cambria" w:hAnsi="Cambria"/>
          <w:b w:val="1"/>
          <w:bCs w:val="1"/>
          <w:sz w:val="36"/>
          <w:szCs w:val="36"/>
        </w:rPr>
      </w:pPr>
      <w:r w:rsidDel="00000000" w:rsidR="00000000" w:rsidRPr="00000000">
        <w:rPr>
          <w:rFonts w:ascii="Cambria" w:cs="Cambria" w:eastAsia="Cambria" w:hAnsi="Cambria"/>
          <w:b w:val="1"/>
          <w:bCs w:val="1"/>
          <w:sz w:val="48"/>
          <w:szCs w:val="48"/>
          <w:rtl w:val="0"/>
        </w:rPr>
        <w:t xml:space="preserve">8 Ways to Get Clients</w:t>
      </w:r>
      <w:r w:rsidDel="00000000" w:rsidR="00000000" w:rsidRPr="00000000">
        <w:rPr>
          <w:rFonts w:ascii="Cambria" w:cs="Cambria" w:eastAsia="Cambria" w:hAnsi="Cambria"/>
          <w:b w:val="1"/>
          <w:bCs w:val="1"/>
          <w:sz w:val="36"/>
          <w:szCs w:val="36"/>
          <w:rtl w:val="0"/>
        </w:rPr>
        <w:t xml:space="preserve"> - The ONLY ways to start earning commissions.</w:t>
      </w:r>
    </w:p>
    <w:p w:rsidR="00000000" w:rsidDel="00000000" w:rsidP="00000000" w:rsidRDefault="00000000" w:rsidRPr="00000000" w14:paraId="0000000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As an agent, there’s always so much to do and learn.  The key is focusing on just what you need to make commissions. </w:t>
      </w:r>
    </w:p>
    <w:p w:rsidR="00000000" w:rsidDel="00000000" w:rsidP="00000000" w:rsidRDefault="00000000" w:rsidRPr="00000000" w14:paraId="0000000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document lays out the only ways to earn a commission.  It’s quite simple!</w:t>
      </w:r>
    </w:p>
    <w:p w:rsidR="00000000" w:rsidDel="00000000" w:rsidP="00000000" w:rsidRDefault="00000000" w:rsidRPr="00000000" w14:paraId="0000000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You only need 1 to 3 of these for awesome success! Choose what you want to do and focus on learning how to best do just that.  </w:t>
      </w:r>
    </w:p>
    <w:p w:rsidR="00000000" w:rsidDel="00000000" w:rsidP="00000000" w:rsidRDefault="00000000" w:rsidRPr="00000000" w14:paraId="0000000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Secret to Success: Provide prospects with real value like real estate information that you can easily access but they can’t, such as comparative market analysis, off-market properties, and real estate statistics.</w:t>
      </w:r>
    </w:p>
    <w:p w:rsidR="00000000" w:rsidDel="00000000" w:rsidP="00000000" w:rsidRDefault="00000000" w:rsidRPr="00000000" w14:paraId="00000006">
      <w:pPr>
        <w:rPr>
          <w:rFonts w:ascii="Cambria" w:cs="Cambria" w:eastAsia="Cambria" w:hAnsi="Cambria"/>
        </w:rPr>
      </w:pPr>
      <w:r w:rsidDel="00000000" w:rsidR="00000000" w:rsidRPr="00000000">
        <w:rPr>
          <w:rtl w:val="0"/>
        </w:rPr>
      </w:r>
    </w:p>
    <w:p w:rsidR="00000000" w:rsidDel="00000000" w:rsidP="00000000" w:rsidRDefault="00000000" w:rsidRPr="00000000" w14:paraId="00000007">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        What</w:t>
        <w:tab/>
        <w:t xml:space="preserve">                              How</w:t>
        <w:tab/>
        <w:t xml:space="preserve">                           Advantage</w:t>
        <w:tab/>
        <w:t xml:space="preserve">                    Disadvantage</w:t>
        <w:tab/>
        <w:t xml:space="preserve">                    Value</w:t>
      </w:r>
    </w:p>
    <w:tbl>
      <w:tblPr>
        <w:tblStyle w:val="Table1"/>
        <w:tblW w:w="15355.0" w:type="dxa"/>
        <w:jc w:val="left"/>
        <w:tblInd w:w="-46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1"/>
        <w:gridCol w:w="3071"/>
        <w:gridCol w:w="3071"/>
        <w:gridCol w:w="3071"/>
        <w:gridCol w:w="3071"/>
        <w:tblGridChange w:id="0">
          <w:tblGrid>
            <w:gridCol w:w="3071"/>
            <w:gridCol w:w="3071"/>
            <w:gridCol w:w="3071"/>
            <w:gridCol w:w="3071"/>
            <w:gridCol w:w="3071"/>
          </w:tblGrid>
        </w:tblGridChange>
      </w:tblGrid>
      <w:tr>
        <w:trPr>
          <w:cantSplit w:val="0"/>
          <w:trHeight w:val="541" w:hRule="atLeast"/>
          <w:tblHeader w:val="0"/>
        </w:trPr>
        <w:tc>
          <w:tcPr/>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Work your sphere</w:t>
            </w:r>
            <w:r w:rsidDel="00000000" w:rsidR="00000000" w:rsidRPr="00000000">
              <w:rPr>
                <w:rtl w:val="0"/>
              </w:rPr>
            </w:r>
          </w:p>
        </w:tc>
        <w:tc>
          <w:tcPr/>
          <w:p w:rsidR="00000000" w:rsidDel="00000000" w:rsidP="00000000" w:rsidRDefault="00000000" w:rsidRPr="00000000" w14:paraId="000000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Email, socializing, phone calls</w:t>
            </w:r>
          </w:p>
        </w:tc>
        <w:tc>
          <w:tcPr/>
          <w:p w:rsidR="00000000" w:rsidDel="00000000" w:rsidP="00000000" w:rsidRDefault="00000000" w:rsidRPr="00000000" w14:paraId="000000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Know, like, trust</w:t>
            </w:r>
          </w:p>
        </w:tc>
        <w:tc>
          <w:tcPr/>
          <w:p w:rsidR="00000000" w:rsidDel="00000000" w:rsidP="00000000" w:rsidRDefault="00000000" w:rsidRPr="00000000" w14:paraId="000000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May know lots of agents</w:t>
            </w:r>
          </w:p>
        </w:tc>
        <w:tc>
          <w:tcPr/>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Home value, newsletter</w:t>
            </w:r>
          </w:p>
        </w:tc>
      </w:tr>
      <w:tr>
        <w:trPr>
          <w:cantSplit w:val="0"/>
          <w:trHeight w:val="807" w:hRule="atLeast"/>
          <w:tblHeader w:val="0"/>
        </w:trPr>
        <w:tc>
          <w:tcPr/>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Farm a Neighborhood</w:t>
            </w:r>
            <w:r w:rsidDel="00000000" w:rsidR="00000000" w:rsidRPr="00000000">
              <w:rPr>
                <w:rtl w:val="0"/>
              </w:rPr>
            </w:r>
          </w:p>
        </w:tc>
        <w:tc>
          <w:tcPr/>
          <w:p w:rsidR="00000000" w:rsidDel="00000000" w:rsidP="00000000" w:rsidRDefault="00000000" w:rsidRPr="00000000" w14:paraId="000000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Door knock</w:t>
            </w:r>
          </w:p>
          <w:p w:rsidR="00000000" w:rsidDel="00000000" w:rsidP="00000000" w:rsidRDefault="00000000" w:rsidRPr="00000000" w14:paraId="000000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Printed materials like postcards</w:t>
            </w:r>
          </w:p>
        </w:tc>
        <w:tc>
          <w:tcPr/>
          <w:p w:rsidR="00000000" w:rsidDel="00000000" w:rsidP="00000000" w:rsidRDefault="00000000" w:rsidRPr="00000000" w14:paraId="000000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Low competition</w:t>
            </w:r>
          </w:p>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Quick listing possible</w:t>
            </w:r>
          </w:p>
        </w:tc>
        <w:tc>
          <w:tcPr/>
          <w:p w:rsidR="00000000" w:rsidDel="00000000" w:rsidP="00000000" w:rsidRDefault="00000000" w:rsidRPr="00000000" w14:paraId="000000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Mailings expensive</w:t>
            </w:r>
          </w:p>
        </w:tc>
        <w:tc>
          <w:tcPr/>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Homes sold in neighborhood Newsletter</w:t>
            </w:r>
          </w:p>
        </w:tc>
      </w:tr>
      <w:tr>
        <w:trPr>
          <w:cantSplit w:val="0"/>
          <w:trHeight w:val="807" w:hRule="atLeast"/>
          <w:tblHeader w:val="0"/>
        </w:trPr>
        <w:tc>
          <w:tcPr/>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Network</w:t>
            </w:r>
            <w:r w:rsidDel="00000000" w:rsidR="00000000" w:rsidRPr="00000000">
              <w:rPr>
                <w:rtl w:val="0"/>
              </w:rPr>
            </w:r>
          </w:p>
        </w:tc>
        <w:tc>
          <w:tcPr/>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Attend events</w:t>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Collaborate with vendors</w:t>
            </w:r>
          </w:p>
        </w:tc>
        <w:tc>
          <w:tcPr/>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Can be fun</w:t>
            </w:r>
          </w:p>
        </w:tc>
        <w:tc>
          <w:tcPr/>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Takes a long time</w:t>
            </w:r>
          </w:p>
        </w:tc>
        <w:tc>
          <w:tcPr/>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Whatever you can do to help</w:t>
            </w:r>
          </w:p>
        </w:tc>
      </w:tr>
      <w:tr>
        <w:trPr>
          <w:cantSplit w:val="0"/>
          <w:trHeight w:val="529" w:hRule="atLeast"/>
          <w:tblHeader w:val="0"/>
        </w:trPr>
        <w:tc>
          <w:tcPr/>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FSBOs/Expired</w:t>
            </w:r>
            <w:r w:rsidDel="00000000" w:rsidR="00000000" w:rsidRPr="00000000">
              <w:rPr>
                <w:rtl w:val="0"/>
              </w:rPr>
            </w:r>
          </w:p>
        </w:tc>
        <w:tc>
          <w:tcPr/>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Door knock, call, email</w:t>
            </w:r>
          </w:p>
        </w:tc>
        <w:tc>
          <w:tcPr/>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Real sellers</w:t>
            </w:r>
          </w:p>
        </w:tc>
        <w:tc>
          <w:tcPr/>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None</w:t>
            </w:r>
          </w:p>
        </w:tc>
        <w:tc>
          <w:tcPr/>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Bring them a buyer, Fix what went wrong</w:t>
            </w:r>
          </w:p>
        </w:tc>
      </w:tr>
      <w:tr>
        <w:trPr>
          <w:cantSplit w:val="0"/>
          <w:trHeight w:val="807" w:hRule="atLeast"/>
          <w:tblHeader w:val="0"/>
        </w:trPr>
        <w:tc>
          <w:tcPr/>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Open Houses</w:t>
            </w:r>
            <w:r w:rsidDel="00000000" w:rsidR="00000000" w:rsidRPr="00000000">
              <w:rPr>
                <w:rtl w:val="0"/>
              </w:rPr>
            </w:r>
          </w:p>
        </w:tc>
        <w:tc>
          <w:tcPr/>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Put out Signs </w:t>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Door knock neighbors before</w:t>
            </w:r>
          </w:p>
        </w:tc>
        <w:tc>
          <w:tcPr/>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Some real buyers</w:t>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Neighbors may sell</w:t>
            </w:r>
          </w:p>
        </w:tc>
        <w:tc>
          <w:tcPr/>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None</w:t>
            </w:r>
          </w:p>
        </w:tc>
        <w:tc>
          <w:tcPr/>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Neighborhood stats</w:t>
            </w:r>
          </w:p>
        </w:tc>
      </w:tr>
      <w:tr>
        <w:trPr>
          <w:cantSplit w:val="0"/>
          <w:trHeight w:val="541" w:hRule="atLeast"/>
          <w:tblHeader w:val="0"/>
        </w:trPr>
        <w:tc>
          <w:tcPr/>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Social Media</w:t>
            </w:r>
            <w:r w:rsidDel="00000000" w:rsidR="00000000" w:rsidRPr="00000000">
              <w:rPr>
                <w:rtl w:val="0"/>
              </w:rPr>
            </w:r>
          </w:p>
        </w:tc>
        <w:tc>
          <w:tcPr/>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Long-form</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 video</w:t>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Short form video</w:t>
            </w:r>
          </w:p>
        </w:tc>
        <w:tc>
          <w:tcPr/>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Ready to hire you</w:t>
            </w:r>
          </w:p>
          <w:p w:rsidR="00000000" w:rsidDel="00000000" w:rsidP="00000000" w:rsidRDefault="00000000" w:rsidRPr="00000000" w14:paraId="000000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Inexpensive</w:t>
            </w:r>
          </w:p>
        </w:tc>
        <w:tc>
          <w:tcPr/>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Time-consuming</w:t>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mbria" w:cs="Cambria" w:eastAsia="Cambria" w:hAnsi="Cambria"/>
                <w:u w:val="none"/>
              </w:rPr>
            </w:pPr>
            <w:r w:rsidDel="00000000" w:rsidR="00000000" w:rsidRPr="00000000">
              <w:rPr>
                <w:rFonts w:ascii="Cambria" w:cs="Cambria" w:eastAsia="Cambria" w:hAnsi="Cambria"/>
                <w:rtl w:val="0"/>
              </w:rPr>
              <w:t xml:space="preserve">Takes time to get leads</w:t>
            </w:r>
          </w:p>
        </w:tc>
        <w:tc>
          <w:tcPr/>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Newsletters, local information</w:t>
            </w:r>
          </w:p>
        </w:tc>
      </w:tr>
      <w:tr>
        <w:trPr>
          <w:cantSplit w:val="0"/>
          <w:trHeight w:val="1615" w:hRule="atLeast"/>
          <w:tblHeader w:val="0"/>
        </w:trPr>
        <w:tc>
          <w:tcPr/>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Referrals </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mbria" w:cs="Cambria" w:eastAsia="Cambria" w:hAnsi="Cambria"/>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Pay on close 20- 50% of </w:t>
            </w:r>
            <w:r w:rsidDel="00000000" w:rsidR="00000000" w:rsidRPr="00000000">
              <w:rPr>
                <w:rFonts w:ascii="Cambria" w:cs="Cambria" w:eastAsia="Cambria" w:hAnsi="Cambria"/>
                <w:rtl w:val="0"/>
              </w:rPr>
              <w:t xml:space="preserve">commission</w:t>
            </w:r>
            <w:r w:rsidDel="00000000" w:rsidR="00000000" w:rsidRPr="00000000">
              <w:rPr>
                <w:rtl w:val="0"/>
              </w:rPr>
            </w:r>
          </w:p>
        </w:tc>
        <w:tc>
          <w:tcPr/>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(1) Workplace Ad</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(2) Relocations, REO, express offers</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(3) Bundle Select</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(4) Opcity – realtor.com leads</w:t>
              <w:tab/>
            </w:r>
          </w:p>
        </w:tc>
        <w:tc>
          <w:tcPr/>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(1) Easy</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(2) High quality</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(3) Continuous leads</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(4) New agents ok</w:t>
            </w:r>
          </w:p>
        </w:tc>
        <w:tc>
          <w:tcPr/>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(1) None</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(2) Qualifications needed</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(3) You 1</w:t>
            </w:r>
            <w:r w:rsidDel="00000000" w:rsidR="00000000" w:rsidRPr="00000000">
              <w:rPr>
                <w:rFonts w:ascii="Cambria" w:cs="Cambria" w:eastAsia="Cambria" w:hAnsi="Cambria"/>
                <w:i w:val="0"/>
                <w:iCs w:val="0"/>
                <w:smallCaps w:val="0"/>
                <w:strike w:val="0"/>
                <w:color w:val="000000"/>
                <w:sz w:val="22"/>
                <w:szCs w:val="22"/>
                <w:u w:val="none"/>
                <w:shd w:fill="auto" w:val="clear"/>
                <w:vertAlign w:val="superscript"/>
                <w:rtl w:val="0"/>
              </w:rPr>
              <w:t xml:space="preserve">st</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 sell to companies</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(4) Low quality</w:t>
            </w:r>
          </w:p>
        </w:tc>
        <w:tc>
          <w:tcPr/>
          <w:p w:rsidR="00000000" w:rsidDel="00000000" w:rsidP="00000000" w:rsidRDefault="00000000" w:rsidRPr="00000000" w14:paraId="0000003C">
            <w:pPr>
              <w:rPr>
                <w:rFonts w:ascii="Cambria" w:cs="Cambria" w:eastAsia="Cambria" w:hAnsi="Cambria"/>
              </w:rPr>
            </w:pPr>
            <w:r w:rsidDel="00000000" w:rsidR="00000000" w:rsidRPr="00000000">
              <w:rPr>
                <w:rtl w:val="0"/>
              </w:rPr>
            </w:r>
          </w:p>
        </w:tc>
      </w:tr>
      <w:tr>
        <w:trPr>
          <w:cantSplit w:val="0"/>
          <w:trHeight w:val="1338" w:hRule="atLeast"/>
          <w:tblHeader w:val="0"/>
        </w:trPr>
        <w:tc>
          <w:tcPr/>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Pay for Ads</w:t>
            </w:r>
            <w:r w:rsidDel="00000000" w:rsidR="00000000" w:rsidRPr="00000000">
              <w:rPr>
                <w:rtl w:val="0"/>
              </w:rPr>
            </w:r>
          </w:p>
        </w:tc>
        <w:tc>
          <w:tcPr/>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Making it rain</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Facebook</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Google</w:t>
              <w:tab/>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YouTube</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Magazine</w:t>
            </w:r>
          </w:p>
        </w:tc>
        <w:tc>
          <w:tcPr/>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Easy set up</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Must Learn How</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Must Learn How</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Must Learn How</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Must Learn How</w:t>
            </w:r>
          </w:p>
        </w:tc>
        <w:tc>
          <w:tcPr/>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Cost</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Cost</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Cost</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Cost</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Cost</w:t>
            </w:r>
          </w:p>
        </w:tc>
        <w:tc>
          <w:tcPr/>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Newsletters, Specific home searches</w:t>
            </w:r>
          </w:p>
          <w:p w:rsidR="00000000" w:rsidDel="00000000" w:rsidP="00000000" w:rsidRDefault="00000000" w:rsidRPr="00000000" w14:paraId="0000004E">
            <w:pPr>
              <w:rPr>
                <w:rFonts w:ascii="Cambria" w:cs="Cambria" w:eastAsia="Cambria" w:hAnsi="Cambria"/>
              </w:rPr>
            </w:pPr>
            <w:r w:rsidDel="00000000" w:rsidR="00000000" w:rsidRPr="00000000">
              <w:rPr>
                <w:rtl w:val="0"/>
              </w:rPr>
            </w:r>
          </w:p>
        </w:tc>
      </w:tr>
    </w:tbl>
    <w:p w:rsidR="00000000" w:rsidDel="00000000" w:rsidP="00000000" w:rsidRDefault="00000000" w:rsidRPr="00000000" w14:paraId="0000004F">
      <w:pPr>
        <w:spacing w:after="0" w:lineRule="auto"/>
        <w:rPr>
          <w:rFonts w:ascii="Cambria" w:cs="Cambria" w:eastAsia="Cambria" w:hAnsi="Cambria"/>
        </w:rPr>
      </w:pPr>
      <w:r w:rsidDel="00000000" w:rsidR="00000000" w:rsidRPr="00000000">
        <w:rPr>
          <w:rtl w:val="0"/>
        </w:rPr>
      </w:r>
    </w:p>
    <w:p w:rsidR="00000000" w:rsidDel="00000000" w:rsidP="00000000" w:rsidRDefault="00000000" w:rsidRPr="00000000" w14:paraId="00000050">
      <w:pPr>
        <w:spacing w:after="0" w:lineRule="auto"/>
        <w:rPr>
          <w:rFonts w:ascii="Cambria" w:cs="Cambria" w:eastAsia="Cambria" w:hAnsi="Cambria"/>
        </w:rPr>
      </w:pPr>
      <w:r w:rsidDel="00000000" w:rsidR="00000000" w:rsidRPr="00000000">
        <w:rPr>
          <w:rtl w:val="0"/>
        </w:rPr>
      </w:r>
    </w:p>
    <w:p w:rsidR="00000000" w:rsidDel="00000000" w:rsidP="00000000" w:rsidRDefault="00000000" w:rsidRPr="00000000" w14:paraId="00000051">
      <w:pPr>
        <w:rPr>
          <w:rFonts w:ascii="Cambria" w:cs="Cambria" w:eastAsia="Cambria" w:hAnsi="Cambria"/>
        </w:rPr>
      </w:pPr>
      <w:r w:rsidDel="00000000" w:rsidR="00000000" w:rsidRPr="00000000">
        <w:rPr>
          <w:rFonts w:ascii="Cambria" w:cs="Cambria" w:eastAsia="Cambria" w:hAnsi="Cambria"/>
          <w:rtl w:val="0"/>
        </w:rPr>
        <w:t xml:space="preserve">NOTES:</w:t>
      </w:r>
    </w:p>
    <w:p w:rsidR="00000000" w:rsidDel="00000000" w:rsidP="00000000" w:rsidRDefault="00000000" w:rsidRPr="00000000" w14:paraId="00000052">
      <w:pPr>
        <w:rPr>
          <w:rFonts w:ascii="Cambria" w:cs="Cambria" w:eastAsia="Cambria" w:hAnsi="Cambria"/>
        </w:rPr>
      </w:pPr>
      <w:r w:rsidDel="00000000" w:rsidR="00000000" w:rsidRPr="00000000">
        <w:rPr>
          <w:rFonts w:ascii="Cambria" w:cs="Cambria" w:eastAsia="Cambria" w:hAnsi="Cambria"/>
          <w:rtl w:val="0"/>
        </w:rPr>
        <w:t xml:space="preserve">To start gaining leads and building experience, sign up with Opcity (Realtor.com) for free leads.  Go to your state broker in eXp World to ask how to get started.</w:t>
      </w:r>
    </w:p>
    <w:p w:rsidR="00000000" w:rsidDel="00000000" w:rsidP="00000000" w:rsidRDefault="00000000" w:rsidRPr="00000000" w14:paraId="00000053">
      <w:pPr>
        <w:rPr>
          <w:rFonts w:ascii="Cambria" w:cs="Cambria" w:eastAsia="Cambria" w:hAnsi="Cambria"/>
        </w:rPr>
      </w:pPr>
      <w:r w:rsidDel="00000000" w:rsidR="00000000" w:rsidRPr="00000000">
        <w:rPr>
          <w:rFonts w:ascii="Cambria" w:cs="Cambria" w:eastAsia="Cambria" w:hAnsi="Cambria"/>
          <w:rtl w:val="0"/>
        </w:rPr>
        <w:t xml:space="preserve">Additionally, consider doing the Revenos courses to get leads from relocations and cash offers. Check the current qualifications needed to become certified.  Also note that EXPCON regularly offers certification opportunities that are faster (3 hours generally) and free. These platforms connect you with quality potential clients and expand your business opportunities.</w:t>
      </w:r>
    </w:p>
    <w:p w:rsidR="00000000" w:rsidDel="00000000" w:rsidP="00000000" w:rsidRDefault="00000000" w:rsidRPr="00000000" w14:paraId="00000054">
      <w:pPr>
        <w:spacing w:after="0" w:lineRule="auto"/>
        <w:rPr>
          <w:rFonts w:ascii="Cambria" w:cs="Cambria" w:eastAsia="Cambria" w:hAnsi="Cambria"/>
        </w:rPr>
      </w:pPr>
      <w:r w:rsidDel="00000000" w:rsidR="00000000" w:rsidRPr="00000000">
        <w:rPr>
          <w:rtl w:val="0"/>
        </w:rPr>
      </w:r>
    </w:p>
    <w:sectPr>
      <w:headerReference r:id="rId7" w:type="default"/>
      <w:headerReference r:id="rId8" w:type="first"/>
      <w:footerReference r:id="rId9" w:type="first"/>
      <w:pgSz w:h="12240" w:w="15840" w:orient="landscape"/>
      <w:pgMar w:bottom="432" w:top="576" w:left="720" w:right="72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-485774</wp:posOffset>
          </wp:positionH>
          <wp:positionV relativeFrom="paragraph">
            <wp:posOffset>-457199</wp:posOffset>
          </wp:positionV>
          <wp:extent cx="10112742" cy="1881188"/>
          <wp:effectExtent b="0" l="0" r="0" t="0"/>
          <wp:wrapTopAndBottom distB="0" dist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112742" cy="188118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8"/>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8"/>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B72ECC"/>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B72ECC"/>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unhideWhenUsed w:val="1"/>
    <w:qFormat w:val="1"/>
    <w:rsid w:val="00B72ECC"/>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B72ECC"/>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B72ECC"/>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B72ECC"/>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B72ECC"/>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B72ECC"/>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B72ECC"/>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B72ECC"/>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B72ECC"/>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B72ECC"/>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B72ECC"/>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B72ECC"/>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B72ECC"/>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B72ECC"/>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B72ECC"/>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B72ECC"/>
    <w:rPr>
      <w:rFonts w:cstheme="majorBidi" w:eastAsiaTheme="majorEastAsia"/>
      <w:color w:val="272727" w:themeColor="text1" w:themeTint="0000D8"/>
    </w:rPr>
  </w:style>
  <w:style w:type="paragraph" w:styleId="Title">
    <w:name w:val="Title"/>
    <w:basedOn w:val="Normal"/>
    <w:next w:val="Normal"/>
    <w:link w:val="TitleChar"/>
    <w:uiPriority w:val="10"/>
    <w:qFormat w:val="1"/>
    <w:rsid w:val="00B72ECC"/>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B72ECC"/>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B72ECC"/>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B72ECC"/>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B72ECC"/>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B72ECC"/>
    <w:rPr>
      <w:i w:val="1"/>
      <w:iCs w:val="1"/>
      <w:color w:val="404040" w:themeColor="text1" w:themeTint="0000BF"/>
    </w:rPr>
  </w:style>
  <w:style w:type="paragraph" w:styleId="ListParagraph">
    <w:name w:val="List Paragraph"/>
    <w:basedOn w:val="Normal"/>
    <w:uiPriority w:val="34"/>
    <w:qFormat w:val="1"/>
    <w:rsid w:val="00B72ECC"/>
    <w:pPr>
      <w:ind w:left="720"/>
      <w:contextualSpacing w:val="1"/>
    </w:pPr>
  </w:style>
  <w:style w:type="character" w:styleId="IntenseEmphasis">
    <w:name w:val="Intense Emphasis"/>
    <w:basedOn w:val="DefaultParagraphFont"/>
    <w:uiPriority w:val="21"/>
    <w:qFormat w:val="1"/>
    <w:rsid w:val="00B72ECC"/>
    <w:rPr>
      <w:i w:val="1"/>
      <w:iCs w:val="1"/>
      <w:color w:val="0f4761" w:themeColor="accent1" w:themeShade="0000BF"/>
    </w:rPr>
  </w:style>
  <w:style w:type="paragraph" w:styleId="IntenseQuote">
    <w:name w:val="Intense Quote"/>
    <w:basedOn w:val="Normal"/>
    <w:next w:val="Normal"/>
    <w:link w:val="IntenseQuoteChar"/>
    <w:uiPriority w:val="30"/>
    <w:qFormat w:val="1"/>
    <w:rsid w:val="00B72ECC"/>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B72ECC"/>
    <w:rPr>
      <w:i w:val="1"/>
      <w:iCs w:val="1"/>
      <w:color w:val="0f4761" w:themeColor="accent1" w:themeShade="0000BF"/>
    </w:rPr>
  </w:style>
  <w:style w:type="character" w:styleId="IntenseReference">
    <w:name w:val="Intense Reference"/>
    <w:basedOn w:val="DefaultParagraphFont"/>
    <w:uiPriority w:val="32"/>
    <w:qFormat w:val="1"/>
    <w:rsid w:val="00B72ECC"/>
    <w:rPr>
      <w:b w:val="1"/>
      <w:bCs w:val="1"/>
      <w:smallCaps w:val="1"/>
      <w:color w:val="0f4761" w:themeColor="accent1" w:themeShade="0000BF"/>
      <w:spacing w:val="5"/>
    </w:rPr>
  </w:style>
  <w:style w:type="paragraph" w:styleId="NormalWeb">
    <w:name w:val="Normal (Web)"/>
    <w:basedOn w:val="Normal"/>
    <w:uiPriority w:val="99"/>
    <w:unhideWhenUsed w:val="1"/>
    <w:rsid w:val="00B94E17"/>
    <w:pPr>
      <w:spacing w:after="100" w:afterAutospacing="1" w:before="100" w:beforeAutospacing="1" w:line="240" w:lineRule="auto"/>
    </w:pPr>
    <w:rPr>
      <w:rFonts w:ascii="Times New Roman" w:cs="Times New Roman" w:eastAsia="Times New Roman" w:hAnsi="Times New Roman"/>
      <w:kern w:val="0"/>
      <w:sz w:val="24"/>
      <w:szCs w:val="24"/>
    </w:rPr>
  </w:style>
  <w:style w:type="character" w:styleId="Hyperlink">
    <w:name w:val="Hyperlink"/>
    <w:basedOn w:val="DefaultParagraphFont"/>
    <w:uiPriority w:val="99"/>
    <w:unhideWhenUsed w:val="1"/>
    <w:rsid w:val="00B94E17"/>
    <w:rPr>
      <w:color w:val="0000ff"/>
      <w:u w:val="single"/>
    </w:rPr>
  </w:style>
  <w:style w:type="character" w:styleId="UnresolvedMention">
    <w:name w:val="Unresolved Mention"/>
    <w:basedOn w:val="DefaultParagraphFont"/>
    <w:uiPriority w:val="99"/>
    <w:semiHidden w:val="1"/>
    <w:unhideWhenUsed w:val="1"/>
    <w:rsid w:val="00B014DA"/>
    <w:rPr>
      <w:color w:val="605e5c"/>
      <w:shd w:color="auto" w:fill="e1dfdd" w:val="clear"/>
    </w:rPr>
  </w:style>
  <w:style w:type="character" w:styleId="FollowedHyperlink">
    <w:name w:val="FollowedHyperlink"/>
    <w:basedOn w:val="DefaultParagraphFont"/>
    <w:uiPriority w:val="99"/>
    <w:semiHidden w:val="1"/>
    <w:unhideWhenUsed w:val="1"/>
    <w:rsid w:val="000223C3"/>
    <w:rPr>
      <w:color w:val="96607d" w:themeColor="followedHyperlink"/>
      <w:u w:val="single"/>
    </w:rPr>
  </w:style>
  <w:style w:type="table" w:styleId="TableGrid">
    <w:name w:val="Table Grid"/>
    <w:basedOn w:val="TableNormal"/>
    <w:uiPriority w:val="39"/>
    <w:rsid w:val="008D1ABD"/>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XLN1X+ECAQyOyXybnt0vy0wkfQ==">CgMxLjA4AHIhMV8yUU5MUFdlSGJrX3Vqc2VPQnJwYmh6cWc0elhIYnlE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2024-07-08T17:46:00Z</dcterms:created>
  <dc:creator>Karrie Hill</dc:creator>
</cp:coreProperties>
</file>