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CHECKLIST – OFFER ACCEPTED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mbria" w:cs="Cambria" w:eastAsia="Cambria" w:hAnsi="Cambria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ambria" w:cs="Cambria" w:eastAsia="Cambria" w:hAnsi="Cambria"/>
          <w:b w:val="1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212121"/>
          <w:sz w:val="24"/>
          <w:szCs w:val="24"/>
          <w:rtl w:val="0"/>
        </w:rPr>
        <w:t xml:space="preserve">Email to Client:</w:t>
      </w:r>
    </w:p>
    <w:p w:rsidR="00000000" w:rsidDel="00000000" w:rsidP="00000000" w:rsidRDefault="00000000" w:rsidRPr="00000000" w14:paraId="00000004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212121"/>
          <w:sz w:val="24"/>
          <w:szCs w:val="24"/>
          <w:rtl w:val="0"/>
        </w:rPr>
        <w:t xml:space="preserve">Congratulations!</w:t>
      </w: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  You are on your way to living in your dream home.  This email contains items to do and a calendar of contingency dates.</w:t>
      </w:r>
    </w:p>
    <w:p w:rsidR="00000000" w:rsidDel="00000000" w:rsidP="00000000" w:rsidRDefault="00000000" w:rsidRPr="00000000" w14:paraId="00000005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Your contract for 1624 Larkin #5 was ratified late evening on June 21</w:t>
      </w: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June 22, Day 1 – Escrow should have opened but was delayed as the listings agents said they needed another signed contract paragraph.  But around 5:30pm, Frank Nolan said that was no longer necessary.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June 23, Day 2 – Escrow should open - $32,370 deposit is due.  Waiting on escrow instructions.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June 26, Day 5 – Sign all disclosures and preliminary title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July 3, Day 12 – Release inspection contingency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July 5, Day 14 – Release loan and appraisal contingencies</w:t>
      </w:r>
    </w:p>
    <w:p w:rsidR="00000000" w:rsidDel="00000000" w:rsidP="00000000" w:rsidRDefault="00000000" w:rsidRPr="00000000" w14:paraId="0000000B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Close of Escrow, Day 21 – Escrow officer informs us when the transaction has been recorded, then I can provide the key.  😊 </w:t>
      </w:r>
    </w:p>
    <w:p w:rsidR="00000000" w:rsidDel="00000000" w:rsidP="00000000" w:rsidRDefault="00000000" w:rsidRPr="00000000" w14:paraId="0000000C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Reread Buyers Investigation Advisory &amp; Wire Fraud Advisor.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Hire inspectors – attached is a list of possible inspectors.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Source Homeowners Insurance – attached is a list of possible vendors.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Deposit Earnest Deposit to escrow – instructions to come from escrow officer.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Confirm Square Footage – part of Buyers Investigation, not the appraisal contingency.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During investigatory period, make sure everything in home works to your satisfaction.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Review loan terms with lender and meet all lender needs asap to meet our loan contingency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Plan your move – packing, change of address, change of utilities, movers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lineRule="auto"/>
        <w:ind w:left="990" w:hanging="360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Do final walk through 2 – 5 days from close of escrow</w:t>
      </w:r>
    </w:p>
    <w:p w:rsidR="00000000" w:rsidDel="00000000" w:rsidP="00000000" w:rsidRDefault="00000000" w:rsidRPr="00000000" w14:paraId="00000016">
      <w:pPr>
        <w:shd w:fill="ffffff" w:val="clear"/>
        <w:spacing w:line="276" w:lineRule="auto"/>
        <w:rPr>
          <w:rFonts w:ascii="Cambria" w:cs="Cambria" w:eastAsia="Cambria" w:hAnsi="Cambria"/>
          <w:b w:val="1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212121"/>
          <w:sz w:val="24"/>
          <w:szCs w:val="24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7">
      <w:pPr>
        <w:shd w:fill="ffffff" w:val="clear"/>
        <w:spacing w:line="276" w:lineRule="auto"/>
        <w:rPr>
          <w:rFonts w:ascii="Cambria" w:cs="Cambria" w:eastAsia="Cambria" w:hAnsi="Cambria"/>
          <w:b w:val="1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212121"/>
          <w:sz w:val="24"/>
          <w:szCs w:val="24"/>
          <w:rtl w:val="0"/>
        </w:rPr>
        <w:t xml:space="preserve">AGENT CHECKLIST: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Email escrow an intro (ie, below) names, emails, phone #s of buyer, seller, agents, TCs, also escrow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Forward escrow intro email to listing agents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single"/>
          <w:shd w:fill="auto" w:val="clear"/>
          <w:vertAlign w:val="baseline"/>
          <w:rtl w:val="0"/>
        </w:rPr>
        <w:t xml:space="preserve">without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Buyers contact info.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Email client congratulations, Important Dates, Tasks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Start Skyslope file within 2 days of acceptance – upload RPA, go through checklist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Purchase BUYER GIFT </w:t>
        <w:tab/>
        <w:t xml:space="preserve">Home Warranty, Fill out EXP Commission Reduction Request – submit for signature.  Then provide to escrow officer.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Prepare disclosures for signatures and initials – send out for signatures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Complete AVID agent inspection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Save all signed docs to “print to bullzip”, opens pdf, name document type, save to transaction folder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Gather documents needed for skyslope checklist – RPA, counters, signed disclosures, etc…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Upload all signed documents into skyslope documents and add to skyslope checklist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Do CR Contingency Removals or request to push back timelines with listing agent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Provide escrow with the commission demand (eXp generates and sends to me, check for accuracy)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Make sure buyer &amp; lender are set up for final signing appointment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Do final walk through 2 – 4 days before close (verification that property is as expected).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Receive FIRPTA, commission check copies from escrow and upload to skyslope checklist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After close &amp; recording – meet buyer with keys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Upload MLS – closed transaction to skyslope</w:t>
      </w:r>
    </w:p>
    <w:p w:rsidR="00000000" w:rsidDel="00000000" w:rsidP="00000000" w:rsidRDefault="00000000" w:rsidRPr="00000000" w14:paraId="00000029">
      <w:pPr>
        <w:shd w:fill="ffffff" w:val="clear"/>
        <w:spacing w:line="276" w:lineRule="auto"/>
        <w:rPr>
          <w:rFonts w:ascii="Cambria" w:cs="Cambria" w:eastAsia="Cambria" w:hAnsi="Cambria"/>
          <w:b w:val="1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212121"/>
          <w:sz w:val="24"/>
          <w:szCs w:val="24"/>
          <w:rtl w:val="0"/>
        </w:rPr>
        <w:t xml:space="preserve">Other Agent Notes: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Earnest deposit due in 3 business days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Other contingencies – count calendar days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Close of escrow – not weekends or holidays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76" w:lineRule="auto"/>
        <w:ind w:left="72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Prospect - Door knock where offer is accepted.  Tell them about the deal and provide neighborhood sales and pricing information.</w:t>
      </w:r>
    </w:p>
    <w:p w:rsidR="00000000" w:rsidDel="00000000" w:rsidP="00000000" w:rsidRDefault="00000000" w:rsidRPr="00000000" w14:paraId="0000002E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212121"/>
          <w:sz w:val="24"/>
          <w:szCs w:val="24"/>
          <w:rtl w:val="0"/>
        </w:rPr>
        <w:t xml:space="preserve">Email of Introduction </w:t>
      </w: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to escrow officer with all transaction parties &amp; contact info listed.</w:t>
      </w:r>
    </w:p>
    <w:p w:rsidR="00000000" w:rsidDel="00000000" w:rsidP="00000000" w:rsidRDefault="00000000" w:rsidRPr="00000000" w14:paraId="00000031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Hi _____ escrow officer’s name,</w:t>
      </w:r>
    </w:p>
    <w:p w:rsidR="00000000" w:rsidDel="00000000" w:rsidP="00000000" w:rsidRDefault="00000000" w:rsidRPr="00000000" w14:paraId="00000033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I am representing ______, who is cc’d here along with her lender, _______.</w:t>
      </w:r>
    </w:p>
    <w:p w:rsidR="00000000" w:rsidDel="00000000" w:rsidP="00000000" w:rsidRDefault="00000000" w:rsidRPr="00000000" w14:paraId="00000035">
      <w:pPr>
        <w:shd w:fill="ffffff" w:val="clear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Please see attached ratified offer.  Please reply to the Buyer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as soon as possible </w:t>
      </w: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with the wire instructions and the escrow number.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  </w:t>
      </w:r>
    </w:p>
    <w:p w:rsidR="00000000" w:rsidDel="00000000" w:rsidP="00000000" w:rsidRDefault="00000000" w:rsidRPr="00000000" w14:paraId="00000036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Address: 1624 Larkin Street, #5, San Francisco, CA  94109</w:t>
      </w:r>
    </w:p>
    <w:p w:rsidR="00000000" w:rsidDel="00000000" w:rsidP="00000000" w:rsidRDefault="00000000" w:rsidRPr="00000000" w14:paraId="00000038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Purchase Price: $1,079,000</w:t>
      </w:r>
    </w:p>
    <w:p w:rsidR="00000000" w:rsidDel="00000000" w:rsidP="00000000" w:rsidRDefault="00000000" w:rsidRPr="00000000" w14:paraId="00000039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Buyer</w:t>
      </w:r>
    </w:p>
    <w:p w:rsidR="00000000" w:rsidDel="00000000" w:rsidP="00000000" w:rsidRDefault="00000000" w:rsidRPr="00000000" w14:paraId="0000003B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Ashley Taylor Pike</w:t>
      </w:r>
    </w:p>
    <w:p w:rsidR="00000000" w:rsidDel="00000000" w:rsidP="00000000" w:rsidRDefault="00000000" w:rsidRPr="00000000" w14:paraId="0000003C">
      <w:pPr>
        <w:shd w:fill="ffffff" w:val="clear"/>
        <w:rPr>
          <w:rFonts w:ascii="Cambria" w:cs="Cambria" w:eastAsia="Cambria" w:hAnsi="Cambria"/>
          <w:sz w:val="24"/>
          <w:szCs w:val="24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ashleyxxxx@gmail.com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415-xxx-xxxx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Lender</w:t>
      </w:r>
    </w:p>
    <w:p w:rsidR="00000000" w:rsidDel="00000000" w:rsidP="00000000" w:rsidRDefault="00000000" w:rsidRPr="00000000" w14:paraId="00000040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Paul Olbrantz</w:t>
      </w:r>
    </w:p>
    <w:p w:rsidR="00000000" w:rsidDel="00000000" w:rsidP="00000000" w:rsidRDefault="00000000" w:rsidRPr="00000000" w14:paraId="00000041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paul@clear2closebrokers.com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707-494-7017</w:t>
      </w:r>
    </w:p>
    <w:p w:rsidR="00000000" w:rsidDel="00000000" w:rsidP="00000000" w:rsidRDefault="00000000" w:rsidRPr="00000000" w14:paraId="00000043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Danielle Olbrantz</w:t>
      </w:r>
    </w:p>
    <w:p w:rsidR="00000000" w:rsidDel="00000000" w:rsidP="00000000" w:rsidRDefault="00000000" w:rsidRPr="00000000" w14:paraId="00000045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9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danielle@clear2closeprocessors.com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415-630-4332</w:t>
      </w:r>
    </w:p>
    <w:p w:rsidR="00000000" w:rsidDel="00000000" w:rsidP="00000000" w:rsidRDefault="00000000" w:rsidRPr="00000000" w14:paraId="00000047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Buyer’s Agent</w:t>
      </w:r>
    </w:p>
    <w:p w:rsidR="00000000" w:rsidDel="00000000" w:rsidP="00000000" w:rsidRDefault="00000000" w:rsidRPr="00000000" w14:paraId="00000049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Karrie Hill</w:t>
      </w:r>
    </w:p>
    <w:p w:rsidR="00000000" w:rsidDel="00000000" w:rsidP="00000000" w:rsidRDefault="00000000" w:rsidRPr="00000000" w14:paraId="0000004A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10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Karrie.hill@exprealty.com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415-238-0922</w:t>
      </w:r>
    </w:p>
    <w:p w:rsidR="00000000" w:rsidDel="00000000" w:rsidP="00000000" w:rsidRDefault="00000000" w:rsidRPr="00000000" w14:paraId="0000004C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Buyer’s Agent TC</w:t>
      </w:r>
    </w:p>
    <w:p w:rsidR="00000000" w:rsidDel="00000000" w:rsidP="00000000" w:rsidRDefault="00000000" w:rsidRPr="00000000" w14:paraId="0000004E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Cher Beck</w:t>
      </w:r>
    </w:p>
    <w:p w:rsidR="00000000" w:rsidDel="00000000" w:rsidP="00000000" w:rsidRDefault="00000000" w:rsidRPr="00000000" w14:paraId="0000004F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11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BeckettVIP@gmail.com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530-925-0077 – texts only please</w:t>
      </w:r>
    </w:p>
    <w:p w:rsidR="00000000" w:rsidDel="00000000" w:rsidP="00000000" w:rsidRDefault="00000000" w:rsidRPr="00000000" w14:paraId="00000051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Seller:</w:t>
      </w:r>
    </w:p>
    <w:p w:rsidR="00000000" w:rsidDel="00000000" w:rsidP="00000000" w:rsidRDefault="00000000" w:rsidRPr="00000000" w14:paraId="00000053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Seamus Naughten, as manager</w:t>
      </w:r>
    </w:p>
    <w:p w:rsidR="00000000" w:rsidDel="00000000" w:rsidP="00000000" w:rsidRDefault="00000000" w:rsidRPr="00000000" w14:paraId="00000054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Listing agents:</w:t>
      </w:r>
    </w:p>
    <w:p w:rsidR="00000000" w:rsidDel="00000000" w:rsidP="00000000" w:rsidRDefault="00000000" w:rsidRPr="00000000" w14:paraId="00000056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Fran Nolan</w:t>
      </w:r>
    </w:p>
    <w:p w:rsidR="00000000" w:rsidDel="00000000" w:rsidP="00000000" w:rsidRDefault="00000000" w:rsidRPr="00000000" w14:paraId="00000057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12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Frank@vanguardsf.com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415-377-3726</w:t>
      </w:r>
    </w:p>
    <w:p w:rsidR="00000000" w:rsidDel="00000000" w:rsidP="00000000" w:rsidRDefault="00000000" w:rsidRPr="00000000" w14:paraId="00000059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Massimo LoPorto</w:t>
      </w:r>
    </w:p>
    <w:p w:rsidR="00000000" w:rsidDel="00000000" w:rsidP="00000000" w:rsidRDefault="00000000" w:rsidRPr="00000000" w14:paraId="0000005B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13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Massimo@vanguardsf.com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415-572-6508</w:t>
      </w:r>
    </w:p>
    <w:p w:rsidR="00000000" w:rsidDel="00000000" w:rsidP="00000000" w:rsidRDefault="00000000" w:rsidRPr="00000000" w14:paraId="0000005D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TC</w:t>
      </w:r>
    </w:p>
    <w:p w:rsidR="00000000" w:rsidDel="00000000" w:rsidP="00000000" w:rsidRDefault="00000000" w:rsidRPr="00000000" w14:paraId="0000005F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12121"/>
          <w:sz w:val="24"/>
          <w:szCs w:val="24"/>
          <w:rtl w:val="0"/>
        </w:rPr>
        <w:t xml:space="preserve">Alanna Swartz</w:t>
      </w:r>
    </w:p>
    <w:p w:rsidR="00000000" w:rsidDel="00000000" w:rsidP="00000000" w:rsidRDefault="00000000" w:rsidRPr="00000000" w14:paraId="00000060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hyperlink r:id="rId14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Alanna@vanguardsf.com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First American Title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Escrow Officer: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Patty Franks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hyperlink r:id="rId15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pfranks@firstam.com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415-796-6116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First American Title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Esteban De La Torre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hyperlink r:id="rId16">
        <w:r w:rsidDel="00000000" w:rsidR="00000000" w:rsidRPr="00000000">
          <w:rPr>
            <w:rFonts w:ascii="Cambria" w:cs="Cambria" w:eastAsia="Cambria" w:hAnsi="Cambria"/>
            <w:color w:val="0563c1"/>
            <w:sz w:val="24"/>
            <w:szCs w:val="24"/>
            <w:u w:val="single"/>
            <w:rtl w:val="0"/>
          </w:rPr>
          <w:t xml:space="preserve">edelatorre@firstam.com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76" w:lineRule="auto"/>
        <w:rPr>
          <w:rFonts w:ascii="Cambria" w:cs="Cambria" w:eastAsia="Cambria" w:hAnsi="Cambria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-476249</wp:posOffset>
          </wp:positionH>
          <wp:positionV relativeFrom="paragraph">
            <wp:posOffset>-457199</wp:posOffset>
          </wp:positionV>
          <wp:extent cx="7917076" cy="165100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7076" cy="1651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C2469"/>
    <w:pPr>
      <w:spacing w:after="0" w:line="240" w:lineRule="auto"/>
    </w:pPr>
    <w:rPr>
      <w:rFonts w:ascii="Calibri" w:cs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257BE"/>
    <w:pPr>
      <w:spacing w:after="160" w:line="259" w:lineRule="auto"/>
      <w:ind w:left="720"/>
      <w:contextualSpacing w:val="1"/>
    </w:pPr>
    <w:rPr>
      <w:rFonts w:asciiTheme="minorHAnsi" w:cstheme="minorBidi" w:hAnsiTheme="minorHAnsi"/>
    </w:rPr>
  </w:style>
  <w:style w:type="character" w:styleId="Hyperlink">
    <w:name w:val="Hyperlink"/>
    <w:basedOn w:val="DefaultParagraphFont"/>
    <w:uiPriority w:val="99"/>
    <w:unhideWhenUsed w:val="1"/>
    <w:rsid w:val="00956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5650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eckettVIP@gmail.com" TargetMode="External"/><Relationship Id="rId10" Type="http://schemas.openxmlformats.org/officeDocument/2006/relationships/hyperlink" Target="mailto:Karrie.hill@exprealty.com" TargetMode="External"/><Relationship Id="rId13" Type="http://schemas.openxmlformats.org/officeDocument/2006/relationships/hyperlink" Target="mailto:Massimo@vanguardsf.com" TargetMode="External"/><Relationship Id="rId12" Type="http://schemas.openxmlformats.org/officeDocument/2006/relationships/hyperlink" Target="mailto:Frank@vanguardsf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anielle@clear2closeprocessors.com" TargetMode="External"/><Relationship Id="rId15" Type="http://schemas.openxmlformats.org/officeDocument/2006/relationships/hyperlink" Target="mailto:pfranks@firstam.com" TargetMode="External"/><Relationship Id="rId14" Type="http://schemas.openxmlformats.org/officeDocument/2006/relationships/hyperlink" Target="mailto:Alanna@vanguardsf.com" TargetMode="External"/><Relationship Id="rId17" Type="http://schemas.openxmlformats.org/officeDocument/2006/relationships/header" Target="header1.xml"/><Relationship Id="rId16" Type="http://schemas.openxmlformats.org/officeDocument/2006/relationships/hyperlink" Target="mailto:edelatorre@firstam.com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yperlink" Target="mailto:ashleyxxxx@gmail.com" TargetMode="External"/><Relationship Id="rId8" Type="http://schemas.openxmlformats.org/officeDocument/2006/relationships/hyperlink" Target="mailto:paul@clear2closebroker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Wqdx117cRe4hJrmSU1ebHt4/g==">CgMxLjA4AHIhMTVNUFN2NkY1eU9faVMwODdiMTR2eUM0QTlabndpV3V1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2024-06-16T19:05:00Z</dcterms:created>
  <dc:creator>Karrie Hill</dc:creator>
</cp:coreProperties>
</file>