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7"/>
        <w:ind w:left="780"/>
      </w:pPr>
      <w:r>
        <w:rPr/>
        <w:t>REGISTRAR’S</w:t>
      </w:r>
      <w:r>
        <w:rPr>
          <w:spacing w:val="-6"/>
        </w:rPr>
        <w:t> </w:t>
      </w:r>
      <w:r>
        <w:rPr>
          <w:spacing w:val="-2"/>
        </w:rPr>
        <w:t>OFFICES.</w:t>
      </w:r>
    </w:p>
    <w:p>
      <w:pPr>
        <w:pStyle w:val="BodyText"/>
        <w:spacing w:before="4"/>
        <w:rPr>
          <w:b/>
        </w:rPr>
      </w:pPr>
    </w:p>
    <w:p>
      <w:pPr>
        <w:spacing w:before="1"/>
        <w:ind w:left="6027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604197</wp:posOffset>
            </wp:positionH>
            <wp:positionV relativeFrom="paragraph">
              <wp:posOffset>84308</wp:posOffset>
            </wp:positionV>
            <wp:extent cx="2296804" cy="28145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04" cy="281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COLLEGE</w:t>
      </w:r>
    </w:p>
    <w:p>
      <w:pPr>
        <w:pStyle w:val="BodyText"/>
        <w:spacing w:before="273"/>
        <w:ind w:left="4033" w:right="89" w:firstLine="57"/>
      </w:pPr>
      <w:r>
        <w:rPr/>
        <w:t>The college is a government accredited TVET institution which is registered with the universities and colleges central placement services (KUCCPS) for placement of trainees in different</w:t>
      </w:r>
      <w:r>
        <w:rPr>
          <w:spacing w:val="-3"/>
        </w:rPr>
        <w:t> </w:t>
      </w:r>
      <w:r>
        <w:rPr/>
        <w:t>courses.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college</w:t>
      </w:r>
      <w:r>
        <w:rPr>
          <w:spacing w:val="-7"/>
        </w:rPr>
        <w:t> </w:t>
      </w:r>
      <w:r>
        <w:rPr/>
        <w:t>offers</w:t>
      </w:r>
      <w:r>
        <w:rPr>
          <w:spacing w:val="-5"/>
        </w:rPr>
        <w:t> </w:t>
      </w:r>
      <w:r>
        <w:rPr/>
        <w:t>KNEC,</w:t>
      </w:r>
      <w:r>
        <w:rPr>
          <w:spacing w:val="-5"/>
        </w:rPr>
        <w:t> </w:t>
      </w:r>
      <w:r>
        <w:rPr/>
        <w:t>CDACC&amp;</w:t>
      </w:r>
      <w:r>
        <w:rPr>
          <w:spacing w:val="-7"/>
        </w:rPr>
        <w:t> </w:t>
      </w:r>
      <w:r>
        <w:rPr/>
        <w:t>NITA courses across five departments.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ind w:left="6332"/>
        <w:rPr>
          <w:b w:val="0"/>
        </w:rPr>
      </w:pPr>
      <w:r>
        <w:rPr>
          <w:spacing w:val="-2"/>
        </w:rPr>
        <w:t>ADMISSIONS</w:t>
      </w:r>
      <w:r>
        <w:rPr>
          <w:b w:val="0"/>
          <w:color w:val="666666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ind w:left="4054" w:hanging="3"/>
      </w:pPr>
      <w:r>
        <w:rPr>
          <w:color w:val="666666"/>
        </w:rPr>
        <w:t>Mwala TVC affirms its commitment to equal opportunity in admissions</w:t>
      </w:r>
      <w:r>
        <w:rPr>
          <w:color w:val="666666"/>
          <w:spacing w:val="-6"/>
        </w:rPr>
        <w:t> </w:t>
      </w:r>
      <w:r>
        <w:rPr>
          <w:color w:val="666666"/>
        </w:rPr>
        <w:t>and</w:t>
      </w:r>
      <w:r>
        <w:rPr>
          <w:color w:val="666666"/>
          <w:spacing w:val="-6"/>
        </w:rPr>
        <w:t> </w:t>
      </w:r>
      <w:r>
        <w:rPr>
          <w:color w:val="666666"/>
        </w:rPr>
        <w:t>examination</w:t>
      </w:r>
      <w:r>
        <w:rPr>
          <w:color w:val="666666"/>
          <w:spacing w:val="-6"/>
        </w:rPr>
        <w:t> </w:t>
      </w:r>
      <w:r>
        <w:rPr>
          <w:color w:val="666666"/>
        </w:rPr>
        <w:t>for</w:t>
      </w:r>
      <w:r>
        <w:rPr>
          <w:color w:val="666666"/>
          <w:spacing w:val="-7"/>
        </w:rPr>
        <w:t> </w:t>
      </w:r>
      <w:r>
        <w:rPr>
          <w:color w:val="666666"/>
        </w:rPr>
        <w:t>all</w:t>
      </w:r>
      <w:r>
        <w:rPr>
          <w:color w:val="666666"/>
          <w:spacing w:val="-6"/>
        </w:rPr>
        <w:t> </w:t>
      </w:r>
      <w:r>
        <w:rPr>
          <w:color w:val="666666"/>
        </w:rPr>
        <w:t>qualified</w:t>
      </w:r>
      <w:r>
        <w:rPr>
          <w:color w:val="666666"/>
          <w:spacing w:val="-6"/>
        </w:rPr>
        <w:t> </w:t>
      </w:r>
      <w:r>
        <w:rPr>
          <w:color w:val="666666"/>
        </w:rPr>
        <w:t>individuals.</w:t>
      </w:r>
      <w:r>
        <w:rPr>
          <w:color w:val="666666"/>
          <w:spacing w:val="-6"/>
        </w:rPr>
        <w:t> </w:t>
      </w:r>
      <w:r>
        <w:rPr/>
        <w:t>The colleges admits trainees yearly</w:t>
      </w:r>
    </w:p>
    <w:p>
      <w:pPr>
        <w:spacing w:before="0"/>
        <w:ind w:left="3961" w:right="0" w:firstLine="96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hyperlink r:id="rId6">
        <w:r>
          <w:rPr>
            <w:b/>
            <w:sz w:val="24"/>
          </w:rPr>
          <w:t>January</w:t>
        </w:r>
      </w:hyperlink>
      <w:r>
        <w:rPr>
          <w:b/>
          <w:sz w:val="24"/>
        </w:rPr>
        <w:t>,</w:t>
      </w:r>
      <w:r>
        <w:rPr>
          <w:b/>
          <w:spacing w:val="-5"/>
          <w:sz w:val="24"/>
        </w:rPr>
        <w:t> </w:t>
      </w:r>
      <w:hyperlink r:id="rId6">
        <w:r>
          <w:rPr>
            <w:b/>
            <w:sz w:val="24"/>
          </w:rPr>
          <w:t>May</w:t>
        </w:r>
      </w:hyperlink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hyperlink r:id="rId6">
        <w:r>
          <w:rPr>
            <w:b/>
            <w:sz w:val="24"/>
          </w:rPr>
          <w:t>September</w:t>
        </w:r>
      </w:hyperlink>
      <w:r>
        <w:rPr>
          <w:b/>
          <w:spacing w:val="-5"/>
          <w:sz w:val="24"/>
        </w:rPr>
        <w:t> </w:t>
      </w:r>
      <w:r>
        <w:rPr>
          <w:sz w:val="24"/>
        </w:rPr>
        <w:t>intakes</w:t>
      </w:r>
      <w:r>
        <w:rPr>
          <w:spacing w:val="-5"/>
          <w:sz w:val="24"/>
        </w:rPr>
        <w:t> </w:t>
      </w:r>
      <w:r>
        <w:rPr>
          <w:sz w:val="24"/>
        </w:rPr>
        <w:t>under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 </w:t>
      </w:r>
      <w:r>
        <w:rPr>
          <w:spacing w:val="-2"/>
          <w:sz w:val="24"/>
        </w:rPr>
        <w:t>levels;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067" w:val="left" w:leader="none"/>
        </w:tabs>
        <w:spacing w:line="240" w:lineRule="auto" w:before="0" w:after="0"/>
        <w:ind w:left="720" w:right="993" w:firstLine="60"/>
        <w:jc w:val="left"/>
        <w:rPr>
          <w:sz w:val="24"/>
        </w:rPr>
      </w:pPr>
      <w:r>
        <w:rPr>
          <w:sz w:val="24"/>
        </w:rPr>
        <w:t>LEVEL</w:t>
      </w:r>
      <w:r>
        <w:rPr>
          <w:spacing w:val="-6"/>
          <w:sz w:val="24"/>
        </w:rPr>
        <w:t> </w:t>
      </w:r>
      <w:r>
        <w:rPr>
          <w:sz w:val="24"/>
        </w:rPr>
        <w:t>4</w:t>
      </w:r>
      <w:r>
        <w:rPr>
          <w:spacing w:val="-3"/>
          <w:sz w:val="24"/>
        </w:rPr>
        <w:t> </w:t>
      </w:r>
      <w:r>
        <w:rPr>
          <w:sz w:val="24"/>
        </w:rPr>
        <w:t>(Artisan)</w:t>
      </w:r>
      <w:r>
        <w:rPr>
          <w:spacing w:val="-3"/>
          <w:sz w:val="24"/>
        </w:rPr>
        <w:t> </w:t>
      </w:r>
      <w:r>
        <w:rPr>
          <w:sz w:val="24"/>
        </w:rPr>
        <w:t>Courses: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entry</w:t>
      </w:r>
      <w:r>
        <w:rPr>
          <w:spacing w:val="-6"/>
          <w:sz w:val="24"/>
        </w:rPr>
        <w:t> </w:t>
      </w:r>
      <w:r>
        <w:rPr>
          <w:sz w:val="24"/>
        </w:rPr>
        <w:t>requirement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K.C.S.E</w:t>
      </w:r>
      <w:r>
        <w:rPr>
          <w:spacing w:val="-3"/>
          <w:sz w:val="24"/>
        </w:rPr>
        <w:t> </w:t>
      </w:r>
      <w:r>
        <w:rPr>
          <w:sz w:val="24"/>
        </w:rPr>
        <w:t>mean</w:t>
      </w:r>
      <w:r>
        <w:rPr>
          <w:spacing w:val="-3"/>
          <w:sz w:val="24"/>
        </w:rPr>
        <w:t> </w:t>
      </w:r>
      <w:r>
        <w:rPr>
          <w:sz w:val="24"/>
        </w:rPr>
        <w:t>grade</w:t>
      </w:r>
      <w:r>
        <w:rPr>
          <w:spacing w:val="-4"/>
          <w:sz w:val="24"/>
        </w:rPr>
        <w:t> </w:t>
      </w:r>
      <w:r>
        <w:rPr>
          <w:b/>
          <w:sz w:val="24"/>
        </w:rPr>
        <w:t>E.</w:t>
      </w:r>
      <w:r>
        <w:rPr>
          <w:b/>
          <w:spacing w:val="-3"/>
          <w:sz w:val="24"/>
        </w:rPr>
        <w:t> </w:t>
      </w:r>
      <w:r>
        <w:rPr>
          <w:sz w:val="24"/>
        </w:rPr>
        <w:t>On qualifying at this level, trainee may proceed to Level 5.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1074" w:val="left" w:leader="none"/>
        </w:tabs>
        <w:spacing w:line="240" w:lineRule="auto" w:before="0" w:after="0"/>
        <w:ind w:left="1074" w:right="0" w:hanging="354"/>
        <w:jc w:val="left"/>
        <w:rPr>
          <w:b/>
          <w:sz w:val="24"/>
        </w:rPr>
      </w:pP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(Certificate)</w:t>
      </w:r>
      <w:r>
        <w:rPr>
          <w:spacing w:val="-1"/>
          <w:sz w:val="24"/>
        </w:rPr>
        <w:t> </w:t>
      </w:r>
      <w:r>
        <w:rPr>
          <w:sz w:val="24"/>
        </w:rPr>
        <w:t>Courses:</w:t>
      </w:r>
      <w:r>
        <w:rPr>
          <w:spacing w:val="1"/>
          <w:sz w:val="24"/>
        </w:rPr>
        <w:t> </w:t>
      </w:r>
      <w:r>
        <w:rPr>
          <w:sz w:val="24"/>
        </w:rPr>
        <w:t>Minimum</w:t>
      </w:r>
      <w:r>
        <w:rPr>
          <w:spacing w:val="-1"/>
          <w:sz w:val="24"/>
        </w:rPr>
        <w:t> </w:t>
      </w:r>
      <w:r>
        <w:rPr>
          <w:sz w:val="24"/>
        </w:rPr>
        <w:t>entry</w:t>
      </w:r>
      <w:r>
        <w:rPr>
          <w:spacing w:val="-4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K.C.S.E</w:t>
      </w:r>
      <w:r>
        <w:rPr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1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b/>
          <w:spacing w:val="-10"/>
          <w:sz w:val="24"/>
        </w:rPr>
        <w:t>D</w:t>
      </w:r>
    </w:p>
    <w:p>
      <w:pPr>
        <w:pStyle w:val="BodyText"/>
        <w:ind w:left="720"/>
      </w:pPr>
      <w:r>
        <w:rPr/>
        <w:t>(Plain)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certificate.</w:t>
      </w:r>
      <w:r>
        <w:rPr>
          <w:spacing w:val="-1"/>
        </w:rPr>
        <w:t> </w:t>
      </w:r>
      <w:r>
        <w:rPr/>
        <w:t>On 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level, trainees may</w:t>
      </w:r>
      <w:r>
        <w:rPr>
          <w:spacing w:val="-6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Level </w:t>
      </w:r>
      <w:r>
        <w:rPr>
          <w:spacing w:val="-5"/>
        </w:rPr>
        <w:t>6.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1" w:after="0"/>
        <w:ind w:left="1140" w:right="0" w:hanging="420"/>
        <w:jc w:val="left"/>
        <w:rPr>
          <w:b/>
          <w:sz w:val="24"/>
        </w:rPr>
      </w:pPr>
      <w:r>
        <w:rPr>
          <w:sz w:val="24"/>
        </w:rPr>
        <w:t>LEVEL</w:t>
      </w:r>
      <w:r>
        <w:rPr>
          <w:spacing w:val="-4"/>
          <w:sz w:val="24"/>
        </w:rPr>
        <w:t> </w:t>
      </w:r>
      <w:r>
        <w:rPr>
          <w:sz w:val="24"/>
        </w:rPr>
        <w:t>6</w:t>
      </w:r>
      <w:r>
        <w:rPr>
          <w:spacing w:val="-1"/>
          <w:sz w:val="24"/>
        </w:rPr>
        <w:t> </w:t>
      </w:r>
      <w:r>
        <w:rPr>
          <w:sz w:val="24"/>
        </w:rPr>
        <w:t>(Diploma) Courses:</w:t>
      </w:r>
      <w:r>
        <w:rPr>
          <w:spacing w:val="1"/>
          <w:sz w:val="24"/>
        </w:rPr>
        <w:t> </w:t>
      </w:r>
      <w:r>
        <w:rPr>
          <w:sz w:val="24"/>
        </w:rPr>
        <w:t>Entry</w:t>
      </w:r>
      <w:r>
        <w:rPr>
          <w:spacing w:val="-3"/>
          <w:sz w:val="24"/>
        </w:rPr>
        <w:t> </w:t>
      </w:r>
      <w:r>
        <w:rPr>
          <w:sz w:val="24"/>
        </w:rPr>
        <w:t>requirement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level 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1"/>
          <w:sz w:val="24"/>
        </w:rPr>
        <w:t> </w:t>
      </w:r>
      <w:r>
        <w:rPr>
          <w:sz w:val="24"/>
        </w:rPr>
        <w:t>C. S.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grade</w:t>
      </w:r>
      <w:r>
        <w:rPr>
          <w:spacing w:val="1"/>
          <w:sz w:val="24"/>
        </w:rPr>
        <w:t> </w:t>
      </w:r>
      <w:r>
        <w:rPr>
          <w:b/>
          <w:spacing w:val="-5"/>
          <w:sz w:val="24"/>
        </w:rPr>
        <w:t>C-</w:t>
      </w:r>
    </w:p>
    <w:p>
      <w:pPr>
        <w:pStyle w:val="BodyText"/>
        <w:ind w:left="720"/>
      </w:pPr>
      <w:r>
        <w:rPr>
          <w:spacing w:val="-2"/>
        </w:rPr>
        <w:t>(Minus)</w:t>
      </w:r>
    </w:p>
    <w:p>
      <w:pPr>
        <w:pStyle w:val="BodyText"/>
        <w:spacing w:before="7"/>
      </w:pPr>
    </w:p>
    <w:p>
      <w:pPr>
        <w:pStyle w:val="Heading1"/>
        <w:spacing w:line="274" w:lineRule="exact"/>
      </w:pPr>
      <w:r>
        <w:rPr/>
        <w:t>EXAMINATION</w:t>
      </w:r>
      <w:r>
        <w:rPr>
          <w:spacing w:val="-3"/>
        </w:rPr>
        <w:t> </w:t>
      </w:r>
      <w:r>
        <w:rPr>
          <w:spacing w:val="-2"/>
        </w:rPr>
        <w:t>BODIES</w:t>
      </w:r>
    </w:p>
    <w:p>
      <w:pPr>
        <w:pStyle w:val="BodyText"/>
        <w:spacing w:line="274" w:lineRule="exact"/>
        <w:ind w:left="720"/>
      </w:pPr>
      <w:r>
        <w:rPr/>
        <w:t>Examination</w:t>
      </w:r>
      <w:r>
        <w:rPr>
          <w:spacing w:val="-3"/>
        </w:rPr>
        <w:t> </w:t>
      </w:r>
      <w:r>
        <w:rPr/>
        <w:t>bodies </w:t>
      </w:r>
      <w:r>
        <w:rPr>
          <w:spacing w:val="-2"/>
        </w:rPr>
        <w:t>include;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0" w:after="0"/>
        <w:ind w:left="1043" w:right="0" w:hanging="323"/>
        <w:jc w:val="left"/>
        <w:rPr>
          <w:sz w:val="24"/>
        </w:rPr>
      </w:pPr>
      <w:hyperlink r:id="rId7">
        <w:r>
          <w:rPr>
            <w:spacing w:val="-2"/>
            <w:sz w:val="24"/>
          </w:rPr>
          <w:t>TVET-CDACC</w:t>
        </w:r>
      </w:hyperlink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0" w:after="0"/>
        <w:ind w:left="1057" w:right="0" w:hanging="337"/>
        <w:jc w:val="left"/>
        <w:rPr>
          <w:sz w:val="24"/>
        </w:rPr>
      </w:pPr>
      <w:hyperlink r:id="rId8">
        <w:r>
          <w:rPr>
            <w:sz w:val="24"/>
          </w:rPr>
          <w:t>Kenya</w:t>
        </w:r>
        <w:r>
          <w:rPr>
            <w:spacing w:val="-1"/>
            <w:sz w:val="24"/>
          </w:rPr>
          <w:t> </w:t>
        </w:r>
        <w:r>
          <w:rPr>
            <w:sz w:val="24"/>
          </w:rPr>
          <w:t>National</w:t>
        </w:r>
        <w:r>
          <w:rPr>
            <w:spacing w:val="-1"/>
            <w:sz w:val="24"/>
          </w:rPr>
          <w:t> </w:t>
        </w:r>
        <w:r>
          <w:rPr>
            <w:sz w:val="24"/>
          </w:rPr>
          <w:t>Examination</w:t>
        </w:r>
        <w:r>
          <w:rPr>
            <w:spacing w:val="-1"/>
            <w:sz w:val="24"/>
          </w:rPr>
          <w:t> </w:t>
        </w:r>
        <w:r>
          <w:rPr>
            <w:sz w:val="24"/>
          </w:rPr>
          <w:t>Council</w:t>
        </w:r>
      </w:hyperlink>
      <w:r>
        <w:rPr>
          <w:sz w:val="24"/>
        </w:rPr>
        <w:t> </w:t>
      </w:r>
      <w:r>
        <w:rPr>
          <w:spacing w:val="-2"/>
          <w:sz w:val="24"/>
        </w:rPr>
        <w:t>(KNEC)</w:t>
      </w:r>
    </w:p>
    <w:p>
      <w:pPr>
        <w:pStyle w:val="ListParagraph"/>
        <w:numPr>
          <w:ilvl w:val="1"/>
          <w:numId w:val="1"/>
        </w:numPr>
        <w:tabs>
          <w:tab w:pos="1043" w:val="left" w:leader="none"/>
        </w:tabs>
        <w:spacing w:line="240" w:lineRule="auto" w:before="0" w:after="0"/>
        <w:ind w:left="1043" w:right="0" w:hanging="323"/>
        <w:jc w:val="left"/>
        <w:rPr>
          <w:sz w:val="24"/>
        </w:rPr>
      </w:pP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-1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Authority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(NITA)</w:t>
      </w:r>
    </w:p>
    <w:p>
      <w:pPr>
        <w:pStyle w:val="BodyText"/>
        <w:spacing w:before="9"/>
      </w:pPr>
    </w:p>
    <w:p>
      <w:pPr>
        <w:pStyle w:val="Heading1"/>
        <w:spacing w:line="274" w:lineRule="exact" w:before="1"/>
      </w:pPr>
      <w:r>
        <w:rPr/>
        <w:t>EDUCATION</w:t>
      </w:r>
      <w:r>
        <w:rPr>
          <w:spacing w:val="-2"/>
        </w:rPr>
        <w:t> FUNDING</w:t>
      </w:r>
    </w:p>
    <w:p>
      <w:pPr>
        <w:pStyle w:val="BodyText"/>
        <w:ind w:left="720" w:right="52"/>
      </w:pPr>
      <w:r>
        <w:rPr/>
        <w:t>Trainees</w:t>
      </w:r>
      <w:r>
        <w:rPr>
          <w:spacing w:val="-1"/>
        </w:rPr>
        <w:t> </w:t>
      </w:r>
      <w:r>
        <w:rPr/>
        <w:t>admitted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institutions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apply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funding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assist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payment tuition and examination fees through;</w:t>
      </w:r>
    </w:p>
    <w:p>
      <w:pPr>
        <w:pStyle w:val="ListParagraph"/>
        <w:numPr>
          <w:ilvl w:val="2"/>
          <w:numId w:val="1"/>
        </w:numPr>
        <w:tabs>
          <w:tab w:pos="1184" w:val="left" w:leader="none"/>
        </w:tabs>
        <w:spacing w:line="240" w:lineRule="auto" w:before="0" w:after="0"/>
        <w:ind w:left="1184" w:right="0" w:hanging="344"/>
        <w:jc w:val="left"/>
        <w:rPr>
          <w:sz w:val="24"/>
        </w:rPr>
      </w:pPr>
      <w:hyperlink r:id="rId9">
        <w:r>
          <w:rPr>
            <w:sz w:val="24"/>
          </w:rPr>
          <w:t>Higher</w:t>
        </w:r>
        <w:r>
          <w:rPr>
            <w:spacing w:val="-4"/>
            <w:sz w:val="24"/>
          </w:rPr>
          <w:t> </w:t>
        </w:r>
        <w:r>
          <w:rPr>
            <w:sz w:val="24"/>
          </w:rPr>
          <w:t>Education Loan</w:t>
        </w:r>
        <w:r>
          <w:rPr>
            <w:spacing w:val="-1"/>
            <w:sz w:val="24"/>
          </w:rPr>
          <w:t> </w:t>
        </w:r>
        <w:r>
          <w:rPr>
            <w:sz w:val="24"/>
          </w:rPr>
          <w:t>Board</w:t>
        </w:r>
      </w:hyperlink>
      <w:r>
        <w:rPr>
          <w:spacing w:val="-1"/>
          <w:sz w:val="24"/>
        </w:rPr>
        <w:t> </w:t>
      </w:r>
      <w:r>
        <w:rPr>
          <w:sz w:val="24"/>
        </w:rPr>
        <w:t>(HELB)</w:t>
      </w:r>
      <w:r>
        <w:rPr>
          <w:spacing w:val="-2"/>
          <w:sz w:val="24"/>
        </w:rPr>
        <w:t> </w:t>
      </w:r>
      <w:r>
        <w:rPr>
          <w:sz w:val="24"/>
        </w:rPr>
        <w:t>and government </w:t>
      </w:r>
      <w:r>
        <w:rPr>
          <w:spacing w:val="-2"/>
          <w:sz w:val="24"/>
        </w:rPr>
        <w:t>Scholarships</w:t>
      </w:r>
    </w:p>
    <w:p>
      <w:pPr>
        <w:pStyle w:val="ListParagraph"/>
        <w:numPr>
          <w:ilvl w:val="2"/>
          <w:numId w:val="1"/>
        </w:numPr>
        <w:tabs>
          <w:tab w:pos="1251" w:val="left" w:leader="none"/>
        </w:tabs>
        <w:spacing w:line="240" w:lineRule="auto" w:before="0" w:after="0"/>
        <w:ind w:left="1251" w:right="0" w:hanging="411"/>
        <w:jc w:val="left"/>
        <w:rPr>
          <w:sz w:val="24"/>
        </w:rPr>
      </w:pPr>
      <w:r>
        <w:rPr>
          <w:sz w:val="24"/>
        </w:rPr>
        <w:t>CDF</w:t>
      </w:r>
      <w:r>
        <w:rPr>
          <w:spacing w:val="-3"/>
          <w:sz w:val="24"/>
        </w:rPr>
        <w:t> </w:t>
      </w:r>
      <w:r>
        <w:rPr>
          <w:sz w:val="24"/>
        </w:rPr>
        <w:t>bursaries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.</w:t>
      </w:r>
    </w:p>
    <w:sectPr>
      <w:type w:val="continuous"/>
      <w:pgSz w:w="12240" w:h="15840"/>
      <w:pgMar w:top="1360" w:bottom="28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720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4" w:hanging="3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86" w:hanging="34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0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5" w:hanging="3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3" w:hanging="3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mechatronic.nairobitti.ac.ke/portal/" TargetMode="External"/><Relationship Id="rId7" Type="http://schemas.openxmlformats.org/officeDocument/2006/relationships/hyperlink" Target="https://tvetcdacc.go.ke/" TargetMode="External"/><Relationship Id="rId8" Type="http://schemas.openxmlformats.org/officeDocument/2006/relationships/hyperlink" Target="https://www.knec.ac.ke/" TargetMode="External"/><Relationship Id="rId9" Type="http://schemas.openxmlformats.org/officeDocument/2006/relationships/hyperlink" Target="https://www.helb.co.ke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2025-02-01T07:11:32Z</dcterms:created>
  <dcterms:modified xsi:type="dcterms:W3CDTF">2025-02-01T07:11:32Z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2013</vt:lpwstr>
  </property>
</Properties>
</file>