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BAD9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r w:rsidRPr="00844EDA">
        <w:rPr>
          <w:lang w:val="en-US"/>
        </w:rPr>
        <w:t xml:space="preserve">Suárez-García, Z., Álvarez-García, D., García-Redondo, P., &amp; Rodríguez, C. (2020). The Effect of </w:t>
      </w:r>
      <w:proofErr w:type="gramStart"/>
      <w:r w:rsidRPr="00844EDA">
        <w:rPr>
          <w:lang w:val="en-US"/>
        </w:rPr>
        <w:t>a Mindfulness</w:t>
      </w:r>
      <w:proofErr w:type="gramEnd"/>
      <w:r w:rsidRPr="00844EDA">
        <w:rPr>
          <w:lang w:val="en-US"/>
        </w:rPr>
        <w:t>-Based Intervention on Attention, Self-Control, and Aggressiveness in Primary School Pupils. </w:t>
      </w:r>
      <w:r w:rsidRPr="00844EDA">
        <w:rPr>
          <w:i/>
          <w:iCs/>
          <w:lang w:val="en-US"/>
        </w:rPr>
        <w:t>International Journal of Environmental Research and Public Health</w:t>
      </w:r>
      <w:r w:rsidRPr="00844EDA">
        <w:rPr>
          <w:lang w:val="en-US"/>
        </w:rPr>
        <w:t>, </w:t>
      </w:r>
      <w:r w:rsidRPr="00844EDA">
        <w:rPr>
          <w:i/>
          <w:iCs/>
          <w:lang w:val="en-US"/>
        </w:rPr>
        <w:t>17</w:t>
      </w:r>
      <w:r w:rsidRPr="00844EDA">
        <w:rPr>
          <w:lang w:val="en-US"/>
        </w:rPr>
        <w:t>(7), 2447. https://doi.org/10.3390/ijerph17072447</w:t>
      </w:r>
    </w:p>
    <w:p w14:paraId="3F58625C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proofErr w:type="spellStart"/>
      <w:r w:rsidRPr="00844EDA">
        <w:rPr>
          <w:lang w:val="en-US"/>
        </w:rPr>
        <w:t>Mischel</w:t>
      </w:r>
      <w:proofErr w:type="spellEnd"/>
      <w:r w:rsidRPr="00844EDA">
        <w:rPr>
          <w:lang w:val="en-US"/>
        </w:rPr>
        <w:t xml:space="preserve">, W., </w:t>
      </w:r>
      <w:proofErr w:type="spellStart"/>
      <w:r w:rsidRPr="00844EDA">
        <w:rPr>
          <w:lang w:val="en-US"/>
        </w:rPr>
        <w:t>Ebbesen</w:t>
      </w:r>
      <w:proofErr w:type="spellEnd"/>
      <w:r w:rsidRPr="00844EDA">
        <w:rPr>
          <w:lang w:val="en-US"/>
        </w:rPr>
        <w:t>, E. B., &amp; Zeiss, A. M. (1972). Cognitive and attentional mechanisms in delay of gratification. </w:t>
      </w:r>
      <w:r w:rsidRPr="00844EDA">
        <w:rPr>
          <w:i/>
          <w:iCs/>
          <w:lang w:val="en-US"/>
        </w:rPr>
        <w:t>Journal of Personality and Social Psychology</w:t>
      </w:r>
      <w:r w:rsidRPr="00844EDA">
        <w:rPr>
          <w:lang w:val="en-US"/>
        </w:rPr>
        <w:t>, </w:t>
      </w:r>
      <w:r w:rsidRPr="00844EDA">
        <w:rPr>
          <w:i/>
          <w:iCs/>
          <w:lang w:val="en-US"/>
        </w:rPr>
        <w:t>21</w:t>
      </w:r>
      <w:r w:rsidRPr="00844EDA">
        <w:rPr>
          <w:lang w:val="en-US"/>
        </w:rPr>
        <w:t>(2), 204–218. https://doi.org/10.1037/h0032198</w:t>
      </w:r>
    </w:p>
    <w:p w14:paraId="7BA6AF3C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r w:rsidRPr="00844EDA">
        <w:rPr>
          <w:lang w:val="en-US"/>
        </w:rPr>
        <w:t>Moffitt, T. E., Poulton, R., &amp; Caspi, A. (2013). Lifelong Impact of Early Self-Control. </w:t>
      </w:r>
      <w:r w:rsidRPr="00844EDA">
        <w:rPr>
          <w:i/>
          <w:iCs/>
          <w:lang w:val="en-US"/>
        </w:rPr>
        <w:t>American Scientist</w:t>
      </w:r>
      <w:r w:rsidRPr="00844EDA">
        <w:rPr>
          <w:lang w:val="en-US"/>
        </w:rPr>
        <w:t>, </w:t>
      </w:r>
      <w:r w:rsidRPr="00844EDA">
        <w:rPr>
          <w:i/>
          <w:iCs/>
          <w:lang w:val="en-US"/>
        </w:rPr>
        <w:t>100</w:t>
      </w:r>
      <w:r w:rsidRPr="00844EDA">
        <w:rPr>
          <w:lang w:val="en-US"/>
        </w:rPr>
        <w:t>(5), 352. https://doi.org/10.1511/2013.104.1</w:t>
      </w:r>
    </w:p>
    <w:p w14:paraId="16324FF4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r w:rsidRPr="00844EDA">
        <w:rPr>
          <w:lang w:val="en-US"/>
        </w:rPr>
        <w:t>The Globe and Mail. (2011, April 25). </w:t>
      </w:r>
      <w:r w:rsidRPr="00844EDA">
        <w:rPr>
          <w:i/>
          <w:iCs/>
          <w:lang w:val="en-US"/>
        </w:rPr>
        <w:t>PARENTING SCIENCE: The marshmallow test</w:t>
      </w:r>
      <w:r w:rsidRPr="00844EDA">
        <w:rPr>
          <w:lang w:val="en-US"/>
        </w:rPr>
        <w:t> [Video]. YouTube. </w:t>
      </w:r>
      <w:hyperlink r:id="rId8" w:history="1">
        <w:r w:rsidRPr="00844EDA">
          <w:rPr>
            <w:rStyle w:val="Hyperlink"/>
            <w:lang w:val="en-US"/>
          </w:rPr>
          <w:t>https://www.youtube.com/watch?v=4L-n8Z7G0ic</w:t>
        </w:r>
      </w:hyperlink>
    </w:p>
    <w:p w14:paraId="6D079B0C" w14:textId="77777777" w:rsidR="00844EDA" w:rsidRDefault="00844EDA" w:rsidP="001202F2">
      <w:pPr>
        <w:numPr>
          <w:ilvl w:val="0"/>
          <w:numId w:val="6"/>
        </w:numPr>
        <w:spacing w:line="480" w:lineRule="auto"/>
      </w:pPr>
      <w:r w:rsidRPr="00844EDA">
        <w:rPr>
          <w:lang w:val="en-US"/>
        </w:rPr>
        <w:t xml:space="preserve">Cheng, Y., </w:t>
      </w:r>
      <w:proofErr w:type="spellStart"/>
      <w:r w:rsidRPr="00844EDA">
        <w:rPr>
          <w:lang w:val="en-US"/>
        </w:rPr>
        <w:t>Shein</w:t>
      </w:r>
      <w:proofErr w:type="spellEnd"/>
      <w:r w:rsidRPr="00844EDA">
        <w:rPr>
          <w:lang w:val="en-US"/>
        </w:rPr>
        <w:t xml:space="preserve">, P. P., &amp; </w:t>
      </w:r>
      <w:proofErr w:type="spellStart"/>
      <w:r w:rsidRPr="00844EDA">
        <w:rPr>
          <w:lang w:val="en-US"/>
        </w:rPr>
        <w:t>Chiou</w:t>
      </w:r>
      <w:proofErr w:type="spellEnd"/>
      <w:r w:rsidRPr="00844EDA">
        <w:rPr>
          <w:lang w:val="en-US"/>
        </w:rPr>
        <w:t>, W. (2012). Escaping the impulse to immediate gratification: The prospect concept promotes a future-oriented mindset, prompting an inclination towards delayed gratification. </w:t>
      </w:r>
      <w:r w:rsidRPr="00844EDA">
        <w:rPr>
          <w:i/>
          <w:iCs/>
          <w:lang w:val="en-US"/>
        </w:rPr>
        <w:t>British Journal of Psychology</w:t>
      </w:r>
      <w:r w:rsidRPr="00844EDA">
        <w:rPr>
          <w:lang w:val="en-US"/>
        </w:rPr>
        <w:t>, </w:t>
      </w:r>
      <w:r w:rsidRPr="00844EDA">
        <w:rPr>
          <w:i/>
          <w:iCs/>
          <w:lang w:val="en-US"/>
        </w:rPr>
        <w:t>103</w:t>
      </w:r>
      <w:r w:rsidRPr="00844EDA">
        <w:rPr>
          <w:lang w:val="en-US"/>
        </w:rPr>
        <w:t>(1), 129–141. </w:t>
      </w:r>
      <w:hyperlink r:id="rId9" w:history="1">
        <w:r w:rsidRPr="00844EDA">
          <w:rPr>
            <w:rStyle w:val="Hyperlink"/>
            <w:lang w:val="en-US"/>
          </w:rPr>
          <w:t>https://doi.org/10.1111/j.2044-8295.2011.02067.x</w:t>
        </w:r>
      </w:hyperlink>
    </w:p>
    <w:p w14:paraId="70333520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proofErr w:type="spellStart"/>
      <w:r w:rsidRPr="00844EDA">
        <w:rPr>
          <w:lang w:val="en-GB"/>
        </w:rPr>
        <w:t>Rucklidge</w:t>
      </w:r>
      <w:proofErr w:type="spellEnd"/>
      <w:r w:rsidRPr="00844EDA">
        <w:rPr>
          <w:lang w:val="en-GB"/>
        </w:rPr>
        <w:t>, J. J., Darling, K. A., &amp; Mulder, R. T. (2018). Addressing the treatment gap in New Zealand with more therapists-is it practical and will it work? </w:t>
      </w:r>
      <w:r w:rsidRPr="00844EDA">
        <w:rPr>
          <w:i/>
          <w:iCs/>
          <w:lang w:val="en-GB"/>
        </w:rPr>
        <w:t>New Zealand Medical Journal, 131</w:t>
      </w:r>
      <w:r w:rsidRPr="00844EDA">
        <w:rPr>
          <w:lang w:val="en-GB"/>
        </w:rPr>
        <w:t>(1487), 8-11.</w:t>
      </w:r>
    </w:p>
    <w:p w14:paraId="785694E0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r w:rsidRPr="00844EDA">
        <w:t xml:space="preserve">Carey KB, Neal DJ, Collins SE. A psychometric analysis of the self-regulation questionnaire. Addict </w:t>
      </w:r>
      <w:proofErr w:type="spellStart"/>
      <w:r w:rsidRPr="00844EDA">
        <w:t>Behav</w:t>
      </w:r>
      <w:proofErr w:type="spellEnd"/>
      <w:r w:rsidRPr="00844EDA">
        <w:t xml:space="preserve">. 2004 Feb;29(2):253-60. </w:t>
      </w:r>
      <w:proofErr w:type="spellStart"/>
      <w:r w:rsidRPr="00844EDA">
        <w:t>doi</w:t>
      </w:r>
      <w:proofErr w:type="spellEnd"/>
      <w:r w:rsidRPr="00844EDA">
        <w:t>: 10.1016/j.addbeh.2003.08.001. PMID: 14732414.</w:t>
      </w:r>
    </w:p>
    <w:p w14:paraId="6AD9F4A5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r w:rsidRPr="00844EDA">
        <w:rPr>
          <w:lang w:val="en-GB"/>
        </w:rPr>
        <w:t xml:space="preserve">de Ridder, D. T., </w:t>
      </w:r>
      <w:proofErr w:type="spellStart"/>
      <w:r w:rsidRPr="00844EDA">
        <w:rPr>
          <w:lang w:val="en-GB"/>
        </w:rPr>
        <w:t>Lensvelt</w:t>
      </w:r>
      <w:proofErr w:type="spellEnd"/>
      <w:r w:rsidRPr="00844EDA">
        <w:rPr>
          <w:lang w:val="en-GB"/>
        </w:rPr>
        <w:t xml:space="preserve">-Mulders, G., </w:t>
      </w:r>
      <w:proofErr w:type="spellStart"/>
      <w:r w:rsidRPr="00844EDA">
        <w:rPr>
          <w:lang w:val="en-GB"/>
        </w:rPr>
        <w:t>Finkenauer</w:t>
      </w:r>
      <w:proofErr w:type="spellEnd"/>
      <w:r w:rsidRPr="00844EDA">
        <w:rPr>
          <w:lang w:val="en-GB"/>
        </w:rPr>
        <w:t xml:space="preserve">, C., Stok, F. M., &amp; Baumeister, R. F. (2012). Taking stock of self-control: A meta-analysis of how trait self-control relates to a wide range of </w:t>
      </w:r>
      <w:proofErr w:type="spellStart"/>
      <w:r w:rsidRPr="00844EDA">
        <w:rPr>
          <w:lang w:val="en-GB"/>
        </w:rPr>
        <w:t>behaviors</w:t>
      </w:r>
      <w:proofErr w:type="spellEnd"/>
      <w:r w:rsidRPr="00844EDA">
        <w:rPr>
          <w:lang w:val="en-GB"/>
        </w:rPr>
        <w:t>. Personality and Social Psychology Review, 16(1), 76-99.</w:t>
      </w:r>
    </w:p>
    <w:p w14:paraId="09F53D68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proofErr w:type="spellStart"/>
      <w:r w:rsidRPr="00844EDA">
        <w:lastRenderedPageBreak/>
        <w:t>Cuijpers</w:t>
      </w:r>
      <w:proofErr w:type="spellEnd"/>
      <w:r w:rsidRPr="00844EDA">
        <w:t xml:space="preserve">, P., </w:t>
      </w:r>
      <w:proofErr w:type="spellStart"/>
      <w:r w:rsidRPr="00844EDA">
        <w:t>Berking</w:t>
      </w:r>
      <w:proofErr w:type="spellEnd"/>
      <w:r w:rsidRPr="00844EDA">
        <w:t xml:space="preserve">, M., Andersson, G., Quigley, L., </w:t>
      </w:r>
      <w:proofErr w:type="spellStart"/>
      <w:r w:rsidRPr="00844EDA">
        <w:t>Kleiboer</w:t>
      </w:r>
      <w:proofErr w:type="spellEnd"/>
      <w:r w:rsidRPr="00844EDA">
        <w:t xml:space="preserve">, A., &amp; Dobson, K. S. (2013). A meta-analysis of cognitive-behavioural therapy for adult depression, alone </w:t>
      </w:r>
      <w:proofErr w:type="gramStart"/>
      <w:r w:rsidRPr="00844EDA">
        <w:t xml:space="preserve">and in comparison </w:t>
      </w:r>
      <w:proofErr w:type="gramEnd"/>
      <w:r w:rsidRPr="00844EDA">
        <w:t>with other treatments. Canadian Journal of Psychiatry, 58(7), 376-385.</w:t>
      </w:r>
    </w:p>
    <w:p w14:paraId="152C20BD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r w:rsidRPr="00844EDA">
        <w:t xml:space="preserve">Brown, J. M., Miller, W. R., &amp; </w:t>
      </w:r>
      <w:proofErr w:type="spellStart"/>
      <w:r w:rsidRPr="00844EDA">
        <w:t>Lawendowski</w:t>
      </w:r>
      <w:proofErr w:type="spellEnd"/>
      <w:r w:rsidRPr="00844EDA">
        <w:t xml:space="preserve">, L. A. (1999). The Self-Regulation Questionnaire. In L. </w:t>
      </w:r>
      <w:proofErr w:type="spellStart"/>
      <w:r w:rsidRPr="00844EDA">
        <w:t>Vandecreek</w:t>
      </w:r>
      <w:proofErr w:type="spellEnd"/>
      <w:r w:rsidRPr="00844EDA">
        <w:t xml:space="preserve"> &amp; T. L. Jackson (Eds.), Innovations in Clinical Practice: A Source Book (Vol. 17, pp. 281-289). Sarasota, FL: Professional Resource Press.</w:t>
      </w:r>
    </w:p>
    <w:p w14:paraId="7A3E6453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proofErr w:type="spellStart"/>
      <w:r w:rsidRPr="00844EDA">
        <w:rPr>
          <w:lang w:val="en-GB"/>
        </w:rPr>
        <w:t>Bootzin</w:t>
      </w:r>
      <w:proofErr w:type="spellEnd"/>
      <w:r w:rsidRPr="00844EDA">
        <w:rPr>
          <w:lang w:val="en-GB"/>
        </w:rPr>
        <w:t xml:space="preserve">, R. R., &amp; Perlis, M. L. (1992). Stimulus control therapy. In P. J. </w:t>
      </w:r>
      <w:proofErr w:type="spellStart"/>
      <w:r w:rsidRPr="00844EDA">
        <w:rPr>
          <w:lang w:val="en-GB"/>
        </w:rPr>
        <w:t>Hauri</w:t>
      </w:r>
      <w:proofErr w:type="spellEnd"/>
      <w:r w:rsidRPr="00844EDA">
        <w:rPr>
          <w:lang w:val="en-GB"/>
        </w:rPr>
        <w:t xml:space="preserve"> (Ed.), Case studies in insomnia (pp. 19–28). New York: Plenum Press.</w:t>
      </w:r>
    </w:p>
    <w:p w14:paraId="1FCC50EF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r w:rsidRPr="00844EDA">
        <w:rPr>
          <w:lang w:val="en-GB"/>
        </w:rPr>
        <w:t xml:space="preserve">Epstein, L. H., </w:t>
      </w:r>
      <w:proofErr w:type="spellStart"/>
      <w:r w:rsidRPr="00844EDA">
        <w:rPr>
          <w:lang w:val="en-GB"/>
        </w:rPr>
        <w:t>Paluch</w:t>
      </w:r>
      <w:proofErr w:type="spellEnd"/>
      <w:r w:rsidRPr="00844EDA">
        <w:rPr>
          <w:lang w:val="en-GB"/>
        </w:rPr>
        <w:t xml:space="preserve">, R., </w:t>
      </w:r>
      <w:proofErr w:type="spellStart"/>
      <w:r w:rsidRPr="00844EDA">
        <w:rPr>
          <w:lang w:val="en-GB"/>
        </w:rPr>
        <w:t>Kilanowski</w:t>
      </w:r>
      <w:proofErr w:type="spellEnd"/>
      <w:r w:rsidRPr="00844EDA">
        <w:rPr>
          <w:lang w:val="en-GB"/>
        </w:rPr>
        <w:t xml:space="preserve">, C., &amp; Raynor, H. A. (2004). The effect of reinforcement or stimulus control to reduce sedentary </w:t>
      </w:r>
      <w:proofErr w:type="spellStart"/>
      <w:r w:rsidRPr="00844EDA">
        <w:rPr>
          <w:lang w:val="en-GB"/>
        </w:rPr>
        <w:t>behavior</w:t>
      </w:r>
      <w:proofErr w:type="spellEnd"/>
      <w:r w:rsidRPr="00844EDA">
        <w:rPr>
          <w:lang w:val="en-GB"/>
        </w:rPr>
        <w:t xml:space="preserve"> in the treatment of </w:t>
      </w:r>
      <w:proofErr w:type="spellStart"/>
      <w:r w:rsidRPr="00844EDA">
        <w:rPr>
          <w:lang w:val="en-GB"/>
        </w:rPr>
        <w:t>pediatric</w:t>
      </w:r>
      <w:proofErr w:type="spellEnd"/>
      <w:r w:rsidRPr="00844EDA">
        <w:rPr>
          <w:lang w:val="en-GB"/>
        </w:rPr>
        <w:t xml:space="preserve"> obesity. </w:t>
      </w:r>
      <w:proofErr w:type="spellStart"/>
      <w:r w:rsidRPr="00844EDA">
        <w:rPr>
          <w:lang w:val="en-GB"/>
        </w:rPr>
        <w:t>Behavior</w:t>
      </w:r>
      <w:proofErr w:type="spellEnd"/>
      <w:r w:rsidRPr="00844EDA">
        <w:rPr>
          <w:lang w:val="en-GB"/>
        </w:rPr>
        <w:t xml:space="preserve"> Therapy</w:t>
      </w:r>
    </w:p>
    <w:p w14:paraId="59EC68D9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r w:rsidRPr="00844EDA">
        <w:rPr>
          <w:lang w:val="en-GB"/>
        </w:rPr>
        <w:t xml:space="preserve">Marlatt, G. A., &amp; Gordon, J. R. (1985). Relapse prevention: Maintenance strategies in the treatment of addictive </w:t>
      </w:r>
      <w:proofErr w:type="spellStart"/>
      <w:r w:rsidRPr="00844EDA">
        <w:rPr>
          <w:lang w:val="en-GB"/>
        </w:rPr>
        <w:t>behaviors</w:t>
      </w:r>
      <w:proofErr w:type="spellEnd"/>
      <w:r w:rsidRPr="00844EDA">
        <w:rPr>
          <w:lang w:val="en-GB"/>
        </w:rPr>
        <w:t>. Guilford Press.</w:t>
      </w:r>
    </w:p>
    <w:p w14:paraId="5283D27B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r w:rsidRPr="00844EDA">
        <w:rPr>
          <w:lang w:val="en-GB"/>
        </w:rPr>
        <w:t xml:space="preserve">Morin, C. M., </w:t>
      </w:r>
      <w:proofErr w:type="spellStart"/>
      <w:r w:rsidRPr="00844EDA">
        <w:rPr>
          <w:lang w:val="en-GB"/>
        </w:rPr>
        <w:t>Culbert</w:t>
      </w:r>
      <w:proofErr w:type="spellEnd"/>
      <w:r w:rsidRPr="00844EDA">
        <w:rPr>
          <w:lang w:val="en-GB"/>
        </w:rPr>
        <w:t>, J. P., &amp; Schwartz, S. M. (1999). Nonpharmacological interventions for insomnia: A meta-analysis of treatment efficacy. American Journal of Psychiatry, 156(8), 1172-1180.</w:t>
      </w:r>
    </w:p>
    <w:p w14:paraId="47359B4D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proofErr w:type="spellStart"/>
      <w:r w:rsidRPr="00844EDA">
        <w:rPr>
          <w:lang w:val="en-GB"/>
        </w:rPr>
        <w:t>Espie</w:t>
      </w:r>
      <w:proofErr w:type="spellEnd"/>
      <w:r w:rsidRPr="00844EDA">
        <w:rPr>
          <w:lang w:val="en-GB"/>
        </w:rPr>
        <w:t xml:space="preserve">, C. (2012). Cognitive </w:t>
      </w:r>
      <w:proofErr w:type="spellStart"/>
      <w:r w:rsidRPr="00844EDA">
        <w:rPr>
          <w:lang w:val="en-GB"/>
        </w:rPr>
        <w:t>Behavioral</w:t>
      </w:r>
      <w:proofErr w:type="spellEnd"/>
      <w:r w:rsidRPr="00844EDA">
        <w:rPr>
          <w:lang w:val="en-GB"/>
        </w:rPr>
        <w:t xml:space="preserve"> Therapy for Sleep Disorders. Psychiatric Clinics, 35(2), 551-567.</w:t>
      </w:r>
    </w:p>
    <w:p w14:paraId="77435AF4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r w:rsidRPr="00844EDA">
        <w:rPr>
          <w:lang w:val="en-GB"/>
        </w:rPr>
        <w:t>Conklin, C. A., &amp; Tiffany, S. T. (2002). Applying extinction research and theory to cue-exposure addiction treatments. Addiction, 97(2), 155-167.</w:t>
      </w:r>
    </w:p>
    <w:p w14:paraId="395FDF48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proofErr w:type="spellStart"/>
      <w:r w:rsidRPr="00844EDA">
        <w:rPr>
          <w:lang w:val="en-GB"/>
        </w:rPr>
        <w:t>Zhai</w:t>
      </w:r>
      <w:proofErr w:type="spellEnd"/>
      <w:r w:rsidRPr="00844EDA">
        <w:rPr>
          <w:lang w:val="en-GB"/>
        </w:rPr>
        <w:t>, F(2011). Classroom-based interventions and teachers' perceived job stressors and confidence: Evidence from a randomized trial in Head Start settings. Early Childhood Research Quarterly, 26(3), 279-286.</w:t>
      </w:r>
    </w:p>
    <w:p w14:paraId="777BA685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r w:rsidRPr="00844EDA">
        <w:rPr>
          <w:lang w:val="en-GB"/>
        </w:rPr>
        <w:lastRenderedPageBreak/>
        <w:t xml:space="preserve">Stokes, T. F., &amp; Baer, D. M. (1977). An implicit technology of generalization. Journal of Applied </w:t>
      </w:r>
      <w:proofErr w:type="spellStart"/>
      <w:r w:rsidRPr="00844EDA">
        <w:rPr>
          <w:lang w:val="en-GB"/>
        </w:rPr>
        <w:t>Behavior</w:t>
      </w:r>
      <w:proofErr w:type="spellEnd"/>
      <w:r w:rsidRPr="00844EDA">
        <w:rPr>
          <w:lang w:val="en-GB"/>
        </w:rPr>
        <w:t xml:space="preserve"> Analysis, 10(2), 349-367.</w:t>
      </w:r>
    </w:p>
    <w:p w14:paraId="48CEEE56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proofErr w:type="spellStart"/>
      <w:r w:rsidRPr="00844EDA">
        <w:rPr>
          <w:lang w:val="en-GB"/>
        </w:rPr>
        <w:t>Rooker</w:t>
      </w:r>
      <w:proofErr w:type="spellEnd"/>
      <w:r w:rsidRPr="00844EDA">
        <w:rPr>
          <w:lang w:val="en-GB"/>
        </w:rPr>
        <w:t xml:space="preserve">, G. W., </w:t>
      </w:r>
      <w:proofErr w:type="spellStart"/>
      <w:r w:rsidRPr="00844EDA">
        <w:rPr>
          <w:lang w:val="en-GB"/>
        </w:rPr>
        <w:t>Jessel</w:t>
      </w:r>
      <w:proofErr w:type="spellEnd"/>
      <w:r w:rsidRPr="00844EDA">
        <w:rPr>
          <w:lang w:val="en-GB"/>
        </w:rPr>
        <w:t xml:space="preserve">, J., Kurtz, P. F., &amp; Hagopian, L. P. (2013). Functional communication training with and without alternative reinforcement and punishment: An analysis of 58 applications. Journal of Applied </w:t>
      </w:r>
      <w:proofErr w:type="spellStart"/>
      <w:r w:rsidRPr="00844EDA">
        <w:rPr>
          <w:lang w:val="en-GB"/>
        </w:rPr>
        <w:t>Behavior</w:t>
      </w:r>
      <w:proofErr w:type="spellEnd"/>
      <w:r w:rsidRPr="00844EDA">
        <w:rPr>
          <w:lang w:val="en-GB"/>
        </w:rPr>
        <w:t xml:space="preserve"> Analysis, 46(4), 708-722.</w:t>
      </w:r>
    </w:p>
    <w:p w14:paraId="0E82889F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r w:rsidRPr="00844EDA">
        <w:rPr>
          <w:lang w:val="en-GB"/>
        </w:rPr>
        <w:t xml:space="preserve">Iwata, B. A., Pace, G. M., </w:t>
      </w:r>
      <w:proofErr w:type="spellStart"/>
      <w:r w:rsidRPr="00844EDA">
        <w:rPr>
          <w:lang w:val="en-GB"/>
        </w:rPr>
        <w:t>Kalsher</w:t>
      </w:r>
      <w:proofErr w:type="spellEnd"/>
      <w:r w:rsidRPr="00844EDA">
        <w:rPr>
          <w:lang w:val="en-GB"/>
        </w:rPr>
        <w:t xml:space="preserve">, M. J., Cowdery, G. E., &amp; </w:t>
      </w:r>
      <w:proofErr w:type="spellStart"/>
      <w:r w:rsidRPr="00844EDA">
        <w:rPr>
          <w:lang w:val="en-GB"/>
        </w:rPr>
        <w:t>Cataldo</w:t>
      </w:r>
      <w:proofErr w:type="spellEnd"/>
      <w:r w:rsidRPr="00844EDA">
        <w:rPr>
          <w:lang w:val="en-GB"/>
        </w:rPr>
        <w:t xml:space="preserve">, M. F. (1990). Experimental analysis and extinction of self-injurious escape </w:t>
      </w:r>
      <w:proofErr w:type="spellStart"/>
      <w:r w:rsidRPr="00844EDA">
        <w:rPr>
          <w:lang w:val="en-GB"/>
        </w:rPr>
        <w:t>behavior</w:t>
      </w:r>
      <w:proofErr w:type="spellEnd"/>
      <w:r w:rsidRPr="00844EDA">
        <w:rPr>
          <w:lang w:val="en-GB"/>
        </w:rPr>
        <w:t xml:space="preserve">. Journal of Applied </w:t>
      </w:r>
      <w:proofErr w:type="spellStart"/>
      <w:r w:rsidRPr="00844EDA">
        <w:rPr>
          <w:lang w:val="en-GB"/>
        </w:rPr>
        <w:t>Behavior</w:t>
      </w:r>
      <w:proofErr w:type="spellEnd"/>
      <w:r w:rsidRPr="00844EDA">
        <w:rPr>
          <w:lang w:val="en-GB"/>
        </w:rPr>
        <w:t xml:space="preserve"> Analysis, 23(1), 11-27.</w:t>
      </w:r>
    </w:p>
    <w:p w14:paraId="4948EE7D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r w:rsidRPr="00844EDA">
        <w:rPr>
          <w:lang w:val="en-GB"/>
        </w:rPr>
        <w:t xml:space="preserve">Iwata, B. A., Pace, G. M., Dorsey, M. F., </w:t>
      </w:r>
      <w:proofErr w:type="spellStart"/>
      <w:r w:rsidRPr="00844EDA">
        <w:rPr>
          <w:lang w:val="en-GB"/>
        </w:rPr>
        <w:t>Zarcone</w:t>
      </w:r>
      <w:proofErr w:type="spellEnd"/>
      <w:r w:rsidRPr="00844EDA">
        <w:rPr>
          <w:lang w:val="en-GB"/>
        </w:rPr>
        <w:t xml:space="preserve">, J. R., Vollmer, T. R., Smith, R. G., ... &amp; Willis, K. D. (1994). The functions of self-injurious </w:t>
      </w:r>
      <w:proofErr w:type="spellStart"/>
      <w:r w:rsidRPr="00844EDA">
        <w:rPr>
          <w:lang w:val="en-GB"/>
        </w:rPr>
        <w:t>behavior</w:t>
      </w:r>
      <w:proofErr w:type="spellEnd"/>
      <w:r w:rsidRPr="00844EDA">
        <w:rPr>
          <w:lang w:val="en-GB"/>
        </w:rPr>
        <w:t xml:space="preserve">: An experimental-epidemiological analysis. Journal of Applied </w:t>
      </w:r>
      <w:proofErr w:type="spellStart"/>
      <w:r w:rsidRPr="00844EDA">
        <w:rPr>
          <w:lang w:val="en-GB"/>
        </w:rPr>
        <w:t>Behavior</w:t>
      </w:r>
      <w:proofErr w:type="spellEnd"/>
      <w:r w:rsidRPr="00844EDA">
        <w:rPr>
          <w:lang w:val="en-GB"/>
        </w:rPr>
        <w:t xml:space="preserve"> Analysis, 27(2), 215-240.</w:t>
      </w:r>
    </w:p>
    <w:p w14:paraId="7F69A6F9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proofErr w:type="spellStart"/>
      <w:r w:rsidRPr="00844EDA">
        <w:rPr>
          <w:lang w:val="en-GB"/>
        </w:rPr>
        <w:t>Kazdin</w:t>
      </w:r>
      <w:proofErr w:type="spellEnd"/>
      <w:r w:rsidRPr="00844EDA">
        <w:rPr>
          <w:lang w:val="en-GB"/>
        </w:rPr>
        <w:t>, A. E. (2010). Single-Case Research Designs: Methods for Clinical and Applied Settings (2nd ed.). Oxford University Press.</w:t>
      </w:r>
    </w:p>
    <w:p w14:paraId="61FE6CAB" w14:textId="2CC50FC4" w:rsidR="00844EDA" w:rsidRPr="00844EDA" w:rsidRDefault="00844EDA" w:rsidP="001202F2">
      <w:pPr>
        <w:numPr>
          <w:ilvl w:val="0"/>
          <w:numId w:val="6"/>
        </w:numPr>
        <w:spacing w:line="480" w:lineRule="auto"/>
      </w:pPr>
      <w:r w:rsidRPr="00844EDA">
        <w:rPr>
          <w:lang w:val="en-GB"/>
        </w:rPr>
        <w:t>McGrady, A.</w:t>
      </w:r>
      <w:r>
        <w:rPr>
          <w:lang w:val="en-GB"/>
        </w:rPr>
        <w:t xml:space="preserve"> </w:t>
      </w:r>
      <w:r w:rsidRPr="00844EDA">
        <w:rPr>
          <w:lang w:val="en-GB"/>
        </w:rPr>
        <w:t>(1990). Biofeedback and relaxation in insulin-dependent diabetes: A controlled study. Biofeedback and Self-Regulation, 15(4), 343-354</w:t>
      </w:r>
    </w:p>
    <w:p w14:paraId="70FF981A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r w:rsidRPr="00844EDA">
        <w:rPr>
          <w:lang w:val="en-GB"/>
        </w:rPr>
        <w:t xml:space="preserve">Schwartz, M. S., &amp; </w:t>
      </w:r>
      <w:proofErr w:type="spellStart"/>
      <w:r w:rsidRPr="00844EDA">
        <w:rPr>
          <w:lang w:val="en-GB"/>
        </w:rPr>
        <w:t>Andrasik</w:t>
      </w:r>
      <w:proofErr w:type="spellEnd"/>
      <w:r w:rsidRPr="00844EDA">
        <w:rPr>
          <w:lang w:val="en-GB"/>
        </w:rPr>
        <w:t>, F. (2003). Biofeedback: A practitioner's guide (3rd ed.). New York: Guilford Press.</w:t>
      </w:r>
    </w:p>
    <w:p w14:paraId="1D808711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proofErr w:type="spellStart"/>
      <w:r w:rsidRPr="00844EDA">
        <w:rPr>
          <w:lang w:val="en-GB"/>
        </w:rPr>
        <w:t>Gevirtz</w:t>
      </w:r>
      <w:proofErr w:type="spellEnd"/>
      <w:r w:rsidRPr="00844EDA">
        <w:rPr>
          <w:lang w:val="en-GB"/>
        </w:rPr>
        <w:t>, R. (2013). The promise of heart rate variability biofeedback: evidence-based applications. Biofeedback, 41(3), 110-120.</w:t>
      </w:r>
    </w:p>
    <w:p w14:paraId="44B70245" w14:textId="77777777" w:rsidR="00844EDA" w:rsidRPr="00844EDA" w:rsidRDefault="00844EDA" w:rsidP="001202F2">
      <w:pPr>
        <w:numPr>
          <w:ilvl w:val="0"/>
          <w:numId w:val="6"/>
        </w:numPr>
        <w:spacing w:line="480" w:lineRule="auto"/>
      </w:pPr>
      <w:proofErr w:type="spellStart"/>
      <w:r w:rsidRPr="00844EDA">
        <w:rPr>
          <w:lang w:val="en-GB"/>
        </w:rPr>
        <w:t>Arns</w:t>
      </w:r>
      <w:proofErr w:type="spellEnd"/>
      <w:r w:rsidRPr="00844EDA">
        <w:rPr>
          <w:lang w:val="en-GB"/>
        </w:rPr>
        <w:t xml:space="preserve">, M., de Ridder, S., </w:t>
      </w:r>
      <w:proofErr w:type="spellStart"/>
      <w:r w:rsidRPr="00844EDA">
        <w:rPr>
          <w:lang w:val="en-GB"/>
        </w:rPr>
        <w:t>Strehl</w:t>
      </w:r>
      <w:proofErr w:type="spellEnd"/>
      <w:r w:rsidRPr="00844EDA">
        <w:rPr>
          <w:lang w:val="en-GB"/>
        </w:rPr>
        <w:t xml:space="preserve">, U., </w:t>
      </w:r>
      <w:proofErr w:type="spellStart"/>
      <w:r w:rsidRPr="00844EDA">
        <w:rPr>
          <w:lang w:val="en-GB"/>
        </w:rPr>
        <w:t>Breteler</w:t>
      </w:r>
      <w:proofErr w:type="spellEnd"/>
      <w:r w:rsidRPr="00844EDA">
        <w:rPr>
          <w:lang w:val="en-GB"/>
        </w:rPr>
        <w:t xml:space="preserve">, M., &amp; </w:t>
      </w:r>
      <w:proofErr w:type="spellStart"/>
      <w:r w:rsidRPr="00844EDA">
        <w:rPr>
          <w:lang w:val="en-GB"/>
        </w:rPr>
        <w:t>Coenen</w:t>
      </w:r>
      <w:proofErr w:type="spellEnd"/>
      <w:r w:rsidRPr="00844EDA">
        <w:rPr>
          <w:lang w:val="en-GB"/>
        </w:rPr>
        <w:t xml:space="preserve">, A. (2009). Efficacy of neurofeedback treatment in ADHD: the effects on inattention, </w:t>
      </w:r>
      <w:proofErr w:type="gramStart"/>
      <w:r w:rsidRPr="00844EDA">
        <w:rPr>
          <w:lang w:val="en-GB"/>
        </w:rPr>
        <w:t>impulsivity</w:t>
      </w:r>
      <w:proofErr w:type="gramEnd"/>
      <w:r w:rsidRPr="00844EDA">
        <w:rPr>
          <w:lang w:val="en-GB"/>
        </w:rPr>
        <w:t xml:space="preserve"> and hyperactivity: a meta-analysis. Clinical EEG and neuroscience, 40(3), 180-189.</w:t>
      </w:r>
    </w:p>
    <w:p w14:paraId="3F2ACD2C" w14:textId="77777777" w:rsidR="006C7473" w:rsidRPr="006C7473" w:rsidRDefault="006C7473" w:rsidP="001202F2">
      <w:pPr>
        <w:numPr>
          <w:ilvl w:val="0"/>
          <w:numId w:val="6"/>
        </w:numPr>
        <w:spacing w:line="480" w:lineRule="auto"/>
      </w:pPr>
      <w:proofErr w:type="spellStart"/>
      <w:r w:rsidRPr="006C7473">
        <w:rPr>
          <w:lang w:val="en-GB"/>
        </w:rPr>
        <w:lastRenderedPageBreak/>
        <w:t>Goessl</w:t>
      </w:r>
      <w:proofErr w:type="spellEnd"/>
      <w:r w:rsidRPr="006C7473">
        <w:rPr>
          <w:lang w:val="en-GB"/>
        </w:rPr>
        <w:t>, V. C., Curtiss, J. E., &amp; Hofmann, S. G. (2017). The effect of heart rate variability biofeedback training on stress and anxiety: a meta-analysis. Psychological Medicine, 47(15), 2578-2586.</w:t>
      </w:r>
    </w:p>
    <w:p w14:paraId="6B84DE57" w14:textId="77777777" w:rsidR="006C7473" w:rsidRPr="006C7473" w:rsidRDefault="006C7473" w:rsidP="001202F2">
      <w:pPr>
        <w:numPr>
          <w:ilvl w:val="0"/>
          <w:numId w:val="6"/>
        </w:numPr>
        <w:spacing w:line="480" w:lineRule="auto"/>
      </w:pPr>
      <w:r w:rsidRPr="006C7473">
        <w:rPr>
          <w:lang w:val="en-GB"/>
        </w:rPr>
        <w:t xml:space="preserve">Schwartz, M. S., &amp; </w:t>
      </w:r>
      <w:proofErr w:type="spellStart"/>
      <w:r w:rsidRPr="006C7473">
        <w:rPr>
          <w:lang w:val="en-GB"/>
        </w:rPr>
        <w:t>Andrasik</w:t>
      </w:r>
      <w:proofErr w:type="spellEnd"/>
      <w:r w:rsidRPr="006C7473">
        <w:rPr>
          <w:lang w:val="en-GB"/>
        </w:rPr>
        <w:t>, F. (Eds.). (2017). Biofeedback: A practitioner's guide. Guilford Publications.</w:t>
      </w:r>
    </w:p>
    <w:p w14:paraId="114AF7CF" w14:textId="77777777" w:rsidR="00844EDA" w:rsidRPr="00844EDA" w:rsidRDefault="00844EDA" w:rsidP="006C7473">
      <w:pPr>
        <w:ind w:left="720"/>
      </w:pPr>
    </w:p>
    <w:p w14:paraId="5CC1D1DF" w14:textId="77777777" w:rsidR="000212ED" w:rsidRDefault="000212ED"/>
    <w:sectPr w:rsidR="00021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1F5"/>
    <w:multiLevelType w:val="hybridMultilevel"/>
    <w:tmpl w:val="30E08944"/>
    <w:lvl w:ilvl="0" w:tplc="A0F8C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689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AE7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7CB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C45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5ED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4E7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72D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64F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F3D1460"/>
    <w:multiLevelType w:val="hybridMultilevel"/>
    <w:tmpl w:val="AF92E3C2"/>
    <w:lvl w:ilvl="0" w:tplc="21262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BC2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086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22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DAE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D05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888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2E9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D28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2874903"/>
    <w:multiLevelType w:val="hybridMultilevel"/>
    <w:tmpl w:val="75BE8266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8CB7FE2"/>
    <w:multiLevelType w:val="hybridMultilevel"/>
    <w:tmpl w:val="94EA56AC"/>
    <w:lvl w:ilvl="0" w:tplc="8E362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EA2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9A2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C63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4C2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4A1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327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DE4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5A9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0B93D8B"/>
    <w:multiLevelType w:val="hybridMultilevel"/>
    <w:tmpl w:val="79981984"/>
    <w:lvl w:ilvl="0" w:tplc="25D23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AA4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7AD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5A2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CEB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94A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48C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C29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16F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BB76017"/>
    <w:multiLevelType w:val="hybridMultilevel"/>
    <w:tmpl w:val="45321A18"/>
    <w:lvl w:ilvl="0" w:tplc="9364D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CC1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5AF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045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E02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6A8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92E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1E9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A8F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62838135">
    <w:abstractNumId w:val="5"/>
  </w:num>
  <w:num w:numId="2" w16cid:durableId="1691491593">
    <w:abstractNumId w:val="3"/>
  </w:num>
  <w:num w:numId="3" w16cid:durableId="1239436038">
    <w:abstractNumId w:val="1"/>
  </w:num>
  <w:num w:numId="4" w16cid:durableId="382604129">
    <w:abstractNumId w:val="4"/>
  </w:num>
  <w:num w:numId="5" w16cid:durableId="1327172186">
    <w:abstractNumId w:val="0"/>
  </w:num>
  <w:num w:numId="6" w16cid:durableId="980423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DA"/>
    <w:rsid w:val="000212ED"/>
    <w:rsid w:val="001202F2"/>
    <w:rsid w:val="006C7473"/>
    <w:rsid w:val="007255BB"/>
    <w:rsid w:val="0084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3D74"/>
  <w15:chartTrackingRefBased/>
  <w15:docId w15:val="{4B77D06D-0DEA-4A8B-938D-C9858AC0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E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4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7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6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L-n8Z7G0i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111/j.2044-8295.2011.02067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BF37E87B3D246A66FB3FD43F4EF9A" ma:contentTypeVersion="10" ma:contentTypeDescription="Create a new document." ma:contentTypeScope="" ma:versionID="8b61cd7256c95f13e7da9bae52cea357">
  <xsd:schema xmlns:xsd="http://www.w3.org/2001/XMLSchema" xmlns:xs="http://www.w3.org/2001/XMLSchema" xmlns:p="http://schemas.microsoft.com/office/2006/metadata/properties" xmlns:ns3="c7fe61a0-348b-4873-9406-a2a4097f88e6" xmlns:ns4="b3efddc4-863d-43c3-a205-3fd2133af8a7" targetNamespace="http://schemas.microsoft.com/office/2006/metadata/properties" ma:root="true" ma:fieldsID="3e8de767f4f6546a7c545fcf28ab99a9" ns3:_="" ns4:_="">
    <xsd:import namespace="c7fe61a0-348b-4873-9406-a2a4097f88e6"/>
    <xsd:import namespace="b3efddc4-863d-43c3-a205-3fd2133af8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e61a0-348b-4873-9406-a2a4097f8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fddc4-863d-43c3-a205-3fd2133af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fe61a0-348b-4873-9406-a2a4097f88e6" xsi:nil="true"/>
  </documentManagement>
</p:properties>
</file>

<file path=customXml/itemProps1.xml><?xml version="1.0" encoding="utf-8"?>
<ds:datastoreItem xmlns:ds="http://schemas.openxmlformats.org/officeDocument/2006/customXml" ds:itemID="{ED9B9A75-B887-4204-98BD-30E3E84BE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fe61a0-348b-4873-9406-a2a4097f88e6"/>
    <ds:schemaRef ds:uri="b3efddc4-863d-43c3-a205-3fd2133af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3C990-34A8-4937-99C2-1547DED264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DE616B-2E75-47DF-86FB-C1E7BE4272E0}">
  <ds:schemaRefs>
    <ds:schemaRef ds:uri="http://schemas.microsoft.com/office/2006/documentManagement/types"/>
    <ds:schemaRef ds:uri="http://purl.org/dc/terms/"/>
    <ds:schemaRef ds:uri="b3efddc4-863d-43c3-a205-3fd2133af8a7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c7fe61a0-348b-4873-9406-a2a4097f88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Carroll</dc:creator>
  <cp:keywords/>
  <dc:description/>
  <cp:lastModifiedBy>Doug Carroll</cp:lastModifiedBy>
  <cp:revision>2</cp:revision>
  <dcterms:created xsi:type="dcterms:W3CDTF">2023-05-31T08:04:00Z</dcterms:created>
  <dcterms:modified xsi:type="dcterms:W3CDTF">2023-05-31T08:04:00Z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0x010100295BF37E87B3D246A66FB3FD43F4EF9A</vt:lpwstr>
  </property>
</Properties>
</file>