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BA039" w14:textId="2AEEC495" w:rsidR="00013725" w:rsidRDefault="00013725" w:rsidP="00013725">
      <w:pPr>
        <w:spacing w:beforeAutospacing="1" w:after="0" w:afterAutospacing="1" w:line="240" w:lineRule="auto"/>
        <w:jc w:val="center"/>
        <w:textAlignment w:val="baseline"/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</w:pPr>
    </w:p>
    <w:p w14:paraId="24F85BFA" w14:textId="66ED431C" w:rsidR="00013725" w:rsidRDefault="00013725" w:rsidP="00013725">
      <w:pPr>
        <w:spacing w:beforeAutospacing="1" w:after="0" w:afterAutospacing="1" w:line="240" w:lineRule="auto"/>
        <w:jc w:val="center"/>
        <w:textAlignment w:val="baseline"/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</w:pPr>
    </w:p>
    <w:p w14:paraId="37347957" w14:textId="731FD538" w:rsidR="00013725" w:rsidRDefault="00013725" w:rsidP="00013725">
      <w:pPr>
        <w:spacing w:beforeAutospacing="1" w:after="0" w:afterAutospacing="1" w:line="240" w:lineRule="auto"/>
        <w:jc w:val="center"/>
        <w:textAlignment w:val="baseline"/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</w:pPr>
    </w:p>
    <w:p w14:paraId="2743C4A6" w14:textId="6DDBDF28" w:rsidR="00013725" w:rsidRDefault="00013725" w:rsidP="00013725">
      <w:pPr>
        <w:spacing w:beforeAutospacing="1" w:after="0" w:afterAutospacing="1" w:line="240" w:lineRule="auto"/>
        <w:jc w:val="center"/>
        <w:textAlignment w:val="baseline"/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</w:pPr>
    </w:p>
    <w:p w14:paraId="270CECFB" w14:textId="35EC1EF1" w:rsidR="00013725" w:rsidRDefault="00013725" w:rsidP="00013725">
      <w:pPr>
        <w:spacing w:beforeAutospacing="1" w:after="0" w:afterAutospacing="1" w:line="240" w:lineRule="auto"/>
        <w:jc w:val="center"/>
        <w:textAlignment w:val="baseline"/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</w:pPr>
    </w:p>
    <w:p w14:paraId="3E6BE183" w14:textId="18795962" w:rsidR="00013725" w:rsidRDefault="00013725" w:rsidP="00013725">
      <w:pPr>
        <w:spacing w:beforeAutospacing="1" w:after="0" w:afterAutospacing="1" w:line="240" w:lineRule="auto"/>
        <w:jc w:val="center"/>
        <w:textAlignment w:val="baseline"/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</w:pPr>
    </w:p>
    <w:p w14:paraId="0266BF33" w14:textId="3AC1BCA7" w:rsidR="00013725" w:rsidRDefault="00013725" w:rsidP="00013725">
      <w:pPr>
        <w:spacing w:beforeAutospacing="1" w:after="0" w:afterAutospacing="1" w:line="240" w:lineRule="auto"/>
        <w:jc w:val="center"/>
        <w:textAlignment w:val="baseline"/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</w:pPr>
    </w:p>
    <w:p w14:paraId="356F2431" w14:textId="77777777" w:rsidR="00013725" w:rsidRDefault="00013725" w:rsidP="00013725">
      <w:pPr>
        <w:spacing w:beforeAutospacing="1" w:after="0" w:afterAutospacing="1" w:line="240" w:lineRule="auto"/>
        <w:jc w:val="center"/>
        <w:textAlignment w:val="baseline"/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</w:pPr>
    </w:p>
    <w:p w14:paraId="75DE80B9" w14:textId="06986987" w:rsidR="00013725" w:rsidRDefault="00013725" w:rsidP="00013725">
      <w:pPr>
        <w:spacing w:beforeAutospacing="1" w:after="0" w:afterAutospacing="1" w:line="240" w:lineRule="auto"/>
        <w:jc w:val="center"/>
        <w:textAlignment w:val="baseline"/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  <w:t xml:space="preserve">Assignment </w:t>
      </w:r>
      <w:r w:rsidR="00BE66E8"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  <w:t>8</w:t>
      </w:r>
      <w:r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  <w:t>: Technical Report</w:t>
      </w:r>
    </w:p>
    <w:p w14:paraId="73FD2720" w14:textId="77777777" w:rsidR="00013725" w:rsidRDefault="00013725" w:rsidP="00013725">
      <w:pPr>
        <w:spacing w:beforeAutospacing="1" w:after="0" w:afterAutospacing="1" w:line="240" w:lineRule="auto"/>
        <w:jc w:val="center"/>
        <w:textAlignment w:val="baseline"/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  <w:t>David D. Bui</w:t>
      </w:r>
    </w:p>
    <w:p w14:paraId="51D2E272" w14:textId="77777777" w:rsidR="00013725" w:rsidRDefault="00013725" w:rsidP="00013725">
      <w:pPr>
        <w:spacing w:beforeAutospacing="1" w:after="0" w:afterAutospacing="1" w:line="240" w:lineRule="auto"/>
        <w:jc w:val="center"/>
        <w:textAlignment w:val="baseline"/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  <w:t>Grand Canyon University</w:t>
      </w:r>
    </w:p>
    <w:p w14:paraId="224617F1" w14:textId="77777777" w:rsidR="00013725" w:rsidRDefault="00013725" w:rsidP="00013725">
      <w:pPr>
        <w:spacing w:beforeAutospacing="1" w:after="0" w:afterAutospacing="1" w:line="240" w:lineRule="auto"/>
        <w:jc w:val="center"/>
        <w:textAlignment w:val="baseline"/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  <w:t>DSC-540</w:t>
      </w:r>
    </w:p>
    <w:p w14:paraId="76113AEF" w14:textId="77777777" w:rsidR="00013725" w:rsidRDefault="00013725" w:rsidP="00013725">
      <w:pPr>
        <w:spacing w:beforeAutospacing="1" w:after="0" w:afterAutospacing="1" w:line="240" w:lineRule="auto"/>
        <w:jc w:val="center"/>
        <w:textAlignment w:val="baseline"/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  <w:t xml:space="preserve">Professor </w:t>
      </w:r>
      <w:proofErr w:type="spellStart"/>
      <w:r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  <w:t>Aiman</w:t>
      </w:r>
      <w:proofErr w:type="spellEnd"/>
      <w:r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  <w:t>Darwiche</w:t>
      </w:r>
      <w:proofErr w:type="spellEnd"/>
    </w:p>
    <w:p w14:paraId="0E0EE07B" w14:textId="16E4C898" w:rsidR="00013725" w:rsidRDefault="00013725" w:rsidP="00013725">
      <w:pPr>
        <w:spacing w:beforeAutospacing="1" w:after="0" w:afterAutospacing="1" w:line="240" w:lineRule="auto"/>
        <w:jc w:val="center"/>
        <w:textAlignment w:val="baseline"/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  <w:t xml:space="preserve">December </w:t>
      </w:r>
      <w:r w:rsidR="00BE66E8"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  <w:t>22</w:t>
      </w:r>
      <w:r w:rsidR="00BE66E8"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  <w:vertAlign w:val="superscript"/>
        </w:rPr>
        <w:t>n</w:t>
      </w:r>
      <w:r w:rsidRPr="00C92339"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  <w:vertAlign w:val="superscript"/>
        </w:rPr>
        <w:t>d</w:t>
      </w:r>
      <w:r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  <w:t>, 2021</w:t>
      </w:r>
    </w:p>
    <w:p w14:paraId="6BC699AF" w14:textId="77777777" w:rsidR="00013725" w:rsidRDefault="00013725" w:rsidP="00013725">
      <w:pPr>
        <w:spacing w:beforeAutospacing="1" w:after="0" w:afterAutospacing="1" w:line="240" w:lineRule="auto"/>
        <w:jc w:val="center"/>
        <w:textAlignment w:val="baseline"/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  <w:t xml:space="preserve">GitHub: </w:t>
      </w:r>
    </w:p>
    <w:p w14:paraId="3D02C7F5" w14:textId="77777777" w:rsidR="00013725" w:rsidRDefault="00013725" w:rsidP="00013725">
      <w:pPr>
        <w:spacing w:beforeAutospacing="1" w:after="0" w:afterAutospacing="1" w:line="240" w:lineRule="auto"/>
        <w:jc w:val="center"/>
        <w:textAlignment w:val="baseline"/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</w:pPr>
      <w:r w:rsidRPr="000D3E91"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  <w:t>https://github.com/DouglasBui/GCU/tree/main/DSC-540/Assignment</w:t>
      </w:r>
      <w:r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  <w:t>5</w:t>
      </w:r>
    </w:p>
    <w:p w14:paraId="34F88986" w14:textId="03CC4E43" w:rsidR="00095A7B" w:rsidRDefault="00095A7B" w:rsidP="00D15F48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414141"/>
          <w:spacing w:val="2"/>
          <w:sz w:val="21"/>
          <w:szCs w:val="21"/>
        </w:rPr>
      </w:pPr>
    </w:p>
    <w:p w14:paraId="4FE30760" w14:textId="539EE011" w:rsidR="00013725" w:rsidRDefault="00013725" w:rsidP="00D15F48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414141"/>
          <w:spacing w:val="2"/>
          <w:sz w:val="21"/>
          <w:szCs w:val="21"/>
        </w:rPr>
      </w:pPr>
    </w:p>
    <w:p w14:paraId="1106BF20" w14:textId="4ADEE506" w:rsidR="00013725" w:rsidRDefault="00013725" w:rsidP="00D15F48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414141"/>
          <w:spacing w:val="2"/>
          <w:sz w:val="21"/>
          <w:szCs w:val="21"/>
        </w:rPr>
      </w:pPr>
    </w:p>
    <w:p w14:paraId="6404EC12" w14:textId="2BE16706" w:rsidR="00013725" w:rsidRDefault="00013725" w:rsidP="00D15F48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414141"/>
          <w:spacing w:val="2"/>
          <w:sz w:val="21"/>
          <w:szCs w:val="21"/>
        </w:rPr>
      </w:pPr>
    </w:p>
    <w:p w14:paraId="013A2E05" w14:textId="30042B51" w:rsidR="00013725" w:rsidRDefault="00013725" w:rsidP="00D15F48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414141"/>
          <w:spacing w:val="2"/>
          <w:sz w:val="21"/>
          <w:szCs w:val="21"/>
        </w:rPr>
      </w:pPr>
    </w:p>
    <w:p w14:paraId="2AFE906E" w14:textId="02F78E50" w:rsidR="00013725" w:rsidRDefault="00013725" w:rsidP="00D15F48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414141"/>
          <w:spacing w:val="2"/>
          <w:sz w:val="21"/>
          <w:szCs w:val="21"/>
        </w:rPr>
      </w:pPr>
    </w:p>
    <w:p w14:paraId="7358ABE3" w14:textId="2BC71F79" w:rsidR="00013725" w:rsidRDefault="00013725" w:rsidP="00D15F48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414141"/>
          <w:spacing w:val="2"/>
          <w:sz w:val="21"/>
          <w:szCs w:val="21"/>
        </w:rPr>
      </w:pPr>
    </w:p>
    <w:p w14:paraId="58DB5EEC" w14:textId="0167A011" w:rsidR="001974B6" w:rsidRDefault="00E03B99" w:rsidP="00CA45B3">
      <w:pPr>
        <w:shd w:val="clear" w:color="auto" w:fill="FFFFFF"/>
        <w:spacing w:before="100" w:beforeAutospacing="1" w:after="100" w:afterAutospacing="1" w:line="360" w:lineRule="atLeast"/>
        <w:ind w:firstLine="720"/>
        <w:textAlignment w:val="baseline"/>
        <w:rPr>
          <w:rFonts w:ascii="Open Sans" w:eastAsia="Times New Roman" w:hAnsi="Open Sans" w:cs="Open Sans"/>
          <w:color w:val="414141"/>
          <w:spacing w:val="2"/>
          <w:sz w:val="21"/>
          <w:szCs w:val="21"/>
        </w:rPr>
      </w:pPr>
      <w:r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lastRenderedPageBreak/>
        <w:t xml:space="preserve">This report </w:t>
      </w:r>
      <w:r w:rsidR="00747F90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covers a</w:t>
      </w:r>
      <w:r w:rsidR="0026662F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statistical</w:t>
      </w:r>
      <w:r w:rsidR="00747F90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analysis of the </w:t>
      </w:r>
      <w:r w:rsidR="00A102F0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Ensemble Methods </w:t>
      </w:r>
      <w:r w:rsidR="000C6CAD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for Classification of Physical Activities from</w:t>
      </w:r>
      <w:r w:rsidR="00A102F0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Wrist Accelerometry</w:t>
      </w:r>
      <w:r w:rsidR="000C6CAD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article</w:t>
      </w:r>
      <w:r w:rsidR="0026662F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. </w:t>
      </w:r>
      <w:r w:rsidR="006D2411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The general purpose of this report is to </w:t>
      </w:r>
      <w:r w:rsidR="00D24064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follow a blueprint outline that article depicts step-by-step, and </w:t>
      </w:r>
      <w:r w:rsidR="00035441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successfully come to the same results and conclusions.</w:t>
      </w:r>
      <w:r w:rsidR="001974B6" w:rsidRPr="001974B6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</w:t>
      </w:r>
      <w:r w:rsidR="001974B6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The ensemble method the researchers of the article used involved three methods of ensemble machine learning, which are Bagging, Boosting, and Random Forest. There is also a custom ensemble model that joins four algorithmic classifiers together. All these classifier models target on activity type prediction.</w:t>
      </w:r>
    </w:p>
    <w:p w14:paraId="694D4106" w14:textId="4EEF995D" w:rsidR="00CA45B3" w:rsidRDefault="002642D3" w:rsidP="00CA45B3">
      <w:pPr>
        <w:shd w:val="clear" w:color="auto" w:fill="FFFFFF"/>
        <w:spacing w:before="100" w:beforeAutospacing="1" w:after="100" w:afterAutospacing="1" w:line="360" w:lineRule="atLeast"/>
        <w:ind w:firstLine="720"/>
        <w:textAlignment w:val="baseline"/>
        <w:rPr>
          <w:rFonts w:ascii="Open Sans" w:eastAsia="Times New Roman" w:hAnsi="Open Sans" w:cs="Open Sans"/>
          <w:color w:val="414141"/>
          <w:spacing w:val="2"/>
          <w:sz w:val="21"/>
          <w:szCs w:val="21"/>
        </w:rPr>
      </w:pPr>
      <w:r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This requires an understanding of the dataset </w:t>
      </w:r>
      <w:r w:rsidR="005C6985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before diving into the methodology. The dataset is composed of 9 files that each represent different human individuals.</w:t>
      </w:r>
      <w:r w:rsidR="00C900F9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The main features are </w:t>
      </w:r>
      <w:r w:rsidR="00761921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‘Timestamp’, </w:t>
      </w:r>
      <w:r w:rsidR="009D7336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‘activityID’</w:t>
      </w:r>
      <w:r w:rsidR="00761921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, and ‘3 wrist locations</w:t>
      </w:r>
      <w:r w:rsidR="00253729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. These wrist locations are represented as ‘x-axis’, ‘y-axis’, and ‘z-axis’ since </w:t>
      </w:r>
      <w:r w:rsidR="003C28C4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the data is being modeled to a 3-Dimensional scale.</w:t>
      </w:r>
      <w:r w:rsidR="009D7336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</w:t>
      </w:r>
      <w:r w:rsidR="003C28C4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These wrist movements are then analyzed over 10 second time windows to denote </w:t>
      </w:r>
      <w:r w:rsidR="001D0136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feature extraction of 45 final features. </w:t>
      </w:r>
      <w:r w:rsidR="00517B2E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These additional features reflect general statistics </w:t>
      </w:r>
      <w:r w:rsidR="00B8469B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over the 10 second time window of movement. The goal is to create models </w:t>
      </w:r>
      <w:r w:rsidR="006D1CED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of prediction with the target being activityID; </w:t>
      </w:r>
      <w:r w:rsidR="00453744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this target indicates the type of activity the individual is performing, such as walking, sitting, resting</w:t>
      </w:r>
      <w:r w:rsidR="005B1948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. In this report we are going over a total of 8 activities. </w:t>
      </w:r>
      <w:r w:rsidR="00AD1A33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There are multiple models being used with 3 distinct datasets being analyzed, but for this report I am only focusing on </w:t>
      </w:r>
      <w:r w:rsidR="00D03888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one, which Is dataset 1. </w:t>
      </w:r>
      <w:r w:rsidR="006438F1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With this understanding its time to move onto the methodology.</w:t>
      </w:r>
    </w:p>
    <w:p w14:paraId="588A0AF3" w14:textId="309B42C7" w:rsidR="001974B6" w:rsidRDefault="00F81349" w:rsidP="0026662F">
      <w:pPr>
        <w:shd w:val="clear" w:color="auto" w:fill="FFFFFF"/>
        <w:spacing w:before="100" w:beforeAutospacing="1" w:after="100" w:afterAutospacing="1" w:line="360" w:lineRule="atLeast"/>
        <w:ind w:firstLine="720"/>
        <w:textAlignment w:val="baseline"/>
        <w:rPr>
          <w:rFonts w:ascii="Open Sans" w:eastAsia="Times New Roman" w:hAnsi="Open Sans" w:cs="Open Sans"/>
          <w:color w:val="414141"/>
          <w:spacing w:val="2"/>
          <w:sz w:val="21"/>
          <w:szCs w:val="21"/>
        </w:rPr>
      </w:pPr>
      <w:r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Before the models can receive </w:t>
      </w:r>
      <w:r w:rsidR="005E5C85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input,</w:t>
      </w:r>
      <w:r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the data </w:t>
      </w:r>
      <w:r w:rsidR="005E5C85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must be filtered to fit a specific understanding of interpretation. </w:t>
      </w:r>
      <w:r w:rsidR="003D6D5A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The Preprocessing step involves</w:t>
      </w:r>
      <w:r w:rsidR="00580AEF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filling in missing </w:t>
      </w:r>
      <w:proofErr w:type="spellStart"/>
      <w:r w:rsidR="00580AEF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NaN</w:t>
      </w:r>
      <w:proofErr w:type="spellEnd"/>
      <w:r w:rsidR="00580AEF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values</w:t>
      </w:r>
      <w:r w:rsidR="00113CC3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via interpolation</w:t>
      </w:r>
      <w:r w:rsidR="00C11264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and </w:t>
      </w:r>
      <w:r w:rsidR="00C11264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reduction of the feature space to home in on</w:t>
      </w:r>
      <w:r w:rsidR="00466F3A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each different dataset, mainly focusing on wrist movement</w:t>
      </w:r>
      <w:r w:rsidR="00867F5F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. </w:t>
      </w:r>
      <w:r w:rsidR="007E5C3F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The next step is Feature extraction</w:t>
      </w:r>
      <w:r w:rsidR="00C11264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, where </w:t>
      </w:r>
      <w:r w:rsidR="00084D40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the</w:t>
      </w:r>
      <w:r w:rsidR="005C01B1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now shrunken</w:t>
      </w:r>
      <w:r w:rsidR="00084D40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-down</w:t>
      </w:r>
      <w:r w:rsidR="005C01B1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feature space </w:t>
      </w:r>
      <w:r w:rsidR="00724415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is expanded </w:t>
      </w:r>
      <w:r w:rsidR="00952182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with general statistical on the remaining </w:t>
      </w:r>
      <w:r w:rsidR="005060F7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features, such as mean, standard deviation, and variance, leading up to a total of 45 features. </w:t>
      </w:r>
      <w:r w:rsidR="00A45A2C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The last step before employing ensemble methods is the Normalization and </w:t>
      </w:r>
      <w:r w:rsidR="009C4959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feature selection. The datasets are </w:t>
      </w:r>
      <w:r w:rsidR="000213B6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scaled with a min-max function with the purpose of eliminating negative values, since our Naïve Bayes </w:t>
      </w:r>
      <w:r w:rsidR="00394D62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Classifier</w:t>
      </w:r>
      <w:r w:rsidR="00984163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utilized requires</w:t>
      </w:r>
      <w:r w:rsidR="00394D62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this</w:t>
      </w:r>
      <w:r w:rsidR="00984163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, and the features are selected based on correlation </w:t>
      </w:r>
      <w:r w:rsidR="00394D62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rates</w:t>
      </w:r>
      <w:r w:rsidR="00984163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that reach </w:t>
      </w:r>
      <w:r w:rsidR="00394D62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up to 0.25 and above.</w:t>
      </w:r>
    </w:p>
    <w:p w14:paraId="533A605F" w14:textId="5EAEEF90" w:rsidR="001974B6" w:rsidRDefault="00DE2FCE" w:rsidP="0026662F">
      <w:pPr>
        <w:shd w:val="clear" w:color="auto" w:fill="FFFFFF"/>
        <w:spacing w:before="100" w:beforeAutospacing="1" w:after="100" w:afterAutospacing="1" w:line="360" w:lineRule="atLeast"/>
        <w:ind w:firstLine="720"/>
        <w:textAlignment w:val="baseline"/>
        <w:rPr>
          <w:rFonts w:ascii="Open Sans" w:eastAsia="Times New Roman" w:hAnsi="Open Sans" w:cs="Open Sans"/>
          <w:color w:val="414141"/>
          <w:spacing w:val="2"/>
          <w:sz w:val="21"/>
          <w:szCs w:val="21"/>
        </w:rPr>
      </w:pPr>
      <w:r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The time for ensemble methods has arrived, starting with the Bagging Classifier</w:t>
      </w:r>
      <w:r w:rsidR="004A2D60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. This classifier, also known as bootstrapping, </w:t>
      </w:r>
      <w:r w:rsidR="009B62D3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involves </w:t>
      </w:r>
      <w:r w:rsidR="004D751F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a random </w:t>
      </w:r>
      <w:r w:rsidR="009B62D3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sampling method of </w:t>
      </w:r>
      <w:r w:rsidR="003321D2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the </w:t>
      </w:r>
      <w:r w:rsidR="009B62D3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dataset or datasets above that </w:t>
      </w:r>
      <w:r w:rsidR="002E2800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allows </w:t>
      </w:r>
      <w:r w:rsidR="004D751F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for</w:t>
      </w:r>
      <w:r w:rsidR="002E2800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replacement </w:t>
      </w:r>
      <w:r w:rsidR="00CF39DA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of the selected sample</w:t>
      </w:r>
      <w:r w:rsidR="000A7B9E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.</w:t>
      </w:r>
      <w:r w:rsidR="00CF39DA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The boost</w:t>
      </w:r>
      <w:r w:rsidR="00340F2A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ing classifier also employs random sampling</w:t>
      </w:r>
      <w:r w:rsidR="00611247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with replacement, but the replacement is done over weighted </w:t>
      </w:r>
      <w:r w:rsidR="00611247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lastRenderedPageBreak/>
        <w:t xml:space="preserve">data. </w:t>
      </w:r>
      <w:r w:rsidR="00C74FDD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The Random Forest</w:t>
      </w:r>
      <w:r w:rsidR="007D7E45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</w:t>
      </w:r>
      <w:r w:rsidR="00DC4E69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comes with </w:t>
      </w:r>
      <w:r w:rsidR="00CD5C6C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the bagging method, the difference is that only a certain </w:t>
      </w:r>
      <w:r w:rsidR="00945C60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number</w:t>
      </w:r>
      <w:r w:rsidR="00CD5C6C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of features are selected at </w:t>
      </w:r>
      <w:r w:rsidR="00945C60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random,</w:t>
      </w:r>
      <w:r w:rsidR="003B51B4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and</w:t>
      </w:r>
      <w:r w:rsidR="002A56FF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a series of decision trees are drafted and ensembled </w:t>
      </w:r>
      <w:r w:rsidR="00FB3E35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to approximate</w:t>
      </w:r>
      <w:r w:rsidR="00945C60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a prediction from a wide marginal base. </w:t>
      </w:r>
      <w:r w:rsidR="00D575E5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The final fourth model is a </w:t>
      </w:r>
      <w:r w:rsidR="00C90020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Custom Weighted Majority Vot</w:t>
      </w:r>
      <w:r w:rsidR="00CF3A0E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ing </w:t>
      </w:r>
      <w:r w:rsidR="003539A4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model. This model is composed </w:t>
      </w:r>
      <w:r w:rsidR="00E9599F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from</w:t>
      </w:r>
      <w:r w:rsidR="003539A4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four different algorithms</w:t>
      </w:r>
      <w:r w:rsidR="00E9599F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which are </w:t>
      </w:r>
      <w:r w:rsidR="002F64E2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a Binary Decision Tree</w:t>
      </w:r>
      <w:r w:rsidR="006624D5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with a</w:t>
      </w:r>
      <w:r w:rsidR="005D48E5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hierarchy</w:t>
      </w:r>
      <w:r w:rsidR="002F64E2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, K-Nearest Neighbor, </w:t>
      </w:r>
      <w:r w:rsidR="005E11E2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Support Vector Machine, and</w:t>
      </w:r>
      <w:r w:rsidR="00191B9A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an</w:t>
      </w:r>
      <w:r w:rsidR="005E11E2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Artificial Neural</w:t>
      </w:r>
      <w:r w:rsidR="00191B9A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Network. These algorithms </w:t>
      </w:r>
      <w:r w:rsidR="00474B85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are ensembled via </w:t>
      </w:r>
      <w:r w:rsidR="00BA7B3E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a Voting Classifier.</w:t>
      </w:r>
    </w:p>
    <w:p w14:paraId="19342D5F" w14:textId="74E4CC4F" w:rsidR="007951E9" w:rsidRDefault="00BA7B3E" w:rsidP="00265226">
      <w:pPr>
        <w:shd w:val="clear" w:color="auto" w:fill="FFFFFF"/>
        <w:spacing w:before="100" w:beforeAutospacing="1" w:after="100" w:afterAutospacing="1" w:line="360" w:lineRule="atLeast"/>
        <w:ind w:firstLine="720"/>
        <w:textAlignment w:val="baseline"/>
        <w:rPr>
          <w:rFonts w:ascii="Open Sans" w:eastAsia="Times New Roman" w:hAnsi="Open Sans" w:cs="Open Sans"/>
          <w:color w:val="414141"/>
          <w:spacing w:val="2"/>
          <w:sz w:val="21"/>
          <w:szCs w:val="21"/>
        </w:rPr>
      </w:pPr>
      <w:r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The evaluation of these models </w:t>
      </w:r>
      <w:r w:rsidR="00D62C23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is</w:t>
      </w:r>
      <w:r w:rsidR="009D5AA5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evaluated within the article via f1-scoring</w:t>
      </w:r>
      <w:r w:rsidR="002D73A1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and cross-validation with </w:t>
      </w:r>
      <w:proofErr w:type="spellStart"/>
      <w:r w:rsidR="002D73A1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LeaveOneOut</w:t>
      </w:r>
      <w:proofErr w:type="spellEnd"/>
      <w:r w:rsidR="002D73A1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splitter.</w:t>
      </w:r>
      <w:r w:rsidR="00D62C23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</w:t>
      </w:r>
      <w:r w:rsidR="006E5D38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Here is where this report ran into an issue, I implement</w:t>
      </w:r>
      <w:r w:rsidR="008D7675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ed</w:t>
      </w:r>
      <w:r w:rsidR="006E5D38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each algorithm in with </w:t>
      </w:r>
      <w:r w:rsidR="008B18A1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the bagging method. This re</w:t>
      </w:r>
      <w:r w:rsidR="00977221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sulted in my evaluation focusing on the precision of the WMV classifier</w:t>
      </w:r>
      <w:r w:rsidR="000D3D62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. The results yielded a precision of 92.</w:t>
      </w:r>
      <w:r w:rsidR="0054316B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2% precision where in the article they produced a 92.7%. This gives </w:t>
      </w:r>
      <w:r w:rsidR="000A68C2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reasonable evidence that my model </w:t>
      </w:r>
      <w:r w:rsidR="008D7675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was successfully able to replicate the article’s findings</w:t>
      </w:r>
      <w:r w:rsidR="004973C3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. This evaluation was also </w:t>
      </w:r>
      <w:proofErr w:type="gramStart"/>
      <w:r w:rsidR="004973C3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ran</w:t>
      </w:r>
      <w:proofErr w:type="gramEnd"/>
      <w:r w:rsidR="004973C3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through a N</w:t>
      </w:r>
      <w:r w:rsidR="00A31DC5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B confusion matrix which is</w:t>
      </w:r>
      <w:r w:rsidR="00246D79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a similar process the article took. </w:t>
      </w:r>
      <w:r w:rsidR="008D7675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</w:t>
      </w:r>
    </w:p>
    <w:p w14:paraId="573291BC" w14:textId="3B165CD6" w:rsidR="007951E9" w:rsidRDefault="007951E9" w:rsidP="00D15F48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414141"/>
          <w:spacing w:val="2"/>
          <w:sz w:val="21"/>
          <w:szCs w:val="21"/>
        </w:rPr>
      </w:pPr>
      <w:r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References:</w:t>
      </w:r>
    </w:p>
    <w:p w14:paraId="2E5B119D" w14:textId="7BF0EC7E" w:rsidR="007951E9" w:rsidRDefault="00A27A8E" w:rsidP="00F47241">
      <w:pPr>
        <w:shd w:val="clear" w:color="auto" w:fill="FFFFFF"/>
        <w:spacing w:before="100" w:beforeAutospacing="1" w:after="100" w:afterAutospacing="1" w:line="360" w:lineRule="atLeast"/>
        <w:ind w:left="720" w:hanging="720"/>
        <w:textAlignment w:val="baseline"/>
        <w:rPr>
          <w:rFonts w:ascii="Open Sans" w:eastAsia="Times New Roman" w:hAnsi="Open Sans" w:cs="Open Sans"/>
          <w:color w:val="414141"/>
          <w:spacing w:val="2"/>
          <w:sz w:val="21"/>
          <w:szCs w:val="21"/>
        </w:rPr>
      </w:pPr>
      <w:r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Chowdhury, K.,</w:t>
      </w:r>
      <w:r w:rsidR="00392098" w:rsidRPr="00392098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ALOK</w:t>
      </w:r>
      <w:r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, K.</w:t>
      </w:r>
      <w:proofErr w:type="gramStart"/>
      <w:r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,</w:t>
      </w:r>
      <w:r w:rsidR="00392098" w:rsidRPr="00392098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 </w:t>
      </w:r>
      <w:proofErr w:type="spellStart"/>
      <w:r w:rsidR="00392098" w:rsidRPr="00392098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T</w:t>
      </w:r>
      <w:r w:rsidR="00584041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jondron</w:t>
      </w:r>
      <w:proofErr w:type="spellEnd"/>
      <w:proofErr w:type="gramEnd"/>
      <w:r w:rsidR="00584041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, D.</w:t>
      </w:r>
      <w:r w:rsidR="00392098" w:rsidRPr="00392098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, C</w:t>
      </w:r>
      <w:r w:rsidR="00584041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handran,</w:t>
      </w:r>
      <w:r w:rsidR="00F47241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V.</w:t>
      </w:r>
      <w:r w:rsidR="00392098" w:rsidRPr="00392098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, </w:t>
      </w:r>
      <w:proofErr w:type="spellStart"/>
      <w:r w:rsidR="00392098" w:rsidRPr="00392098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T</w:t>
      </w:r>
      <w:r w:rsidR="00F47241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rost</w:t>
      </w:r>
      <w:proofErr w:type="spellEnd"/>
      <w:r w:rsidR="00F47241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,</w:t>
      </w:r>
      <w:r w:rsidR="00392098" w:rsidRPr="00392098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 S</w:t>
      </w:r>
      <w:r w:rsidR="00F47241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., (2017), </w:t>
      </w:r>
      <w:r w:rsidR="00392098" w:rsidRPr="00392098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Ensemble Methods for Classification of Physical Activities from Wrist Accelerometry, Medicine &amp; Science in Sports &amp; Exercise</w:t>
      </w:r>
      <w:r w:rsidR="00F47241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 xml:space="preserve">, </w:t>
      </w:r>
      <w:proofErr w:type="spellStart"/>
      <w:r w:rsidR="00392098" w:rsidRPr="00392098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doi</w:t>
      </w:r>
      <w:proofErr w:type="spellEnd"/>
      <w:r w:rsidR="00392098" w:rsidRPr="00392098">
        <w:rPr>
          <w:rFonts w:ascii="Open Sans" w:eastAsia="Times New Roman" w:hAnsi="Open Sans" w:cs="Open Sans"/>
          <w:color w:val="414141"/>
          <w:spacing w:val="2"/>
          <w:sz w:val="21"/>
          <w:szCs w:val="21"/>
        </w:rPr>
        <w:t>: 10.1249/MSS.0000000000001291</w:t>
      </w:r>
    </w:p>
    <w:p w14:paraId="096197DC" w14:textId="77777777" w:rsidR="00265226" w:rsidRPr="0066037F" w:rsidRDefault="00265226" w:rsidP="00F47241">
      <w:pPr>
        <w:shd w:val="clear" w:color="auto" w:fill="FFFFFF"/>
        <w:spacing w:before="100" w:beforeAutospacing="1" w:after="100" w:afterAutospacing="1" w:line="360" w:lineRule="atLeast"/>
        <w:ind w:left="720" w:hanging="720"/>
        <w:textAlignment w:val="baseline"/>
        <w:rPr>
          <w:rFonts w:ascii="Open Sans" w:eastAsia="Times New Roman" w:hAnsi="Open Sans" w:cs="Open Sans"/>
          <w:color w:val="414141"/>
          <w:spacing w:val="2"/>
          <w:sz w:val="21"/>
          <w:szCs w:val="21"/>
        </w:rPr>
      </w:pPr>
    </w:p>
    <w:sectPr w:rsidR="00265226" w:rsidRPr="006603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4881F" w14:textId="77777777" w:rsidR="00BE66E8" w:rsidRDefault="00BE66E8" w:rsidP="00BE66E8">
      <w:pPr>
        <w:spacing w:after="0" w:line="240" w:lineRule="auto"/>
      </w:pPr>
      <w:r>
        <w:separator/>
      </w:r>
    </w:p>
  </w:endnote>
  <w:endnote w:type="continuationSeparator" w:id="0">
    <w:p w14:paraId="0AFF9CCF" w14:textId="77777777" w:rsidR="00BE66E8" w:rsidRDefault="00BE66E8" w:rsidP="00BE6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89984" w14:textId="77777777" w:rsidR="00BE66E8" w:rsidRDefault="00BE66E8" w:rsidP="00BE66E8">
      <w:pPr>
        <w:spacing w:after="0" w:line="240" w:lineRule="auto"/>
      </w:pPr>
      <w:r>
        <w:separator/>
      </w:r>
    </w:p>
  </w:footnote>
  <w:footnote w:type="continuationSeparator" w:id="0">
    <w:p w14:paraId="024F995E" w14:textId="77777777" w:rsidR="00BE66E8" w:rsidRDefault="00BE66E8" w:rsidP="00BE6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16756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6DAE86" w14:textId="600DE161" w:rsidR="00BE66E8" w:rsidRDefault="00BE66E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FC46AF" w14:textId="77777777" w:rsidR="00BE66E8" w:rsidRDefault="00BE66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76BD1"/>
    <w:multiLevelType w:val="multilevel"/>
    <w:tmpl w:val="DABC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84"/>
    <w:rsid w:val="00013725"/>
    <w:rsid w:val="000213B6"/>
    <w:rsid w:val="00035441"/>
    <w:rsid w:val="00084D40"/>
    <w:rsid w:val="00095A7B"/>
    <w:rsid w:val="000A4729"/>
    <w:rsid w:val="000A68C2"/>
    <w:rsid w:val="000A7B9E"/>
    <w:rsid w:val="000C6069"/>
    <w:rsid w:val="000C6CAD"/>
    <w:rsid w:val="000D3D62"/>
    <w:rsid w:val="00113CC3"/>
    <w:rsid w:val="00191884"/>
    <w:rsid w:val="00191B9A"/>
    <w:rsid w:val="001974B6"/>
    <w:rsid w:val="001D0136"/>
    <w:rsid w:val="00246D79"/>
    <w:rsid w:val="00253729"/>
    <w:rsid w:val="002642D3"/>
    <w:rsid w:val="00265226"/>
    <w:rsid w:val="0026662F"/>
    <w:rsid w:val="0029015A"/>
    <w:rsid w:val="002A56FF"/>
    <w:rsid w:val="002D73A1"/>
    <w:rsid w:val="002E2800"/>
    <w:rsid w:val="002F64E2"/>
    <w:rsid w:val="003321D2"/>
    <w:rsid w:val="003349C1"/>
    <w:rsid w:val="00340F2A"/>
    <w:rsid w:val="003539A4"/>
    <w:rsid w:val="00383CEC"/>
    <w:rsid w:val="00392098"/>
    <w:rsid w:val="00394D62"/>
    <w:rsid w:val="003B51B4"/>
    <w:rsid w:val="003C28C4"/>
    <w:rsid w:val="003D6D5A"/>
    <w:rsid w:val="003D6F8E"/>
    <w:rsid w:val="0040197E"/>
    <w:rsid w:val="004313FA"/>
    <w:rsid w:val="00453744"/>
    <w:rsid w:val="00466F3A"/>
    <w:rsid w:val="00474B85"/>
    <w:rsid w:val="004973C3"/>
    <w:rsid w:val="004A2D60"/>
    <w:rsid w:val="004C2A72"/>
    <w:rsid w:val="004D751F"/>
    <w:rsid w:val="005060F7"/>
    <w:rsid w:val="00515F1C"/>
    <w:rsid w:val="00517B2E"/>
    <w:rsid w:val="0054316B"/>
    <w:rsid w:val="00580AEF"/>
    <w:rsid w:val="00584041"/>
    <w:rsid w:val="005B1948"/>
    <w:rsid w:val="005C01B1"/>
    <w:rsid w:val="005C6985"/>
    <w:rsid w:val="005D48E5"/>
    <w:rsid w:val="005E11E2"/>
    <w:rsid w:val="005E5C85"/>
    <w:rsid w:val="0060724F"/>
    <w:rsid w:val="00611247"/>
    <w:rsid w:val="006438F1"/>
    <w:rsid w:val="0066037F"/>
    <w:rsid w:val="006624D5"/>
    <w:rsid w:val="006D1CED"/>
    <w:rsid w:val="006D2411"/>
    <w:rsid w:val="006E5D38"/>
    <w:rsid w:val="00724415"/>
    <w:rsid w:val="00747F90"/>
    <w:rsid w:val="00761921"/>
    <w:rsid w:val="00771230"/>
    <w:rsid w:val="0077293A"/>
    <w:rsid w:val="00781EB9"/>
    <w:rsid w:val="007951E9"/>
    <w:rsid w:val="007D7E45"/>
    <w:rsid w:val="007E1BE2"/>
    <w:rsid w:val="007E5C3F"/>
    <w:rsid w:val="00843D47"/>
    <w:rsid w:val="00867F5F"/>
    <w:rsid w:val="008B18A1"/>
    <w:rsid w:val="008D7675"/>
    <w:rsid w:val="008E12FB"/>
    <w:rsid w:val="00945C60"/>
    <w:rsid w:val="00952182"/>
    <w:rsid w:val="00977221"/>
    <w:rsid w:val="00984163"/>
    <w:rsid w:val="009B62D3"/>
    <w:rsid w:val="009C4959"/>
    <w:rsid w:val="009D5AA5"/>
    <w:rsid w:val="009D7336"/>
    <w:rsid w:val="00A102F0"/>
    <w:rsid w:val="00A27A8E"/>
    <w:rsid w:val="00A31DC5"/>
    <w:rsid w:val="00A45A2C"/>
    <w:rsid w:val="00AD1A33"/>
    <w:rsid w:val="00AF7DA3"/>
    <w:rsid w:val="00B8469B"/>
    <w:rsid w:val="00BA7B3E"/>
    <w:rsid w:val="00BE66E8"/>
    <w:rsid w:val="00C11264"/>
    <w:rsid w:val="00C61FC0"/>
    <w:rsid w:val="00C74FDD"/>
    <w:rsid w:val="00C90020"/>
    <w:rsid w:val="00C900F9"/>
    <w:rsid w:val="00CA45B3"/>
    <w:rsid w:val="00CD5C6C"/>
    <w:rsid w:val="00CF39DA"/>
    <w:rsid w:val="00CF3A0E"/>
    <w:rsid w:val="00D03888"/>
    <w:rsid w:val="00D15F48"/>
    <w:rsid w:val="00D24064"/>
    <w:rsid w:val="00D575E5"/>
    <w:rsid w:val="00D62C23"/>
    <w:rsid w:val="00D64FE9"/>
    <w:rsid w:val="00DA0A05"/>
    <w:rsid w:val="00DC4E69"/>
    <w:rsid w:val="00DE2FCE"/>
    <w:rsid w:val="00E018E2"/>
    <w:rsid w:val="00E03B99"/>
    <w:rsid w:val="00E0613A"/>
    <w:rsid w:val="00E43B1D"/>
    <w:rsid w:val="00E9599F"/>
    <w:rsid w:val="00F24D1B"/>
    <w:rsid w:val="00F2590E"/>
    <w:rsid w:val="00F368E1"/>
    <w:rsid w:val="00F47241"/>
    <w:rsid w:val="00F81349"/>
    <w:rsid w:val="00FB2616"/>
    <w:rsid w:val="00FB3E35"/>
    <w:rsid w:val="00FD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81EB0"/>
  <w15:docId w15:val="{D1E6B96F-28C8-4AB9-840D-D030B17B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1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5A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A7B"/>
    <w:rPr>
      <w:color w:val="605E5C"/>
      <w:shd w:val="clear" w:color="auto" w:fill="E1DFDD"/>
    </w:rPr>
  </w:style>
  <w:style w:type="character" w:customStyle="1" w:styleId="text-xs">
    <w:name w:val="text-xs"/>
    <w:basedOn w:val="DefaultParagraphFont"/>
    <w:rsid w:val="00D64FE9"/>
  </w:style>
  <w:style w:type="character" w:styleId="Strong">
    <w:name w:val="Strong"/>
    <w:basedOn w:val="DefaultParagraphFont"/>
    <w:uiPriority w:val="22"/>
    <w:qFormat/>
    <w:rsid w:val="00D64FE9"/>
    <w:rPr>
      <w:b/>
      <w:bCs/>
    </w:rPr>
  </w:style>
  <w:style w:type="character" w:styleId="Emphasis">
    <w:name w:val="Emphasis"/>
    <w:basedOn w:val="DefaultParagraphFont"/>
    <w:uiPriority w:val="20"/>
    <w:qFormat/>
    <w:rsid w:val="00D64FE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E6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6E8"/>
  </w:style>
  <w:style w:type="paragraph" w:styleId="Footer">
    <w:name w:val="footer"/>
    <w:basedOn w:val="Normal"/>
    <w:link w:val="FooterChar"/>
    <w:uiPriority w:val="99"/>
    <w:unhideWhenUsed/>
    <w:rsid w:val="00BE6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3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0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3879</TotalTime>
  <Pages>3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 Bui</dc:creator>
  <cp:keywords/>
  <dc:description/>
  <cp:lastModifiedBy>David D Bui</cp:lastModifiedBy>
  <cp:revision>117</cp:revision>
  <dcterms:created xsi:type="dcterms:W3CDTF">2021-12-18T18:03:00Z</dcterms:created>
  <dcterms:modified xsi:type="dcterms:W3CDTF">2021-12-23T06:50:00Z</dcterms:modified>
</cp:coreProperties>
</file>