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Douglas Kosvoski (1911100022), Eduardo Folle Miotto (1911100015)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Pesquisa e Ordenação de Dados 2020.1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Conclusão Trabalho 1 - Comparação de Métodos de Ordenação Simples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utilizado: processador AMD Fx6300 3.5MHz e 2x4Gb 1866MHz dual channel de memória RAM.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testes realizados e da comparação dos resultados dispostos nos gráficos e tabelas, pode-se afirmar: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Selection Sort só é influenciado pelo tamanho do vetor, pois independente da disposição dos dados a quantidade de trocas e comparações executadas se mantém a mesma juntamente com o tempo. Sendo então mais otimizado para vetores mais desorganizados;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Bubble Sort com flag tem pior desempenho quanto mais desorganizado estão os dados se comparado aos outros 2 métodos, faz quase a mesma quantidade de comparações em um caso médio e no pior caso, realizando somente menos trocas;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Insertion Sort têm melhores resultados em casos médios pois somente metade dos elementos são deslocados, em casos médios tanto a quantidade de trocas quanto de comparações cai significamente em relação ao caso decrescente;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