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59" w:before="0"/>
        <w:ind w:left="720" w:hanging="359"/>
        <w:contextualSpacing w:val="1"/>
        <w:rPr>
          <w:rFonts w:cs="Arial" w:hAnsi="Arial" w:eastAsia="Arial" w:ascii="Arial"/>
          <w:b w:val="1"/>
          <w:sz w:val="28"/>
        </w:rPr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Requisitos</w:t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*R1: Autenticar usuário</w:t>
      </w:r>
    </w:p>
    <w:p w:rsidP="00000000" w:rsidRPr="00000000" w:rsidR="00000000" w:rsidDel="00000000" w:rsidRDefault="00000000">
      <w:pPr>
        <w:tabs>
          <w:tab w:val="left" w:pos="5820"/>
        </w:tabs>
        <w:ind w:left="36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*R2: Criar novo survey</w:t>
        <w:tab/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R3: Copiar survey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R4: Exportar survey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R5: Criar survey com mais de uma página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*R6: Editar survey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R7: Controlar a faixa das respostas do survey por IP</w:t>
      </w:r>
    </w:p>
    <w:p w:rsidP="00000000" w:rsidRPr="00000000" w:rsidR="00000000" w:rsidDel="00000000" w:rsidRDefault="00000000">
      <w:pPr>
        <w:ind w:left="142" w:firstLine="218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*R8: Controlar a data e o horário do encerramento do survey</w:t>
      </w:r>
    </w:p>
    <w:p w:rsidP="00000000" w:rsidRPr="00000000" w:rsidR="00000000" w:rsidDel="00000000" w:rsidRDefault="00000000">
      <w:pPr>
        <w:ind w:left="142" w:firstLine="218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*R9: Enviar survey via e-mail e rede social</w:t>
      </w:r>
    </w:p>
    <w:p w:rsidP="00000000" w:rsidRPr="00000000" w:rsidR="00000000" w:rsidDel="00000000" w:rsidRDefault="00000000">
      <w:pPr>
        <w:ind w:left="142" w:firstLine="218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*R10: Permitir o controle de uma resposta por pessoa</w:t>
      </w:r>
    </w:p>
    <w:p w:rsidP="00000000" w:rsidRPr="00000000" w:rsidR="00000000" w:rsidDel="00000000" w:rsidRDefault="00000000">
      <w:pPr>
        <w:ind w:left="142" w:firstLine="218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*R11: Controlar o acesso ao survey por senha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*R12: Excluir survey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*R13: Permitir a elaboração de questões com uma única escolha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*R14: Permitir a elaboração de questões com várias escolhas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*R15: Permitir a elaboração de questões subjetivas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*R16: Permitir a elaboração de questões com a possibilidade de colocar uma única imagem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*R17: Permitir a elaboração de questões com várias imagens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*R18: Randomizar itens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*R19: Resposta obrigatória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*R20: Editar questão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R21: Pré-visualizar questão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*R22: Excluir questão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R23: Gerar gráfico tipo barra de respostas do survey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R24: Gerar gráfico tipo pizza de respostas do survey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R25: Gerar gráfico por localização de respostas do survey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*R26: Integrar com repositórios de dados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*R27: Permitir capturar o código – fonte de forma automática dos repositórios mediante critérios estabelecidos pelo usuário.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60" w:line="259" w:before="0"/>
        <w:ind w:left="720" w:hanging="359"/>
        <w:contextualSpacing w:val="1"/>
        <w:rPr>
          <w:rFonts w:cs="Arial" w:hAnsi="Arial" w:eastAsia="Arial" w:ascii="Arial"/>
          <w:b w:val="1"/>
          <w:sz w:val="28"/>
        </w:rPr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Casos de uso</w:t>
      </w:r>
    </w:p>
    <w:tbl>
      <w:tblPr>
        <w:tblStyle w:val="Table1"/>
        <w:bidiVisual w:val="0"/>
        <w:tblW w:w="8895.0" w:type="dxa"/>
        <w:jc w:val="left"/>
        <w:tblInd w:w="43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145"/>
        <w:gridCol w:w="6750"/>
        <w:tblGridChange w:id="0">
          <w:tblGrid>
            <w:gridCol w:w="2145"/>
            <w:gridCol w:w="6750"/>
          </w:tblGrid>
        </w:tblGridChange>
      </w:tblGrid>
      <w:tr>
        <w:trPr>
          <w:trHeight w:val="60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tabs>
                <w:tab w:val="left" w:pos="2670"/>
                <w:tab w:val="center" w:pos="4344"/>
              </w:tabs>
              <w:spacing w:lineRule="auto" w:befor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Gerenciar Cadastro de Survey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OBJETIVO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Criar, editar e excluir survey do usuário</w:t>
            </w:r>
          </w:p>
        </w:tc>
      </w:tr>
      <w:tr>
        <w:trPr>
          <w:trHeight w:val="48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DESCRIÇÃO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O usuário poderá criar, editar e excluir um survey.</w:t>
            </w:r>
          </w:p>
        </w:tc>
      </w:tr>
      <w:tr>
        <w:trPr>
          <w:trHeight w:val="48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REQUISITOS RELACIONADOS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tabs>
                <w:tab w:val="left" w:pos="5820"/>
              </w:tabs>
              <w:spacing w:lineRule="auto" w:after="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R2: Criar novo survey</w:t>
              <w:tab/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R3: Copiar survey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Exportar survey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Criar survey com mais de uma página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6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Editar survey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7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Controlar a faixa das respostas do survey por IP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8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Controlar a data e o horário do encerramento do survey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9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Enviar survey via e-mail e rede social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R1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Permitir o controle de uma resposta por pessoa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R1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Controlar o acesso ao survey por senha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16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R1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Excluir survey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8895.0" w:type="dxa"/>
        <w:jc w:val="left"/>
        <w:tblInd w:w="43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145"/>
        <w:gridCol w:w="6750"/>
        <w:tblGridChange w:id="0">
          <w:tblGrid>
            <w:gridCol w:w="2145"/>
            <w:gridCol w:w="6750"/>
          </w:tblGrid>
        </w:tblGridChange>
      </w:tblGrid>
      <w:tr>
        <w:trPr>
          <w:trHeight w:val="60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tabs>
                <w:tab w:val="left" w:pos="2670"/>
                <w:tab w:val="center" w:pos="4344"/>
              </w:tabs>
              <w:spacing w:lineRule="auto" w:befor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Gerenciar Cadastro de Questões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OBJETIVO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Criar, editar e excluir questões de um survey do usuário</w:t>
            </w:r>
          </w:p>
        </w:tc>
      </w:tr>
      <w:tr>
        <w:trPr>
          <w:trHeight w:val="48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DESCRIÇÃO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O usuário poderá criar, editar e excluir questões de um survey.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REQUISITOS RELACIONADOS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59" w:before="0"/>
              <w:ind w:left="713" w:hanging="425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R1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Permitir a elaboração de questões com uma única escolha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59" w:before="0"/>
              <w:ind w:left="713" w:hanging="425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R1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Permitir a elaboração de questões com várias escolhas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59" w:before="0"/>
              <w:ind w:left="713" w:hanging="359"/>
              <w:contextualSpacing w:val="1"/>
              <w:jc w:val="both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R1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Permitir a elaboração de questões subjetivas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59" w:before="0"/>
              <w:ind w:left="713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R1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6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Permitir a elaboração de questões com a possibilidade de colocar uma única imagem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59" w:before="0"/>
              <w:ind w:left="713" w:hanging="359"/>
              <w:contextualSpacing w:val="1"/>
              <w:jc w:val="both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R1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7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Permitir a elaboração de questões com várias imagens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59" w:before="0"/>
              <w:ind w:left="713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R1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8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Randomizar itens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59" w:before="0"/>
              <w:ind w:left="713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19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Resposta obrigatória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59" w:before="0"/>
              <w:ind w:left="713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R2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Editar questão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59" w:before="0"/>
              <w:ind w:left="713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R2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Pré-visualizar questão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59" w:before="0"/>
              <w:ind w:left="713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R2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Excluir questão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59" w:before="0"/>
              <w:ind w:left="72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R2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6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Integrar com repositórios de dados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160" w:line="259" w:before="0"/>
              <w:ind w:left="720" w:hanging="359"/>
              <w:contextualSpacing w:val="1"/>
              <w:rPr>
                <w:b w:val="0"/>
                <w:sz w:val="22"/>
              </w:rPr>
            </w:pPr>
            <w:bookmarkStart w:id="0" w:colFirst="0" w:name="h.gjdgxs" w:colLast="0"/>
            <w:bookmarkEnd w:id="0"/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R2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7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Permitir capturar o código – fonte de forma automática dos repositórios mediante critérios estabelecidos pelo usuário.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8895.0" w:type="dxa"/>
        <w:jc w:val="left"/>
        <w:tblInd w:w="43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100"/>
        <w:gridCol w:w="6795"/>
        <w:tblGridChange w:id="0">
          <w:tblGrid>
            <w:gridCol w:w="2100"/>
            <w:gridCol w:w="6795"/>
          </w:tblGrid>
        </w:tblGridChange>
      </w:tblGrid>
      <w:tr>
        <w:trPr>
          <w:trHeight w:val="60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tabs>
                <w:tab w:val="left" w:pos="2670"/>
                <w:tab w:val="center" w:pos="4344"/>
              </w:tabs>
              <w:spacing w:lineRule="auto" w:befor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Gerenciar Análise de Survey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OBJETIVO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Verificar respostas de survey</w:t>
            </w:r>
          </w:p>
        </w:tc>
      </w:tr>
      <w:tr>
        <w:trPr>
          <w:trHeight w:val="48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DESCRIÇÃO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O usuário poderá verificar e analisar respostas de survey. Gerar relatórios e gráfico</w:t>
            </w:r>
          </w:p>
        </w:tc>
      </w:tr>
      <w:tr>
        <w:trPr>
          <w:trHeight w:val="48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REQUISITOS RELACIONADOS</w:t>
            </w:r>
          </w:p>
        </w:tc>
        <w:tc>
          <w:tcPr/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59" w:before="0"/>
              <w:ind w:left="108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R2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Gerar gráfico tipo barra de respostas do survey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59" w:before="0"/>
              <w:ind w:left="108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R2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Gerar gráfico tipo pizza de respostas do survey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59" w:before="0"/>
              <w:ind w:left="108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R2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Gerar gráfico por localização de respostas do survey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59" w:before="0"/>
              <w:ind w:left="108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: Exportar survey</w:t>
            </w:r>
          </w:p>
          <w:p w:rsidP="00000000" w:rsidRPr="00000000" w:rsidR="00000000" w:rsidDel="00000000" w:rsidRDefault="00000000">
            <w:pPr>
              <w:spacing w:lineRule="auto" w:after="160" w:line="259" w:before="0"/>
              <w:ind w:left="108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8895.0" w:type="dxa"/>
        <w:jc w:val="left"/>
        <w:tblInd w:w="43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160"/>
        <w:gridCol w:w="6735"/>
        <w:tblGridChange w:id="0">
          <w:tblGrid>
            <w:gridCol w:w="2160"/>
            <w:gridCol w:w="6735"/>
          </w:tblGrid>
        </w:tblGridChange>
      </w:tblGrid>
      <w:tr>
        <w:trPr>
          <w:trHeight w:val="60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tabs>
                <w:tab w:val="left" w:pos="2670"/>
                <w:tab w:val="center" w:pos="4344"/>
              </w:tabs>
              <w:spacing w:lineRule="auto" w:befor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Autenticação do Usuário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OBJETIVO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Somente usuário autorizado poderá ter acesso ao survey</w:t>
            </w:r>
          </w:p>
        </w:tc>
      </w:tr>
      <w:tr>
        <w:trPr>
          <w:trHeight w:val="48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DESCRIÇÃO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O usuário autorizado poderá criar e fazer alterações em surveys, por meio de autenticação com login e senha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REQUISITOS RELACIONADOS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160" w:line="259" w:before="0"/>
              <w:ind w:left="1080" w:hanging="359"/>
              <w:contextualSpacing w:val="1"/>
              <w:rPr>
                <w:b w:val="0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R1: Autenticação</w:t>
            </w:r>
          </w:p>
        </w:tc>
      </w:tr>
    </w:tbl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8520.0" w:type="dxa"/>
        <w:jc w:val="left"/>
        <w:tblInd w:w="43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115"/>
        <w:gridCol w:w="6405"/>
        <w:tblGridChange w:id="0">
          <w:tblGrid>
            <w:gridCol w:w="2115"/>
            <w:gridCol w:w="6405"/>
          </w:tblGrid>
        </w:tblGridChange>
      </w:tblGrid>
      <w:tr>
        <w:trPr>
          <w:trHeight w:val="60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tabs>
                <w:tab w:val="left" w:pos="2670"/>
                <w:tab w:val="center" w:pos="4344"/>
              </w:tabs>
              <w:spacing w:lineRule="auto" w:befor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Usuários Respondentes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widowControl w:val="0"/>
              <w:spacing w:lineRule="auto" w:after="200" w:line="27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OBJETIVO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Determinados usuários poderão responder o survey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DESCRIÇÃO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O usuário pertencente ao público - alvo e devidamente autorizado poderá responder o survey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REQUISITOS RELACIONADOS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e Descrições de casos de uso_v1.2.docx</dc:title>
</cp:coreProperties>
</file>