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66" w:rsidRDefault="000620B9" w:rsidP="007C3571">
      <w:pPr>
        <w:jc w:val="center"/>
        <w:rPr>
          <w:b/>
        </w:rPr>
      </w:pPr>
      <w:r>
        <w:rPr>
          <w:b/>
        </w:rPr>
        <w:t>Demographics of 202</w:t>
      </w:r>
      <w:r w:rsidR="007C3571" w:rsidRPr="007C3571">
        <w:rPr>
          <w:b/>
        </w:rPr>
        <w:t xml:space="preserve"> Neurological Facial Pain Patients at a Social Networking Website</w:t>
      </w:r>
    </w:p>
    <w:p w:rsidR="007C3571" w:rsidRDefault="007C3571" w:rsidP="007C3571">
      <w:pPr>
        <w:jc w:val="center"/>
      </w:pPr>
      <w:r>
        <w:t xml:space="preserve">Richard A. </w:t>
      </w:r>
      <w:proofErr w:type="spellStart"/>
      <w:r>
        <w:t>Lawher</w:t>
      </w:r>
      <w:r w:rsidR="008D3AA5">
        <w:t>n</w:t>
      </w:r>
      <w:proofErr w:type="spellEnd"/>
      <w:r w:rsidR="008D3AA5">
        <w:t>, Ph.D</w:t>
      </w:r>
      <w:proofErr w:type="gramStart"/>
      <w:r w:rsidR="008D3AA5">
        <w:t>.</w:t>
      </w:r>
      <w:proofErr w:type="gramEnd"/>
      <w:r w:rsidR="008D3AA5">
        <w:br/>
        <w:t xml:space="preserve">Site </w:t>
      </w:r>
      <w:r>
        <w:t>Moderator, "Living With TN"</w:t>
      </w:r>
      <w:r>
        <w:br/>
        <w:t>April 2012</w:t>
      </w:r>
    </w:p>
    <w:p w:rsidR="008D3AA5" w:rsidRDefault="008D3AA5" w:rsidP="007C3571">
      <w:pPr>
        <w:rPr>
          <w:b/>
        </w:rPr>
      </w:pPr>
      <w:r>
        <w:rPr>
          <w:b/>
        </w:rPr>
        <w:t>Abstract</w:t>
      </w:r>
    </w:p>
    <w:p w:rsidR="008D3AA5" w:rsidRDefault="008D3AA5" w:rsidP="007C3571">
      <w:pPr>
        <w:rPr>
          <w:b/>
        </w:rPr>
      </w:pPr>
      <w:r>
        <w:t>A</w:t>
      </w:r>
      <w:r w:rsidR="00E67147">
        <w:rPr>
          <w:rStyle w:val="EndnoteReference"/>
        </w:rPr>
        <w:endnoteReference w:id="1"/>
      </w:r>
      <w:r>
        <w:t xml:space="preserve"> demographic analysis was performed on 202 consecutive </w:t>
      </w:r>
      <w:r w:rsidR="00621211">
        <w:t>member</w:t>
      </w:r>
      <w:r>
        <w:t xml:space="preserve"> registration records accumulated between February 4 and March 18, 2012 at an on-line social networking website focused on trigeminal neuralgia and trigeminal neuropathic pain ("Living With TN":  http://www.livingwithtn.org).  This analysis was </w:t>
      </w:r>
      <w:r w:rsidR="000620B9">
        <w:t>conducted</w:t>
      </w:r>
      <w:r>
        <w:t xml:space="preserve"> as a consistency check on an earlier </w:t>
      </w:r>
      <w:r w:rsidR="00234D58">
        <w:t xml:space="preserve">and </w:t>
      </w:r>
      <w:r>
        <w:t>larg</w:t>
      </w:r>
      <w:r w:rsidR="006E4F78">
        <w:t xml:space="preserve">er </w:t>
      </w:r>
      <w:r w:rsidR="00234D58">
        <w:t>assess</w:t>
      </w:r>
      <w:r w:rsidR="006E4F78">
        <w:t>ment of</w:t>
      </w:r>
      <w:r w:rsidR="00234D58">
        <w:t xml:space="preserve"> patient demographics and treatment outcomes</w:t>
      </w:r>
      <w:r>
        <w:t>.</w:t>
      </w:r>
      <w:r w:rsidR="00ED10C7" w:rsidRPr="00ED10C7">
        <w:rPr>
          <w:rStyle w:val="FootnoteReference"/>
        </w:rPr>
        <w:t xml:space="preserve"> </w:t>
      </w:r>
      <w:r w:rsidR="00ED10C7">
        <w:rPr>
          <w:rStyle w:val="FootnoteReference"/>
        </w:rPr>
        <w:footnoteReference w:id="1"/>
      </w:r>
      <w:r w:rsidR="00ED10C7">
        <w:t xml:space="preserve"> </w:t>
      </w:r>
      <w:r>
        <w:t xml:space="preserve">  </w:t>
      </w:r>
      <w:r w:rsidR="00ED10C7">
        <w:t>Age and gender demographics in th</w:t>
      </w:r>
      <w:r w:rsidR="006E4F78">
        <w:t xml:space="preserve">is limited sample were </w:t>
      </w:r>
      <w:r w:rsidR="00ED10C7">
        <w:t>co</w:t>
      </w:r>
      <w:r w:rsidR="006E4F78">
        <w:t>nsistent with the earlier large-</w:t>
      </w:r>
      <w:r w:rsidR="00ED10C7">
        <w:t xml:space="preserve">scale report.  Patient outcomes of diagnosis and treatment by dental practitioners were also consistent.  Additional analysis of the limited sample </w:t>
      </w:r>
      <w:r w:rsidR="000620B9">
        <w:t>assessed</w:t>
      </w:r>
      <w:r w:rsidR="00ED10C7">
        <w:t xml:space="preserve"> the average length of time between first </w:t>
      </w:r>
      <w:proofErr w:type="gramStart"/>
      <w:r w:rsidR="00ED10C7">
        <w:t>emergence</w:t>
      </w:r>
      <w:proofErr w:type="gramEnd"/>
      <w:r w:rsidR="00ED10C7">
        <w:t xml:space="preserve"> of </w:t>
      </w:r>
      <w:r w:rsidR="00621211">
        <w:t>chronic</w:t>
      </w:r>
      <w:r w:rsidR="00ED10C7">
        <w:t xml:space="preserve"> face pain, </w:t>
      </w:r>
      <w:r w:rsidR="00141C92">
        <w:t>versus</w:t>
      </w:r>
      <w:r w:rsidR="00ED10C7">
        <w:t xml:space="preserve"> definitive diagnosis by a medical practitioner.  </w:t>
      </w:r>
      <w:r w:rsidR="00141C92">
        <w:t>In 110 patient records where an explicit time to diagnose could be extracted, about one-third reported a definitive diagnosis in less than one month, and one-fifth reported suff</w:t>
      </w:r>
      <w:r w:rsidR="00621211">
        <w:t>ering</w:t>
      </w:r>
      <w:r w:rsidR="00141C92">
        <w:t xml:space="preserve"> </w:t>
      </w:r>
      <w:r w:rsidR="00621211">
        <w:t>more than one</w:t>
      </w:r>
      <w:r w:rsidR="00141C92">
        <w:t xml:space="preserve"> year before their pain was medically characterized.  Among 81 records where time to diagnose was not explicit or the diagnosis had not yet been made, at least</w:t>
      </w:r>
      <w:r w:rsidR="000620B9">
        <w:t xml:space="preserve"> four patients had suffered facial</w:t>
      </w:r>
      <w:r w:rsidR="00141C92">
        <w:t xml:space="preserve"> pain for </w:t>
      </w:r>
      <w:r w:rsidR="00621211">
        <w:t xml:space="preserve">several </w:t>
      </w:r>
      <w:r w:rsidR="00141C92">
        <w:t xml:space="preserve">years without resolution. </w:t>
      </w:r>
    </w:p>
    <w:p w:rsidR="008D3AA5" w:rsidRDefault="00ED10C7" w:rsidP="007C3571">
      <w:pPr>
        <w:rPr>
          <w:b/>
        </w:rPr>
      </w:pPr>
      <w:r>
        <w:rPr>
          <w:b/>
        </w:rPr>
        <w:t>Introduction</w:t>
      </w:r>
      <w:r w:rsidR="00141C92">
        <w:rPr>
          <w:b/>
        </w:rPr>
        <w:t xml:space="preserve"> to Trigeminal Neuralgia</w:t>
      </w:r>
    </w:p>
    <w:p w:rsidR="00904B8D" w:rsidRDefault="006E4F78" w:rsidP="00904B8D">
      <w:r>
        <w:t>This introduction is extracted</w:t>
      </w:r>
      <w:r w:rsidR="00ED10C7">
        <w:t xml:space="preserve"> from the earlier report</w:t>
      </w:r>
      <w:r w:rsidR="00141C92">
        <w:t xml:space="preserve"> of Reference 1</w:t>
      </w:r>
      <w:r w:rsidR="00ED10C7">
        <w:t xml:space="preserve">.   </w:t>
      </w:r>
      <w:r w:rsidR="00904B8D">
        <w:t>The intention of both reports is to cast light upon two questions:</w:t>
      </w:r>
    </w:p>
    <w:p w:rsidR="00904B8D" w:rsidRDefault="00904B8D" w:rsidP="00904B8D">
      <w:r>
        <w:tab/>
        <w:t xml:space="preserve">1.  Who gets face pain </w:t>
      </w:r>
      <w:r w:rsidR="000620B9">
        <w:t xml:space="preserve">of neurological origins </w:t>
      </w:r>
      <w:r>
        <w:t>and at what ages?</w:t>
      </w:r>
    </w:p>
    <w:p w:rsidR="00904B8D" w:rsidRDefault="00904B8D" w:rsidP="00ED10C7">
      <w:r>
        <w:tab/>
        <w:t>2.  How wide-spread are difficulties in obtaining accurate diagnosis and effective treatment?</w:t>
      </w:r>
    </w:p>
    <w:p w:rsidR="00ED10C7" w:rsidRDefault="00ED10C7" w:rsidP="00ED10C7">
      <w:r>
        <w:t xml:space="preserve">Trigeminal Neuralgia (TN or "Tic </w:t>
      </w:r>
      <w:proofErr w:type="spellStart"/>
      <w:r w:rsidRPr="006E4F78">
        <w:t>Douloureux</w:t>
      </w:r>
      <w:proofErr w:type="spellEnd"/>
      <w:r>
        <w:t>") is a relatively rare neurological disorder that produces intense pain in one side (or in a few cases both sides at different times) of the face. The disorder has sometimes been called "the suicide disease"</w:t>
      </w:r>
      <w:r>
        <w:rPr>
          <w:rStyle w:val="FootnoteReference"/>
        </w:rPr>
        <w:footnoteReference w:id="2"/>
      </w:r>
      <w:r>
        <w:t>,</w:t>
      </w:r>
      <w:r>
        <w:rPr>
          <w:rStyle w:val="FootnoteReference"/>
        </w:rPr>
        <w:footnoteReference w:id="3"/>
      </w:r>
      <w:r>
        <w:t xml:space="preserve"> and is widely considered to comprise the most debilitating form of pain known in medical practice</w:t>
      </w:r>
      <w:r>
        <w:rPr>
          <w:rStyle w:val="FootnoteReference"/>
        </w:rPr>
        <w:footnoteReference w:id="4"/>
      </w:r>
      <w:r>
        <w:t xml:space="preserve">.   TN is also relatively rare, with an estimated incidence rate of new cases on the order of </w:t>
      </w:r>
      <w:proofErr w:type="gramStart"/>
      <w:r>
        <w:t>12  per</w:t>
      </w:r>
      <w:proofErr w:type="gramEnd"/>
      <w:r>
        <w:t xml:space="preserve"> hundred thousand population per year </w:t>
      </w:r>
      <w:r>
        <w:rPr>
          <w:rStyle w:val="FootnoteReference"/>
        </w:rPr>
        <w:footnoteReference w:id="5"/>
      </w:r>
      <w:r>
        <w:t xml:space="preserve">.  Some </w:t>
      </w:r>
      <w:r>
        <w:lastRenderedPageBreak/>
        <w:t>practitioners recognize two forms of the disorder.  "Type I" or "Classic" TN is said to present as volleys of intense, brief, sharp, electric-</w:t>
      </w:r>
      <w:proofErr w:type="gramStart"/>
      <w:r>
        <w:t>shock  jabbing</w:t>
      </w:r>
      <w:proofErr w:type="gramEnd"/>
      <w:r>
        <w:t xml:space="preserve"> pain, each jab lasting up to 90 seconds and volleys tapering off after one to two hours.  "Type II" or "Atypical" TN pain is described as less-intense, constant 24-7 burning, boring, aching pain. </w:t>
      </w:r>
      <w:r>
        <w:rPr>
          <w:rStyle w:val="FootnoteReference"/>
        </w:rPr>
        <w:footnoteReference w:id="6"/>
      </w:r>
      <w:r w:rsidR="000620B9">
        <w:t xml:space="preserve">  Distinct</w:t>
      </w:r>
      <w:r>
        <w:t xml:space="preserve"> medical mechanisms for these two forms of pain do not appear to have been established in medical literature</w:t>
      </w:r>
      <w:r w:rsidR="006E4F78">
        <w:t>.  A</w:t>
      </w:r>
      <w:r w:rsidR="00621211">
        <w:t>pplica</w:t>
      </w:r>
      <w:r w:rsidR="006E4F78">
        <w:t xml:space="preserve">tion of the term "neuralgia" </w:t>
      </w:r>
      <w:r w:rsidR="00621211">
        <w:t xml:space="preserve">itself </w:t>
      </w:r>
      <w:r w:rsidR="006E4F78">
        <w:t xml:space="preserve">may not be </w:t>
      </w:r>
      <w:r w:rsidR="00621211">
        <w:t>fully accurate</w:t>
      </w:r>
      <w:r w:rsidR="006E4F78">
        <w:t xml:space="preserve">, given that both </w:t>
      </w:r>
      <w:r w:rsidR="000620B9">
        <w:t>types</w:t>
      </w:r>
      <w:r w:rsidR="006E4F78">
        <w:t xml:space="preserve"> of pain have characteristics not obviously attributable to an inflammatory process. </w:t>
      </w:r>
    </w:p>
    <w:p w:rsidR="00ED10C7" w:rsidRDefault="00ED10C7" w:rsidP="00ED10C7">
      <w:r>
        <w:t xml:space="preserve">Many sources indicate that more patients are female than male. </w:t>
      </w:r>
      <w:r>
        <w:rPr>
          <w:rStyle w:val="FootnoteReference"/>
        </w:rPr>
        <w:footnoteReference w:id="7"/>
      </w:r>
      <w:r>
        <w:t xml:space="preserve">  Estimated age demographics vary by source.  Some sources assert that Trigeminal Neuralgia most often first presents in the sixth decade of life</w:t>
      </w:r>
      <w:r>
        <w:rPr>
          <w:rStyle w:val="FootnoteReference"/>
        </w:rPr>
        <w:footnoteReference w:id="8"/>
      </w:r>
      <w:proofErr w:type="gramStart"/>
      <w:r>
        <w:t>,</w:t>
      </w:r>
      <w:r>
        <w:rPr>
          <w:rStyle w:val="FootnoteReference"/>
        </w:rPr>
        <w:footnoteReference w:id="9"/>
      </w:r>
      <w:r>
        <w:t>.</w:t>
      </w:r>
      <w:proofErr w:type="gramEnd"/>
      <w:r>
        <w:t xml:space="preserve">  Other papers show a skewing of patient populations toward </w:t>
      </w:r>
      <w:r w:rsidR="006E4F78">
        <w:t xml:space="preserve">even </w:t>
      </w:r>
      <w:r>
        <w:t xml:space="preserve">older age. </w:t>
      </w:r>
      <w:r>
        <w:rPr>
          <w:rStyle w:val="FootnoteReference"/>
        </w:rPr>
        <w:footnoteReference w:id="10"/>
      </w:r>
    </w:p>
    <w:p w:rsidR="00ED10C7" w:rsidRPr="00ED10C7" w:rsidRDefault="00ED10C7" w:rsidP="007C3571">
      <w:r>
        <w:t xml:space="preserve">Because of its relative rarity and overlaps </w:t>
      </w:r>
      <w:r w:rsidR="006E4F78">
        <w:t>of</w:t>
      </w:r>
      <w:r>
        <w:t xml:space="preserve"> symptoms between TN and other neurological or dental problems, the disorder may present challenges to accurate diagnosis. </w:t>
      </w:r>
      <w:r>
        <w:rPr>
          <w:rStyle w:val="FootnoteReference"/>
        </w:rPr>
        <w:footnoteReference w:id="11"/>
      </w:r>
      <w:r>
        <w:t xml:space="preserve">  In a National Patient Registry created by the Trigeminal Neuralgia Association in 1999-2002, over 11,000 surveyed patients reported that they had been seen by an average of six different dental or medical practitioners before obtaining a diagnosis.  Many physicians in general practice also relate that they have never personally seen a case of trigeminal neuralgia during 30 or more years of practice. </w:t>
      </w:r>
      <w:r>
        <w:rPr>
          <w:rStyle w:val="FootnoteReference"/>
        </w:rPr>
        <w:footnoteReference w:id="12"/>
      </w:r>
      <w:r>
        <w:t xml:space="preserve"> </w:t>
      </w:r>
    </w:p>
    <w:p w:rsidR="007C3571" w:rsidRPr="00B52F71" w:rsidRDefault="00150FDF" w:rsidP="007C3571">
      <w:pPr>
        <w:rPr>
          <w:b/>
        </w:rPr>
      </w:pPr>
      <w:r>
        <w:rPr>
          <w:b/>
        </w:rPr>
        <w:t>Findings</w:t>
      </w:r>
      <w:r w:rsidR="00904B8D">
        <w:rPr>
          <w:b/>
        </w:rPr>
        <w:t xml:space="preserve"> in </w:t>
      </w:r>
      <w:proofErr w:type="gramStart"/>
      <w:r w:rsidR="008072C8">
        <w:rPr>
          <w:b/>
        </w:rPr>
        <w:t>A</w:t>
      </w:r>
      <w:proofErr w:type="gramEnd"/>
      <w:r w:rsidR="00904B8D">
        <w:rPr>
          <w:b/>
        </w:rPr>
        <w:t xml:space="preserve"> Limited </w:t>
      </w:r>
      <w:r w:rsidR="00141C92">
        <w:rPr>
          <w:b/>
        </w:rPr>
        <w:t xml:space="preserve">Consecutive </w:t>
      </w:r>
      <w:r w:rsidR="00904B8D">
        <w:rPr>
          <w:b/>
        </w:rPr>
        <w:t>Sample</w:t>
      </w:r>
    </w:p>
    <w:p w:rsidR="00DA468E" w:rsidRDefault="007C3571" w:rsidP="007C3571">
      <w:r>
        <w:t>A demographic analysis was performed on 202 consecutive patient registration records accumulated between February 4 and March 18, 2012 at an on-line social networking website focused on trigeminal neuralgia and trigeminal neuropathic pain</w:t>
      </w:r>
      <w:r w:rsidR="00DA468E">
        <w:t xml:space="preserve"> ("Living With </w:t>
      </w:r>
      <w:r w:rsidR="000620B9">
        <w:t xml:space="preserve">TN" </w:t>
      </w:r>
      <w:proofErr w:type="gramStart"/>
      <w:r w:rsidR="000620B9">
        <w:t>--</w:t>
      </w:r>
      <w:r w:rsidR="00DA468E">
        <w:t xml:space="preserve">  http</w:t>
      </w:r>
      <w:proofErr w:type="gramEnd"/>
      <w:r w:rsidR="00DA468E">
        <w:t>://www.livingwithtn.org)</w:t>
      </w:r>
      <w:r>
        <w:t xml:space="preserve">.  This analysis </w:t>
      </w:r>
      <w:r w:rsidR="000620B9">
        <w:t>provides</w:t>
      </w:r>
      <w:r w:rsidR="00150FDF">
        <w:t xml:space="preserve"> a consistency check</w:t>
      </w:r>
      <w:r>
        <w:t xml:space="preserve"> on a</w:t>
      </w:r>
      <w:r w:rsidR="00DA468E">
        <w:t>n earlier</w:t>
      </w:r>
      <w:r>
        <w:t xml:space="preserve"> </w:t>
      </w:r>
      <w:r w:rsidR="00904B8D">
        <w:t xml:space="preserve">and larger </w:t>
      </w:r>
      <w:r>
        <w:t>assess</w:t>
      </w:r>
      <w:r w:rsidR="00904B8D">
        <w:t>ment of</w:t>
      </w:r>
      <w:r>
        <w:t xml:space="preserve"> records for 1900</w:t>
      </w:r>
      <w:r w:rsidR="00DA468E">
        <w:t>+</w:t>
      </w:r>
      <w:r>
        <w:t xml:space="preserve"> members registered at the site between October 2008 and February 4, 2012. </w:t>
      </w:r>
      <w:r>
        <w:rPr>
          <w:rStyle w:val="FootnoteReference"/>
        </w:rPr>
        <w:footnoteReference w:id="13"/>
      </w:r>
      <w:r>
        <w:t xml:space="preserve"> </w:t>
      </w:r>
    </w:p>
    <w:p w:rsidR="00EE7633" w:rsidRDefault="007C3571" w:rsidP="007C3571">
      <w:r>
        <w:t xml:space="preserve">Eleven registration records were eliminated from the </w:t>
      </w:r>
      <w:r w:rsidR="00904B8D">
        <w:t>small-sample</w:t>
      </w:r>
      <w:r w:rsidR="00150FDF">
        <w:t xml:space="preserve"> </w:t>
      </w:r>
      <w:r>
        <w:t>demographic</w:t>
      </w:r>
      <w:r w:rsidR="00B57802">
        <w:t xml:space="preserve"> analysis</w:t>
      </w:r>
      <w:r>
        <w:t xml:space="preserve"> because the patient and the si</w:t>
      </w:r>
      <w:r w:rsidR="00B52F71">
        <w:t>te member were different people</w:t>
      </w:r>
      <w:r>
        <w:t xml:space="preserve"> and </w:t>
      </w:r>
      <w:r w:rsidR="00B52F71">
        <w:t xml:space="preserve">age </w:t>
      </w:r>
      <w:r>
        <w:t xml:space="preserve">data on the patient were </w:t>
      </w:r>
      <w:r w:rsidR="00865665">
        <w:t>imprecise</w:t>
      </w:r>
      <w:r w:rsidR="00150FDF">
        <w:t xml:space="preserve"> or missing</w:t>
      </w:r>
      <w:r>
        <w:t xml:space="preserve">.  In the </w:t>
      </w:r>
      <w:r w:rsidR="00B52F71">
        <w:t>191 records</w:t>
      </w:r>
      <w:r w:rsidR="00076B2D">
        <w:t xml:space="preserve"> retained for the analysis</w:t>
      </w:r>
      <w:r w:rsidR="00B52F71">
        <w:t xml:space="preserve">, </w:t>
      </w:r>
      <w:r w:rsidR="00150FDF">
        <w:t>181 had been entered by patient</w:t>
      </w:r>
      <w:r w:rsidR="00EE7633">
        <w:t>s</w:t>
      </w:r>
      <w:r w:rsidR="00150FDF">
        <w:t xml:space="preserve"> themselves, and 10 by relatives supporting </w:t>
      </w:r>
      <w:r w:rsidR="00904B8D">
        <w:t>the</w:t>
      </w:r>
      <w:r w:rsidR="00150FDF">
        <w:t xml:space="preserve"> patient with </w:t>
      </w:r>
      <w:r w:rsidR="00EE7633">
        <w:t xml:space="preserve">online </w:t>
      </w:r>
      <w:r w:rsidR="00150FDF">
        <w:t xml:space="preserve">research.  </w:t>
      </w:r>
      <w:r w:rsidR="00EE7633">
        <w:t xml:space="preserve">Members in the </w:t>
      </w:r>
      <w:r w:rsidR="00904B8D">
        <w:t>analyzed</w:t>
      </w:r>
      <w:r w:rsidR="00EE7633">
        <w:t xml:space="preserve"> demographic </w:t>
      </w:r>
      <w:r w:rsidR="00EE7633">
        <w:lastRenderedPageBreak/>
        <w:t>were registered from the US (137), United Kingdom (34), Canada (10), Australia (5)</w:t>
      </w:r>
      <w:proofErr w:type="gramStart"/>
      <w:r w:rsidR="00EE7633">
        <w:t>,  New</w:t>
      </w:r>
      <w:proofErr w:type="gramEnd"/>
      <w:r w:rsidR="00EE7633">
        <w:t xml:space="preserve"> Zealand,  India,  Singapore, Cyprus, Ireland, Israel and Switzerland.  </w:t>
      </w:r>
    </w:p>
    <w:p w:rsidR="00904B8D" w:rsidRDefault="00150FDF" w:rsidP="007C3571">
      <w:r>
        <w:t>E</w:t>
      </w:r>
      <w:r w:rsidR="00076B2D">
        <w:t xml:space="preserve">stimated </w:t>
      </w:r>
      <w:r w:rsidR="00B52F71">
        <w:t xml:space="preserve">average age of patients </w:t>
      </w:r>
      <w:r w:rsidR="00076B2D">
        <w:t xml:space="preserve">when pain first emerged </w:t>
      </w:r>
      <w:r w:rsidR="00B52F71">
        <w:t xml:space="preserve">was 43.3 years, with the youngest at </w:t>
      </w:r>
      <w:r w:rsidR="00BB0094">
        <w:t>eight</w:t>
      </w:r>
      <w:r w:rsidR="00B52F71">
        <w:t xml:space="preserve"> years old and the eldest at 80.  </w:t>
      </w:r>
      <w:r>
        <w:t xml:space="preserve">Half of all </w:t>
      </w:r>
      <w:proofErr w:type="gramStart"/>
      <w:r>
        <w:t>patients</w:t>
      </w:r>
      <w:proofErr w:type="gramEnd"/>
      <w:r>
        <w:t xml:space="preserve"> first experienced pain between age 35 and 52.  </w:t>
      </w:r>
      <w:r w:rsidR="00B52F71">
        <w:t>Pain first presented at 30 years of age or younger for thirty patients (15.7%) and at age 60 years or older for 13 patients (6.8%)</w:t>
      </w:r>
      <w:r w:rsidR="008072C8">
        <w:t>.  These statistics</w:t>
      </w:r>
      <w:r w:rsidR="00904B8D">
        <w:t xml:space="preserve"> compa</w:t>
      </w:r>
      <w:r w:rsidR="008072C8">
        <w:t>re</w:t>
      </w:r>
      <w:r w:rsidR="00904B8D">
        <w:t xml:space="preserve"> with 21.4% and 6.3% respectively for the earlier large sample</w:t>
      </w:r>
      <w:r w:rsidR="00B52F71">
        <w:t xml:space="preserve">.   </w:t>
      </w:r>
    </w:p>
    <w:p w:rsidR="00DA468E" w:rsidRDefault="00852B28" w:rsidP="007C3571">
      <w:r>
        <w:t>In 32 records where</w:t>
      </w:r>
      <w:r w:rsidR="00EE7633">
        <w:t xml:space="preserve"> the </w:t>
      </w:r>
      <w:r w:rsidR="00B57802">
        <w:t xml:space="preserve">member did not enter an explicit age </w:t>
      </w:r>
      <w:r w:rsidR="00BB0094">
        <w:t>at which</w:t>
      </w:r>
      <w:r w:rsidR="00B57802">
        <w:t xml:space="preserve"> pain first emerged, the age at diagnosis (when available</w:t>
      </w:r>
      <w:r>
        <w:t xml:space="preserve"> in narratives</w:t>
      </w:r>
      <w:r w:rsidR="00B57802">
        <w:t xml:space="preserve">) or the patient's age </w:t>
      </w:r>
      <w:r w:rsidR="00904B8D">
        <w:t>on</w:t>
      </w:r>
      <w:r w:rsidR="00B57802">
        <w:t xml:space="preserve"> registration (when age at diagnosis was unavailable) were taken as upper bounds on age when pain first presented. </w:t>
      </w:r>
      <w:r w:rsidR="00BB0094">
        <w:t xml:space="preserve"> These approximations introduce</w:t>
      </w:r>
      <w:r>
        <w:t>d</w:t>
      </w:r>
      <w:r w:rsidR="00B57802">
        <w:t xml:space="preserve"> some</w:t>
      </w:r>
      <w:r w:rsidR="006E4F78">
        <w:t xml:space="preserve"> degree</w:t>
      </w:r>
      <w:r w:rsidR="00B57802">
        <w:t xml:space="preserve"> upward bias in the estimate of median age when pain first presented. </w:t>
      </w:r>
      <w:r w:rsidR="00904B8D">
        <w:t xml:space="preserve"> </w:t>
      </w:r>
      <w:r w:rsidR="00BB0094">
        <w:t>However, estimated median age at first presentation of pain was</w:t>
      </w:r>
      <w:r w:rsidR="00865665">
        <w:t xml:space="preserve"> </w:t>
      </w:r>
      <w:r w:rsidR="00BB0094">
        <w:t>within two years of</w:t>
      </w:r>
      <w:r w:rsidR="00865665">
        <w:t xml:space="preserve"> the </w:t>
      </w:r>
      <w:r w:rsidR="00BB0094">
        <w:t xml:space="preserve">comparable figure in the </w:t>
      </w:r>
      <w:r w:rsidR="00865665">
        <w:t xml:space="preserve">initial </w:t>
      </w:r>
      <w:r w:rsidR="00904B8D">
        <w:t>1727-patient</w:t>
      </w:r>
      <w:r w:rsidR="00865665">
        <w:t xml:space="preserve"> demographi</w:t>
      </w:r>
      <w:r w:rsidR="008072C8">
        <w:t>c analysis</w:t>
      </w:r>
      <w:r>
        <w:t>, using the same method</w:t>
      </w:r>
      <w:r w:rsidR="00865665">
        <w:t xml:space="preserve">.  </w:t>
      </w:r>
      <w:r w:rsidR="00E02D53">
        <w:t xml:space="preserve">The general shape of the demographic curve </w:t>
      </w:r>
      <w:r w:rsidR="00DA468E">
        <w:t xml:space="preserve">(Figure 1) </w:t>
      </w:r>
      <w:r w:rsidR="00E02D53">
        <w:t xml:space="preserve">for number of patients versus year group was also generally Gaussian and symmetric around the median, though somewhat </w:t>
      </w:r>
      <w:r w:rsidR="008072C8">
        <w:t>less regular</w:t>
      </w:r>
      <w:r w:rsidR="00E02D53">
        <w:t xml:space="preserve"> than in the larger </w:t>
      </w:r>
      <w:r>
        <w:t>population of the earlier study</w:t>
      </w:r>
      <w:r w:rsidR="008072C8">
        <w:t xml:space="preserve"> and </w:t>
      </w:r>
      <w:r>
        <w:t xml:space="preserve">possibly </w:t>
      </w:r>
      <w:r w:rsidR="008072C8">
        <w:t>exhibiting "</w:t>
      </w:r>
      <w:proofErr w:type="spellStart"/>
      <w:r>
        <w:t>side</w:t>
      </w:r>
      <w:r w:rsidR="008072C8">
        <w:t>lobes</w:t>
      </w:r>
      <w:proofErr w:type="spellEnd"/>
      <w:r w:rsidR="008072C8">
        <w:t>" a</w:t>
      </w:r>
      <w:r>
        <w:t>mong younger and older patients</w:t>
      </w:r>
      <w:r w:rsidR="00E02D53">
        <w:t>.</w:t>
      </w:r>
      <w:r w:rsidR="008D3AA5">
        <w:t xml:space="preserve"> The trend line in </w:t>
      </w:r>
      <w:r w:rsidR="008072C8">
        <w:t>the</w:t>
      </w:r>
      <w:r w:rsidR="008D3AA5">
        <w:t xml:space="preserve"> data </w:t>
      </w:r>
      <w:r w:rsidR="008072C8">
        <w:t xml:space="preserve">of Figure 1 </w:t>
      </w:r>
      <w:r w:rsidR="008D3AA5">
        <w:t>was developed as a symmetrical 5-point moving average.</w:t>
      </w:r>
    </w:p>
    <w:p w:rsidR="004D49B5" w:rsidRDefault="004D49B5" w:rsidP="004D49B5">
      <w:r>
        <w:t xml:space="preserve">121 patients </w:t>
      </w:r>
      <w:r w:rsidR="008072C8">
        <w:t xml:space="preserve">in the small sample study </w:t>
      </w:r>
      <w:r>
        <w:t xml:space="preserve">registered as female or could be assigned a gender from email naming conventions, </w:t>
      </w:r>
      <w:r w:rsidR="008072C8">
        <w:t>versus 29 male patients</w:t>
      </w:r>
      <w:proofErr w:type="gramStart"/>
      <w:r w:rsidR="008072C8">
        <w:t xml:space="preserve">;  </w:t>
      </w:r>
      <w:r>
        <w:t>gend</w:t>
      </w:r>
      <w:r w:rsidR="00852B28">
        <w:t>er</w:t>
      </w:r>
      <w:proofErr w:type="gramEnd"/>
      <w:r w:rsidR="00852B28">
        <w:t xml:space="preserve"> could not be determined from</w:t>
      </w:r>
      <w:r>
        <w:t xml:space="preserve"> 41 patient records.  Females comprised 81% of patients for whom gender was entered or could be inferred</w:t>
      </w:r>
      <w:r w:rsidR="00141C92">
        <w:t>.  This outcome tracked</w:t>
      </w:r>
      <w:r>
        <w:t xml:space="preserve"> closely with results of the original demographic analysis of Reference 1. </w:t>
      </w:r>
    </w:p>
    <w:p w:rsidR="004D49B5" w:rsidRDefault="004D49B5" w:rsidP="007C3571">
      <w:pPr>
        <w:sectPr w:rsidR="004D49B5" w:rsidSect="00BE1066">
          <w:footnotePr>
            <w:numFmt w:val="lowerLetter"/>
            <w:numStart w:val="2"/>
          </w:foot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468E" w:rsidRPr="00DA468E" w:rsidRDefault="00DA468E" w:rsidP="00DA468E">
      <w:pPr>
        <w:jc w:val="center"/>
        <w:rPr>
          <w:b/>
        </w:rPr>
      </w:pPr>
      <w:r w:rsidRPr="00DA468E">
        <w:rPr>
          <w:b/>
        </w:rPr>
        <w:lastRenderedPageBreak/>
        <w:t>Figure 1:  Demographic Curve for Pati</w:t>
      </w:r>
      <w:r w:rsidR="008D3AA5">
        <w:rPr>
          <w:b/>
        </w:rPr>
        <w:t>ent Age at First Pain Presentat</w:t>
      </w:r>
      <w:r w:rsidRPr="00DA468E">
        <w:rPr>
          <w:b/>
        </w:rPr>
        <w:t>ion</w:t>
      </w:r>
    </w:p>
    <w:p w:rsidR="00DA468E" w:rsidRDefault="008D3AA5" w:rsidP="007C3571">
      <w:pPr>
        <w:sectPr w:rsidR="00DA468E" w:rsidSect="00DA468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CA" w:eastAsia="en-CA"/>
        </w:rPr>
        <w:drawing>
          <wp:inline distT="0" distB="0" distL="0" distR="0">
            <wp:extent cx="7923947" cy="5608590"/>
            <wp:effectExtent l="19050" t="0" r="853" b="0"/>
            <wp:docPr id="2" name="Picture 1" descr="Demographic Curve 191 Smooth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graphic Curve 191 Smoothe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6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3" w:rsidRDefault="00B21BA9">
      <w:r>
        <w:lastRenderedPageBreak/>
        <w:t xml:space="preserve">The </w:t>
      </w:r>
      <w:r w:rsidR="008072C8">
        <w:t>member</w:t>
      </w:r>
      <w:r>
        <w:t xml:space="preserve"> registration form provided check boxes for one or more of the following </w:t>
      </w:r>
      <w:r w:rsidR="002E2915">
        <w:t>types of experienced pain.  Some members checked all of the boxes</w:t>
      </w:r>
      <w:r w:rsidR="008072C8">
        <w:t xml:space="preserve"> and most checked more than one</w:t>
      </w:r>
      <w:r w:rsidR="00865665">
        <w:t>.  It was</w:t>
      </w:r>
      <w:r w:rsidR="00B57802">
        <w:t xml:space="preserve"> apparent </w:t>
      </w:r>
      <w:r w:rsidR="00A92E62">
        <w:t xml:space="preserve">from </w:t>
      </w:r>
      <w:r w:rsidR="00852B28">
        <w:t>narratives</w:t>
      </w:r>
      <w:r w:rsidR="00A92E62">
        <w:t xml:space="preserve"> </w:t>
      </w:r>
      <w:r w:rsidR="00B57802">
        <w:t xml:space="preserve">that the patient </w:t>
      </w:r>
      <w:r w:rsidR="00865665">
        <w:t xml:space="preserve">registration </w:t>
      </w:r>
      <w:r w:rsidR="00B57802">
        <w:t>records reflect</w:t>
      </w:r>
      <w:r w:rsidR="00A92E62">
        <w:t>ed</w:t>
      </w:r>
      <w:r w:rsidR="00B57802">
        <w:t xml:space="preserve"> a combination of self-diagnosis and physic</w:t>
      </w:r>
      <w:r w:rsidR="00150FDF">
        <w:t>ian diagnosis.  M</w:t>
      </w:r>
      <w:r w:rsidR="00B57802">
        <w:t xml:space="preserve">any patients registering with the website did not </w:t>
      </w:r>
      <w:r w:rsidR="00E02D53">
        <w:t xml:space="preserve">yet </w:t>
      </w:r>
      <w:r w:rsidR="00B57802">
        <w:t>have a definitive diagn</w:t>
      </w:r>
      <w:r w:rsidR="00A92E62">
        <w:t>osis and were seeking</w:t>
      </w:r>
      <w:r w:rsidR="00150FDF">
        <w:t xml:space="preserve"> information w</w:t>
      </w:r>
      <w:r w:rsidR="00EE7633">
        <w:t xml:space="preserve">hich might inform their medical consultations or </w:t>
      </w:r>
      <w:r w:rsidR="00150FDF">
        <w:t>treatment choices</w:t>
      </w:r>
      <w:r w:rsidR="00B57802">
        <w:t>.</w:t>
      </w:r>
      <w:r w:rsidR="00865665">
        <w:t xml:space="preserve"> </w:t>
      </w:r>
    </w:p>
    <w:p w:rsidR="00B21BA9" w:rsidRPr="00865665" w:rsidRDefault="00865665" w:rsidP="007C3571">
      <w:pPr>
        <w:rPr>
          <w:b/>
        </w:rPr>
      </w:pPr>
      <w:r w:rsidRPr="00865665">
        <w:rPr>
          <w:b/>
        </w:rPr>
        <w:t xml:space="preserve">Table 1:  Types of </w:t>
      </w:r>
      <w:r w:rsidR="00150FDF">
        <w:rPr>
          <w:b/>
        </w:rPr>
        <w:t xml:space="preserve">Facial </w:t>
      </w:r>
      <w:r w:rsidRPr="00865665">
        <w:rPr>
          <w:b/>
        </w:rPr>
        <w:t xml:space="preserve">Pain </w:t>
      </w:r>
      <w:r w:rsidR="00150FDF">
        <w:rPr>
          <w:b/>
        </w:rPr>
        <w:t>Reported</w:t>
      </w:r>
    </w:p>
    <w:p w:rsidR="00B21BA9" w:rsidRDefault="00B21BA9" w:rsidP="007C3571">
      <w:r>
        <w:t xml:space="preserve">   - </w:t>
      </w:r>
      <w:r w:rsidRPr="00B21BA9">
        <w:t xml:space="preserve">Type I TN </w:t>
      </w:r>
      <w:r w:rsidR="00073A43">
        <w:t>(sharp jabs or electric shocks)                 [83 occurrences]</w:t>
      </w:r>
    </w:p>
    <w:p w:rsidR="00B21BA9" w:rsidRDefault="00B21BA9" w:rsidP="007C3571">
      <w:r>
        <w:t xml:space="preserve">   - </w:t>
      </w:r>
      <w:r w:rsidRPr="00B21BA9">
        <w:t>Type II (Atypical</w:t>
      </w:r>
      <w:r w:rsidR="002E2915">
        <w:t>) TN (burning</w:t>
      </w:r>
      <w:r w:rsidR="00A92E62">
        <w:t>,</w:t>
      </w:r>
      <w:r w:rsidR="002E2915">
        <w:t xml:space="preserve"> boring 24-7 pain</w:t>
      </w:r>
      <w:proofErr w:type="gramStart"/>
      <w:r w:rsidR="002E2915">
        <w:t>)</w:t>
      </w:r>
      <w:r w:rsidR="00073A43">
        <w:t xml:space="preserve">  [</w:t>
      </w:r>
      <w:proofErr w:type="gramEnd"/>
      <w:r w:rsidR="00073A43">
        <w:t>71 occurrences]</w:t>
      </w:r>
    </w:p>
    <w:p w:rsidR="00B21BA9" w:rsidRDefault="00B21BA9" w:rsidP="007C3571">
      <w:r>
        <w:t xml:space="preserve">   - </w:t>
      </w:r>
      <w:r w:rsidR="002E2915">
        <w:t>Trigeminal Neuropathic Pain</w:t>
      </w:r>
      <w:r w:rsidR="00073A43">
        <w:t xml:space="preserve">                                    [50</w:t>
      </w:r>
      <w:r w:rsidR="002E2915">
        <w:t xml:space="preserve"> occurrences]</w:t>
      </w:r>
    </w:p>
    <w:p w:rsidR="002E2915" w:rsidRDefault="00B21BA9" w:rsidP="007C3571">
      <w:r>
        <w:t xml:space="preserve">   - </w:t>
      </w:r>
      <w:r w:rsidRPr="00B21BA9">
        <w:t>Atypical Facial Pain</w:t>
      </w:r>
      <w:r w:rsidR="002E2915">
        <w:t xml:space="preserve">  </w:t>
      </w:r>
      <w:r w:rsidR="00073A43">
        <w:t xml:space="preserve">                                                   </w:t>
      </w:r>
      <w:r w:rsidR="002E2915">
        <w:t>[21 occurrences]</w:t>
      </w:r>
    </w:p>
    <w:p w:rsidR="00BB0094" w:rsidRDefault="002E2915" w:rsidP="007C3571">
      <w:r>
        <w:t xml:space="preserve">   - Other / Not Sure</w:t>
      </w:r>
      <w:r w:rsidR="00B21BA9">
        <w:t xml:space="preserve"> </w:t>
      </w:r>
      <w:r w:rsidR="00073A43">
        <w:t xml:space="preserve">                                                        [44</w:t>
      </w:r>
      <w:r>
        <w:t xml:space="preserve"> occurrences</w:t>
      </w:r>
      <w:r w:rsidR="00BB0094">
        <w:t>]</w:t>
      </w:r>
    </w:p>
    <w:p w:rsidR="00BB0094" w:rsidRDefault="00D119BE" w:rsidP="007C3571">
      <w:r>
        <w:t xml:space="preserve">In the same manner as </w:t>
      </w:r>
      <w:r w:rsidR="00EE7633">
        <w:t>done</w:t>
      </w:r>
      <w:r>
        <w:t xml:space="preserve"> for the</w:t>
      </w:r>
      <w:r w:rsidR="008072C8">
        <w:t xml:space="preserve"> earlier</w:t>
      </w:r>
      <w:r>
        <w:t xml:space="preserve"> </w:t>
      </w:r>
      <w:r w:rsidR="00234D58">
        <w:t>large-sample</w:t>
      </w:r>
      <w:r>
        <w:t xml:space="preserve"> demographic </w:t>
      </w:r>
      <w:r w:rsidR="00EE7633">
        <w:t>analysis</w:t>
      </w:r>
      <w:r>
        <w:t xml:space="preserve">, </w:t>
      </w:r>
      <w:r w:rsidR="004F2996">
        <w:t xml:space="preserve">keyword </w:t>
      </w:r>
      <w:r>
        <w:t xml:space="preserve">search was performed for </w:t>
      </w:r>
      <w:r w:rsidR="004F2996">
        <w:t>text</w:t>
      </w:r>
      <w:r>
        <w:t xml:space="preserve"> strings in this </w:t>
      </w:r>
      <w:r w:rsidR="00234D58">
        <w:t xml:space="preserve">smaller </w:t>
      </w:r>
      <w:r>
        <w:t xml:space="preserve">follow-on series.  </w:t>
      </w:r>
      <w:r w:rsidR="001B4D80">
        <w:t>By this means, i</w:t>
      </w:r>
      <w:r w:rsidR="00234D58">
        <w:t>t was confirmed that at least 26</w:t>
      </w:r>
      <w:r w:rsidR="001B4D80">
        <w:t xml:space="preserve"> people who had registered for the site had a </w:t>
      </w:r>
      <w:r w:rsidR="004F2996">
        <w:t>history</w:t>
      </w:r>
      <w:r w:rsidR="001B4D80">
        <w:t xml:space="preserve"> of </w:t>
      </w:r>
      <w:r w:rsidR="00E02D53">
        <w:t>one or more</w:t>
      </w:r>
      <w:r w:rsidR="004F2996">
        <w:t xml:space="preserve"> </w:t>
      </w:r>
      <w:r w:rsidR="001B4D80">
        <w:t xml:space="preserve">medical issues </w:t>
      </w:r>
      <w:r w:rsidR="00EE7633">
        <w:t xml:space="preserve">only indirectly </w:t>
      </w:r>
      <w:r w:rsidR="00A92E62">
        <w:t>related to</w:t>
      </w:r>
      <w:r w:rsidR="008072C8">
        <w:t xml:space="preserve"> idiopathic</w:t>
      </w:r>
      <w:r w:rsidR="00A92E62">
        <w:t xml:space="preserve"> trigeminal neuralgia.  These</w:t>
      </w:r>
      <w:r w:rsidR="008072C8">
        <w:t xml:space="preserve"> conditions</w:t>
      </w:r>
      <w:r w:rsidR="00A92E62">
        <w:t xml:space="preserve"> included</w:t>
      </w:r>
      <w:r w:rsidR="00EE7633">
        <w:t xml:space="preserve"> cyst (2), </w:t>
      </w:r>
      <w:r w:rsidR="00B21853">
        <w:t>trauma (2)</w:t>
      </w:r>
      <w:r w:rsidR="00234D58">
        <w:t>,</w:t>
      </w:r>
      <w:r w:rsidR="00B21853">
        <w:t xml:space="preserve"> fibromyalgia (6</w:t>
      </w:r>
      <w:r w:rsidR="00904B8D">
        <w:t>)</w:t>
      </w:r>
      <w:r w:rsidR="00234D58">
        <w:t>,</w:t>
      </w:r>
      <w:r w:rsidR="00904B8D">
        <w:t xml:space="preserve"> </w:t>
      </w:r>
      <w:r w:rsidR="00EE7633">
        <w:t xml:space="preserve">tumor (7) </w:t>
      </w:r>
      <w:r w:rsidR="001B4D80">
        <w:t xml:space="preserve">and </w:t>
      </w:r>
      <w:r w:rsidR="00A92E62">
        <w:t xml:space="preserve">automobile </w:t>
      </w:r>
      <w:r w:rsidR="001B4D80">
        <w:t>accident</w:t>
      </w:r>
      <w:r w:rsidR="00234D58">
        <w:t xml:space="preserve"> injury (9</w:t>
      </w:r>
      <w:r w:rsidR="001B4D80">
        <w:t xml:space="preserve">). </w:t>
      </w:r>
      <w:r w:rsidR="00E02D53">
        <w:t xml:space="preserve"> </w:t>
      </w:r>
      <w:r w:rsidR="001B4D80">
        <w:t xml:space="preserve">Although the terms "MS" and "multiple sclerosis" occurred several times, all but </w:t>
      </w:r>
      <w:r w:rsidR="009C7F46">
        <w:t>three</w:t>
      </w:r>
      <w:r w:rsidR="001B4D80">
        <w:t xml:space="preserve"> of those occurr</w:t>
      </w:r>
      <w:r w:rsidR="00E02D53">
        <w:t xml:space="preserve">ences </w:t>
      </w:r>
      <w:r w:rsidR="004F2996">
        <w:t>relate</w:t>
      </w:r>
      <w:r w:rsidR="00EE7633">
        <w:t>d</w:t>
      </w:r>
      <w:r w:rsidR="00E02D53">
        <w:t xml:space="preserve"> to physician</w:t>
      </w:r>
      <w:r w:rsidR="001B4D80">
        <w:t xml:space="preserve"> efforts to eliminate MS as a diagnosis. </w:t>
      </w:r>
      <w:r w:rsidR="00350F37">
        <w:t>T</w:t>
      </w:r>
      <w:r w:rsidR="00B21853">
        <w:t>he terms "TMJ" or "TMD" occur in 14</w:t>
      </w:r>
      <w:r w:rsidR="00350F37">
        <w:t xml:space="preserve"> patient narratives -- </w:t>
      </w:r>
      <w:r w:rsidR="00B21853">
        <w:t>most often in a</w:t>
      </w:r>
      <w:r w:rsidR="00350F37">
        <w:t xml:space="preserve"> context of either misdiagnosis</w:t>
      </w:r>
      <w:r w:rsidR="00B21853">
        <w:t xml:space="preserve"> or positive elimination of TMJ as a factor.</w:t>
      </w:r>
      <w:r w:rsidR="001B4D80">
        <w:t xml:space="preserve"> The term "migraine" occurred in 20 records, in various contexts. </w:t>
      </w:r>
    </w:p>
    <w:p w:rsidR="00073A43" w:rsidRDefault="001B4D80" w:rsidP="007C3571">
      <w:r>
        <w:t>Ter</w:t>
      </w:r>
      <w:r w:rsidR="00350F37">
        <w:t>ms relating to dental issues</w:t>
      </w:r>
      <w:r>
        <w:t xml:space="preserve"> (tooth, teeth, canal, bite, mouth, extract, pull, TMJ)</w:t>
      </w:r>
      <w:r w:rsidR="00852B28">
        <w:t xml:space="preserve"> occurred in 69 patient narratives</w:t>
      </w:r>
      <w:r>
        <w:t xml:space="preserve">.  </w:t>
      </w:r>
      <w:r w:rsidR="00D119BE">
        <w:t>The terms "dental" or "dentist" appear</w:t>
      </w:r>
      <w:r w:rsidR="00B57802">
        <w:t>ed in 71 patient records.  P</w:t>
      </w:r>
      <w:r w:rsidR="00D119BE">
        <w:t xml:space="preserve">atient narratives were read </w:t>
      </w:r>
      <w:r w:rsidR="00A92E62">
        <w:t xml:space="preserve">by the author, </w:t>
      </w:r>
      <w:r w:rsidR="00EE7633">
        <w:t>for</w:t>
      </w:r>
      <w:r w:rsidR="00D119BE">
        <w:t xml:space="preserve"> records</w:t>
      </w:r>
      <w:r>
        <w:t xml:space="preserve"> containing "dentist" or "dental"</w:t>
      </w:r>
      <w:proofErr w:type="gramStart"/>
      <w:r w:rsidR="00D119BE">
        <w:t xml:space="preserve">, </w:t>
      </w:r>
      <w:r w:rsidR="00350F37">
        <w:t xml:space="preserve"> </w:t>
      </w:r>
      <w:r w:rsidR="00A92E62">
        <w:t>to</w:t>
      </w:r>
      <w:proofErr w:type="gramEnd"/>
      <w:r w:rsidR="00D119BE">
        <w:t xml:space="preserve"> characterize diagnosis and treatment outcomes into five </w:t>
      </w:r>
      <w:r w:rsidR="00350F37">
        <w:t xml:space="preserve">broad </w:t>
      </w:r>
      <w:r w:rsidR="00D119BE">
        <w:t>categories</w:t>
      </w:r>
      <w:r w:rsidR="00EE7633">
        <w:t xml:space="preserve"> intended to be mutually exclusive</w:t>
      </w:r>
      <w:r w:rsidR="00865665">
        <w:t>:</w:t>
      </w:r>
    </w:p>
    <w:p w:rsidR="00D119BE" w:rsidRDefault="00D119BE" w:rsidP="007C3571">
      <w:r>
        <w:t xml:space="preserve">   - </w:t>
      </w:r>
      <w:r w:rsidR="001B4D80">
        <w:t xml:space="preserve"> Mention of dentist or dental was</w:t>
      </w:r>
      <w:r>
        <w:t xml:space="preserve"> peripheral or context </w:t>
      </w:r>
      <w:r w:rsidR="001B4D80">
        <w:t xml:space="preserve">was </w:t>
      </w:r>
      <w:r w:rsidR="00852B28">
        <w:t>unclear in</w:t>
      </w:r>
      <w:r w:rsidR="00B57802">
        <w:t xml:space="preserve"> 20 records</w:t>
      </w:r>
      <w:r w:rsidR="009B31D7">
        <w:t>.</w:t>
      </w:r>
    </w:p>
    <w:p w:rsidR="00D119BE" w:rsidRDefault="00D119BE" w:rsidP="007C3571">
      <w:r>
        <w:t xml:space="preserve">   - Dental practitioner</w:t>
      </w:r>
      <w:r w:rsidR="00150FDF">
        <w:t>(s)</w:t>
      </w:r>
      <w:r>
        <w:t xml:space="preserve"> determined that pain was non-dental in origin and </w:t>
      </w:r>
      <w:r w:rsidR="00A92E62">
        <w:t xml:space="preserve">promptly </w:t>
      </w:r>
      <w:r>
        <w:t xml:space="preserve">referred </w:t>
      </w:r>
      <w:r w:rsidR="00150FDF">
        <w:t xml:space="preserve">the </w:t>
      </w:r>
      <w:r>
        <w:t xml:space="preserve">patient to </w:t>
      </w:r>
      <w:r w:rsidR="00852B28">
        <w:t>a medical doctor or neurologist in</w:t>
      </w:r>
      <w:r w:rsidR="00B57802">
        <w:t xml:space="preserve"> 11 records</w:t>
      </w:r>
      <w:r w:rsidR="009B31D7">
        <w:t>.</w:t>
      </w:r>
    </w:p>
    <w:p w:rsidR="00D119BE" w:rsidRDefault="00D119BE" w:rsidP="007C3571">
      <w:r>
        <w:t xml:space="preserve">   -  Dental practitioner</w:t>
      </w:r>
      <w:r w:rsidR="00150FDF">
        <w:t>(s)</w:t>
      </w:r>
      <w:r>
        <w:t xml:space="preserve"> found no evidence of dental problems and discharged </w:t>
      </w:r>
      <w:r w:rsidR="00852B28">
        <w:t xml:space="preserve">the </w:t>
      </w:r>
      <w:r>
        <w:t>patient without treatment</w:t>
      </w:r>
      <w:r w:rsidR="00852B28">
        <w:t xml:space="preserve"> or referral in</w:t>
      </w:r>
      <w:r w:rsidR="00B57802">
        <w:t xml:space="preserve"> 12 records</w:t>
      </w:r>
      <w:r w:rsidR="009B31D7">
        <w:t>.</w:t>
      </w:r>
    </w:p>
    <w:p w:rsidR="00D119BE" w:rsidRDefault="00D119BE" w:rsidP="007C3571">
      <w:r>
        <w:t xml:space="preserve">  -  Dental practitioners performed one or more dental procedures, e</w:t>
      </w:r>
      <w:r w:rsidR="00EE7633">
        <w:t xml:space="preserve">xtractions, root canals, splints, </w:t>
      </w:r>
      <w:r w:rsidR="00350F37">
        <w:t xml:space="preserve">night guards, </w:t>
      </w:r>
      <w:r w:rsidR="00EE7633">
        <w:t>grinding</w:t>
      </w:r>
      <w:r w:rsidR="00350F37">
        <w:t xml:space="preserve"> down</w:t>
      </w:r>
      <w:r w:rsidR="00EE7633">
        <w:t xml:space="preserve"> of teeth, or</w:t>
      </w:r>
      <w:r w:rsidR="00852B28">
        <w:t xml:space="preserve"> TMJ therapy in </w:t>
      </w:r>
      <w:r w:rsidR="00B57802">
        <w:t>18 records</w:t>
      </w:r>
      <w:r w:rsidR="009B31D7">
        <w:t>.</w:t>
      </w:r>
    </w:p>
    <w:p w:rsidR="00D119BE" w:rsidRDefault="00DA468E" w:rsidP="007C3571">
      <w:r>
        <w:lastRenderedPageBreak/>
        <w:t xml:space="preserve">  -  The p</w:t>
      </w:r>
      <w:r w:rsidR="00D119BE">
        <w:t xml:space="preserve">atient reported that </w:t>
      </w:r>
      <w:r w:rsidR="001B4D80">
        <w:t xml:space="preserve">severe </w:t>
      </w:r>
      <w:r w:rsidR="00D119BE">
        <w:t xml:space="preserve">facial pain began after a routine dental procedure, or otherwise attributed </w:t>
      </w:r>
      <w:r w:rsidR="00350F37">
        <w:t xml:space="preserve">their </w:t>
      </w:r>
      <w:r w:rsidR="00D119BE">
        <w:t xml:space="preserve">chronic trigeminal pain to </w:t>
      </w:r>
      <w:r w:rsidR="001B4D80">
        <w:t xml:space="preserve">the </w:t>
      </w:r>
      <w:r w:rsidR="00D119BE">
        <w:t>a</w:t>
      </w:r>
      <w:r w:rsidR="00852B28">
        <w:t>ctions of a dental practitioner in</w:t>
      </w:r>
      <w:r w:rsidR="00D119BE">
        <w:t xml:space="preserve"> </w:t>
      </w:r>
      <w:r w:rsidR="00B57802">
        <w:t>10 records</w:t>
      </w:r>
      <w:r w:rsidR="009B31D7">
        <w:t>.</w:t>
      </w:r>
    </w:p>
    <w:p w:rsidR="006B1D4D" w:rsidRDefault="004F2996" w:rsidP="007C3571">
      <w:r>
        <w:t>There</w:t>
      </w:r>
      <w:r w:rsidR="00350F37">
        <w:t xml:space="preserve"> was significant </w:t>
      </w:r>
      <w:r>
        <w:t xml:space="preserve">conceptual imprecision in many of </w:t>
      </w:r>
      <w:r w:rsidR="00A92E62">
        <w:t>the</w:t>
      </w:r>
      <w:r w:rsidR="00B57802">
        <w:t xml:space="preserve"> </w:t>
      </w:r>
      <w:r>
        <w:t>patient narratives</w:t>
      </w:r>
      <w:r w:rsidR="00A92E62">
        <w:t xml:space="preserve"> relating to dental work</w:t>
      </w:r>
      <w:r>
        <w:t>.  However,</w:t>
      </w:r>
      <w:r w:rsidR="00B57802">
        <w:t xml:space="preserve"> an overall picture </w:t>
      </w:r>
      <w:r>
        <w:t xml:space="preserve">still </w:t>
      </w:r>
      <w:r w:rsidR="00B57802">
        <w:t>emerges</w:t>
      </w:r>
      <w:r w:rsidR="00EE7633">
        <w:t xml:space="preserve"> for outcomes of diagnosis and</w:t>
      </w:r>
      <w:r w:rsidR="00865665">
        <w:t xml:space="preserve"> treatment by dental practitioners</w:t>
      </w:r>
      <w:r w:rsidR="00B57802">
        <w:t>.  In many cases, symptoms of trigeminal neuropathic pain or trigeminal neuralgia</w:t>
      </w:r>
      <w:r w:rsidR="00852B28">
        <w:t xml:space="preserve"> described by the patient</w:t>
      </w:r>
      <w:r w:rsidR="00B57802">
        <w:t xml:space="preserve"> overlapped those of common dental problems (abscess, cracked tooth, TMJ, misaligned bite).  In a few cases, th</w:t>
      </w:r>
      <w:r w:rsidR="00865665">
        <w:t xml:space="preserve">e patient had no significant </w:t>
      </w:r>
      <w:r w:rsidR="00B57802">
        <w:t xml:space="preserve">face pain until </w:t>
      </w:r>
      <w:r w:rsidR="001B4D80">
        <w:t xml:space="preserve">one or more </w:t>
      </w:r>
      <w:r w:rsidR="00B57802">
        <w:t>dental extraction</w:t>
      </w:r>
      <w:r w:rsidR="001B4D80">
        <w:t>s</w:t>
      </w:r>
      <w:r w:rsidR="00B57802">
        <w:t xml:space="preserve"> or root canal</w:t>
      </w:r>
      <w:r w:rsidR="001B4D80">
        <w:t>s</w:t>
      </w:r>
      <w:r w:rsidR="00B57802">
        <w:t xml:space="preserve"> had </w:t>
      </w:r>
      <w:r w:rsidR="00852B28">
        <w:t xml:space="preserve">been performed </w:t>
      </w:r>
      <w:proofErr w:type="gramStart"/>
      <w:r w:rsidR="00852B28">
        <w:t>--</w:t>
      </w:r>
      <w:r w:rsidR="006B1D4D">
        <w:t xml:space="preserve"> </w:t>
      </w:r>
      <w:r w:rsidR="00350F37">
        <w:t xml:space="preserve"> possibly</w:t>
      </w:r>
      <w:proofErr w:type="gramEnd"/>
      <w:r w:rsidR="00350F37">
        <w:t xml:space="preserve"> </w:t>
      </w:r>
      <w:r w:rsidR="006B1D4D">
        <w:t>adding</w:t>
      </w:r>
      <w:r w:rsidR="00B57802">
        <w:t xml:space="preserve"> to whatever </w:t>
      </w:r>
      <w:r w:rsidR="00852B28">
        <w:t xml:space="preserve">degree of </w:t>
      </w:r>
      <w:r w:rsidR="00B57802">
        <w:t xml:space="preserve">damage or predisposition </w:t>
      </w:r>
      <w:r w:rsidR="00865665">
        <w:t xml:space="preserve">for neuralgia </w:t>
      </w:r>
      <w:r w:rsidR="00904B8D">
        <w:t xml:space="preserve">that </w:t>
      </w:r>
      <w:r w:rsidR="00B57802">
        <w:t>may have</w:t>
      </w:r>
      <w:r>
        <w:t xml:space="preserve"> already</w:t>
      </w:r>
      <w:r w:rsidR="00B57802">
        <w:t xml:space="preserve"> </w:t>
      </w:r>
      <w:r w:rsidR="00865665">
        <w:t>pre-</w:t>
      </w:r>
      <w:r w:rsidR="00B57802">
        <w:t xml:space="preserve">existed in the trigeminal system.  </w:t>
      </w:r>
      <w:r w:rsidR="00852B28">
        <w:t xml:space="preserve">It is impossible to definitively assign cause and effect in these cases, working solely from the registration data and narratives. </w:t>
      </w:r>
    </w:p>
    <w:p w:rsidR="00D119BE" w:rsidRDefault="00865665" w:rsidP="007C3571">
      <w:r>
        <w:t xml:space="preserve">However, in </w:t>
      </w:r>
      <w:r w:rsidR="00904B8D">
        <w:t>almost</w:t>
      </w:r>
      <w:r>
        <w:t xml:space="preserve"> half of the </w:t>
      </w:r>
      <w:r w:rsidR="00E02D53">
        <w:t>cases</w:t>
      </w:r>
      <w:r>
        <w:t xml:space="preserve"> seen by a dental practitioner</w:t>
      </w:r>
      <w:proofErr w:type="gramStart"/>
      <w:r>
        <w:t>,  the</w:t>
      </w:r>
      <w:proofErr w:type="gramEnd"/>
      <w:r>
        <w:t xml:space="preserve"> patient </w:t>
      </w:r>
      <w:r w:rsidR="001B4D80">
        <w:t xml:space="preserve">was </w:t>
      </w:r>
      <w:r>
        <w:t xml:space="preserve">discharged without diagnosis or referral, or </w:t>
      </w:r>
      <w:r w:rsidR="004F2996">
        <w:t xml:space="preserve">otherwise </w:t>
      </w:r>
      <w:r>
        <w:t xml:space="preserve">treated for dental problems without resolving the pain. </w:t>
      </w:r>
      <w:r w:rsidR="00904B8D">
        <w:t xml:space="preserve"> </w:t>
      </w:r>
      <w:r w:rsidR="004F2996">
        <w:t>Many patients saw several dental specialists and medical doctors before having their pain recognized as neurologica</w:t>
      </w:r>
      <w:r w:rsidR="00DA468E">
        <w:t>l rat</w:t>
      </w:r>
      <w:r w:rsidR="00A14069">
        <w:t xml:space="preserve">her than dental in origin.  </w:t>
      </w:r>
      <w:r w:rsidR="006B1D4D">
        <w:t xml:space="preserve">Several </w:t>
      </w:r>
      <w:r w:rsidR="00141C92">
        <w:t>patients were self-</w:t>
      </w:r>
      <w:r w:rsidR="006B1D4D">
        <w:t>diagnosed</w:t>
      </w:r>
      <w:r w:rsidR="00141C92">
        <w:t xml:space="preserve"> before a doctor rendered the same diagnosis. </w:t>
      </w:r>
      <w:r w:rsidR="006B1D4D">
        <w:t xml:space="preserve"> </w:t>
      </w:r>
      <w:r w:rsidR="00852B28">
        <w:t>Others</w:t>
      </w:r>
      <w:r w:rsidR="00DA468E">
        <w:t xml:space="preserve"> w</w:t>
      </w:r>
      <w:r w:rsidR="00350F37">
        <w:t xml:space="preserve">ho registered at the website </w:t>
      </w:r>
      <w:r w:rsidR="00EE7633">
        <w:t>were still searching for information by which to diagnose themselves</w:t>
      </w:r>
      <w:r w:rsidR="00904B8D">
        <w:t>,</w:t>
      </w:r>
      <w:r w:rsidR="00EE7633">
        <w:t xml:space="preserve"> in the absence of </w:t>
      </w:r>
      <w:r w:rsidR="00A14069">
        <w:t>a definitive diagnosis or effective treatment plan</w:t>
      </w:r>
      <w:r w:rsidR="00DA468E">
        <w:t xml:space="preserve">. </w:t>
      </w:r>
      <w:r w:rsidR="004F2996">
        <w:t xml:space="preserve"> </w:t>
      </w:r>
      <w:r>
        <w:t xml:space="preserve"> </w:t>
      </w:r>
    </w:p>
    <w:p w:rsidR="006B1D4D" w:rsidRDefault="00350F37" w:rsidP="007C3571">
      <w:r>
        <w:t xml:space="preserve">Some imprecision </w:t>
      </w:r>
      <w:r w:rsidR="006B1D4D">
        <w:t>w</w:t>
      </w:r>
      <w:r w:rsidR="0053106B">
        <w:t xml:space="preserve">as also found in patient narratives relating </w:t>
      </w:r>
      <w:r w:rsidR="006B1D4D">
        <w:t xml:space="preserve">to the time required to obtain a diagnosis of face pain.  Of the 191 patient narratives analyzed in this sample, it was possible to extract information </w:t>
      </w:r>
      <w:r w:rsidR="00141C92">
        <w:t>from 110 records</w:t>
      </w:r>
      <w:r w:rsidR="0053106B">
        <w:t>,</w:t>
      </w:r>
      <w:r w:rsidR="00141C92">
        <w:t xml:space="preserve"> </w:t>
      </w:r>
      <w:r>
        <w:t>concerning</w:t>
      </w:r>
      <w:r w:rsidR="006B1D4D">
        <w:t xml:space="preserve"> </w:t>
      </w:r>
      <w:r w:rsidR="00852B28">
        <w:t xml:space="preserve">period between first pain </w:t>
      </w:r>
      <w:proofErr w:type="gramStart"/>
      <w:r w:rsidR="00852B28">
        <w:t>presentation</w:t>
      </w:r>
      <w:proofErr w:type="gramEnd"/>
      <w:r w:rsidR="00852B28">
        <w:t xml:space="preserve"> rendering of a formal diagnosis</w:t>
      </w:r>
      <w:r w:rsidR="006B1D4D">
        <w:t>.  Time to diagnose ranged from "immediate" on the first visit to a physician</w:t>
      </w:r>
      <w:proofErr w:type="gramStart"/>
      <w:r w:rsidR="006B1D4D">
        <w:t>,</w:t>
      </w:r>
      <w:r w:rsidR="00852B28">
        <w:t xml:space="preserve"> </w:t>
      </w:r>
      <w:r w:rsidR="006B1D4D">
        <w:t xml:space="preserve"> through</w:t>
      </w:r>
      <w:proofErr w:type="gramEnd"/>
      <w:r w:rsidR="006B1D4D">
        <w:t xml:space="preserve"> "20</w:t>
      </w:r>
      <w:r w:rsidR="009B31D7">
        <w:t xml:space="preserve"> years without a diagnosis".  Thirty-five</w:t>
      </w:r>
      <w:r w:rsidR="006B1D4D">
        <w:t xml:space="preserve"> </w:t>
      </w:r>
      <w:r>
        <w:t xml:space="preserve">out of 110 </w:t>
      </w:r>
      <w:r w:rsidR="006B1D4D">
        <w:t>patients (31.8%) reported two months or less a</w:t>
      </w:r>
      <w:r w:rsidR="00141C92">
        <w:t>nd 40 patients (20.9%)</w:t>
      </w:r>
      <w:r w:rsidR="0053106B">
        <w:t xml:space="preserve"> reported a year or more --</w:t>
      </w:r>
      <w:r w:rsidR="009B31D7">
        <w:t xml:space="preserve"> </w:t>
      </w:r>
      <w:r w:rsidR="00141C92">
        <w:t>having been seen by multiple doctors and dental practitioners</w:t>
      </w:r>
      <w:r w:rsidR="0053106B">
        <w:t xml:space="preserve"> before diagnosis</w:t>
      </w:r>
      <w:r w:rsidR="00141C92">
        <w:t xml:space="preserve">.  </w:t>
      </w:r>
    </w:p>
    <w:p w:rsidR="001F6D25" w:rsidRPr="001F6D25" w:rsidRDefault="00620876" w:rsidP="007C3571">
      <w:pPr>
        <w:rPr>
          <w:b/>
        </w:rPr>
      </w:pPr>
      <w:r>
        <w:rPr>
          <w:b/>
        </w:rPr>
        <w:t>Diagnostic and Treatment Issues</w:t>
      </w:r>
      <w:r w:rsidR="000B3748">
        <w:rPr>
          <w:b/>
        </w:rPr>
        <w:t xml:space="preserve"> -- In Patients'</w:t>
      </w:r>
      <w:r w:rsidR="001F6D25" w:rsidRPr="001F6D25">
        <w:rPr>
          <w:b/>
        </w:rPr>
        <w:t xml:space="preserve"> Own Words</w:t>
      </w:r>
    </w:p>
    <w:p w:rsidR="0065592D" w:rsidRDefault="00852B28" w:rsidP="007C3571">
      <w:r>
        <w:t>Although the visibility of trigeminal neuropathic pain in public and medical literature sources has almost certainly improved greatly in the past 20 years</w:t>
      </w:r>
      <w:r>
        <w:rPr>
          <w:rStyle w:val="FootnoteReference"/>
        </w:rPr>
        <w:footnoteReference w:id="14"/>
      </w:r>
      <w:r>
        <w:t xml:space="preserve"> </w:t>
      </w:r>
      <w:r w:rsidR="00986F82">
        <w:t>c</w:t>
      </w:r>
      <w:r w:rsidR="001F6D25">
        <w:t>hronic</w:t>
      </w:r>
      <w:r w:rsidR="000B3748">
        <w:t xml:space="preserve"> neurological</w:t>
      </w:r>
      <w:r w:rsidR="001F6D25">
        <w:t xml:space="preserve"> </w:t>
      </w:r>
      <w:r w:rsidR="00350F37">
        <w:t xml:space="preserve">or neuropathic </w:t>
      </w:r>
      <w:r w:rsidR="001F6D25">
        <w:t xml:space="preserve">face pain conditions are </w:t>
      </w:r>
      <w:r w:rsidR="00986F82">
        <w:t xml:space="preserve">still </w:t>
      </w:r>
      <w:r w:rsidR="001F6D25">
        <w:t xml:space="preserve">among the most difficult to accurately diagnose and treat among all medical </w:t>
      </w:r>
      <w:r w:rsidR="00620876">
        <w:t>complaints</w:t>
      </w:r>
      <w:r w:rsidR="001F6D25">
        <w:t xml:space="preserve">.  </w:t>
      </w:r>
      <w:r w:rsidR="00620876">
        <w:t xml:space="preserve">There are no standardized tests for Trigeminal Neuralgia.  Diagnosis is most often made from the patient's reported symptoms and history, sometimes confirmed by a positive response to a short course of one of the anti-seizure medications.  Assessment of face pain can be particularly difficult in </w:t>
      </w:r>
      <w:r w:rsidR="00260D4D">
        <w:t xml:space="preserve">patients with </w:t>
      </w:r>
      <w:r w:rsidR="00620876">
        <w:t xml:space="preserve">constant burning, boring, </w:t>
      </w:r>
      <w:proofErr w:type="gramStart"/>
      <w:r w:rsidR="00620876">
        <w:t>achy</w:t>
      </w:r>
      <w:proofErr w:type="gramEnd"/>
      <w:r w:rsidR="00620876">
        <w:t xml:space="preserve"> pain</w:t>
      </w:r>
      <w:r w:rsidR="00986F82">
        <w:t xml:space="preserve">, sometimes called Atypical </w:t>
      </w:r>
      <w:r w:rsidR="009B31D7">
        <w:t xml:space="preserve">(Type II) </w:t>
      </w:r>
      <w:r w:rsidR="00986F82">
        <w:t>Trigeminal Neuralgia</w:t>
      </w:r>
      <w:r w:rsidR="000B3748">
        <w:t>.</w:t>
      </w:r>
      <w:r w:rsidR="00260D4D">
        <w:t xml:space="preserve">  </w:t>
      </w:r>
      <w:r w:rsidR="00620876">
        <w:t>Diagnostic</w:t>
      </w:r>
      <w:r w:rsidR="000B3748">
        <w:t xml:space="preserve"> </w:t>
      </w:r>
      <w:r w:rsidR="009B31D7">
        <w:t>difficulty</w:t>
      </w:r>
      <w:r w:rsidR="000B3748">
        <w:t xml:space="preserve"> can </w:t>
      </w:r>
      <w:r w:rsidR="00620876">
        <w:t xml:space="preserve">also </w:t>
      </w:r>
      <w:r w:rsidR="000B3748">
        <w:t>be compounded by the attitudes or expectations of an exami</w:t>
      </w:r>
      <w:r w:rsidR="00986F82">
        <w:t>ning physician</w:t>
      </w:r>
      <w:r w:rsidR="000B3748">
        <w:t xml:space="preserve">.  </w:t>
      </w:r>
    </w:p>
    <w:p w:rsidR="00260D4D" w:rsidRDefault="000B3748" w:rsidP="007C3571">
      <w:r>
        <w:t xml:space="preserve">Patients' own words </w:t>
      </w:r>
      <w:r w:rsidR="00260D4D">
        <w:t>may</w:t>
      </w:r>
      <w:r>
        <w:t xml:space="preserve"> </w:t>
      </w:r>
      <w:r w:rsidR="00260D4D">
        <w:t xml:space="preserve">offer </w:t>
      </w:r>
      <w:r>
        <w:t xml:space="preserve">cautionary </w:t>
      </w:r>
      <w:r w:rsidR="00260D4D">
        <w:t xml:space="preserve">training to physicians who </w:t>
      </w:r>
      <w:r w:rsidR="00986F82">
        <w:t xml:space="preserve">interact with this </w:t>
      </w:r>
      <w:r>
        <w:t xml:space="preserve">population. </w:t>
      </w:r>
      <w:r w:rsidR="00260D4D">
        <w:t xml:space="preserve"> In the 17-year experience of the author</w:t>
      </w:r>
      <w:r w:rsidR="009B31D7">
        <w:t xml:space="preserve"> in patient support and advocacy</w:t>
      </w:r>
      <w:r w:rsidR="00260D4D">
        <w:t xml:space="preserve">, the spectrum of narrative </w:t>
      </w:r>
      <w:r w:rsidR="00260D4D">
        <w:lastRenderedPageBreak/>
        <w:t>comments below is representative</w:t>
      </w:r>
      <w:proofErr w:type="gramStart"/>
      <w:r w:rsidR="00260D4D">
        <w:t xml:space="preserve">, </w:t>
      </w:r>
      <w:r>
        <w:t xml:space="preserve"> </w:t>
      </w:r>
      <w:r w:rsidR="009B31D7">
        <w:t>rather</w:t>
      </w:r>
      <w:proofErr w:type="gramEnd"/>
      <w:r w:rsidR="009B31D7">
        <w:t xml:space="preserve"> than</w:t>
      </w:r>
      <w:r w:rsidR="00350F37">
        <w:t xml:space="preserve"> </w:t>
      </w:r>
      <w:r w:rsidR="00260D4D">
        <w:t xml:space="preserve">weighted toward the most refractory cases. </w:t>
      </w:r>
      <w:r w:rsidR="00620876">
        <w:t xml:space="preserve"> All quotations are drawn from the 191 website registration records processed for this limited series report. </w:t>
      </w:r>
    </w:p>
    <w:p w:rsidR="000B3748" w:rsidRDefault="000B3748" w:rsidP="007C3571">
      <w:proofErr w:type="gramStart"/>
      <w:r>
        <w:t>"</w:t>
      </w:r>
      <w:r w:rsidRPr="000B3748">
        <w:t xml:space="preserve"> The</w:t>
      </w:r>
      <w:proofErr w:type="gramEnd"/>
      <w:r w:rsidRPr="000B3748">
        <w:t xml:space="preserve"> week before I was diagnosed</w:t>
      </w:r>
      <w:r>
        <w:t>,</w:t>
      </w:r>
      <w:r w:rsidRPr="000B3748">
        <w:t xml:space="preserve"> I ran in</w:t>
      </w:r>
      <w:r>
        <w:t>to my neighbor at our new house.   She is a hospital nurse.  I was in distress and explained what I was going through.  S</w:t>
      </w:r>
      <w:r w:rsidRPr="000B3748">
        <w:t xml:space="preserve">he said "have they looked at the trigeminal nerve?" </w:t>
      </w:r>
      <w:r>
        <w:t xml:space="preserve"> My doctor</w:t>
      </w:r>
      <w:r w:rsidRPr="000B3748">
        <w:t xml:space="preserve"> didn't know</w:t>
      </w:r>
      <w:r>
        <w:t>,</w:t>
      </w:r>
      <w:r w:rsidRPr="000B3748">
        <w:t xml:space="preserve"> but m</w:t>
      </w:r>
      <w:r>
        <w:t>y neighbor did...</w:t>
      </w:r>
      <w:proofErr w:type="gramStart"/>
      <w:r>
        <w:t>"  --</w:t>
      </w:r>
      <w:proofErr w:type="gramEnd"/>
      <w:r>
        <w:t xml:space="preserve"> Patient D.R.</w:t>
      </w:r>
    </w:p>
    <w:p w:rsidR="000B3748" w:rsidRDefault="000B3748" w:rsidP="007C3571">
      <w:proofErr w:type="gramStart"/>
      <w:r>
        <w:t>"</w:t>
      </w:r>
      <w:r w:rsidRPr="000B3748">
        <w:t xml:space="preserve"> I</w:t>
      </w:r>
      <w:proofErr w:type="gramEnd"/>
      <w:r w:rsidRPr="000B3748">
        <w:t xml:space="preserve"> had dental work 12 days before my TN started again. I had 4 shots of </w:t>
      </w:r>
      <w:proofErr w:type="spellStart"/>
      <w:r w:rsidRPr="000B3748">
        <w:t>novacaine</w:t>
      </w:r>
      <w:proofErr w:type="spellEnd"/>
      <w:r w:rsidRPr="000B3748">
        <w:t xml:space="preserve"> and it still did not work - the dentist refused to give me more without my </w:t>
      </w:r>
      <w:proofErr w:type="gramStart"/>
      <w:r w:rsidRPr="000B3748">
        <w:t>doctors</w:t>
      </w:r>
      <w:proofErr w:type="gramEnd"/>
      <w:r w:rsidRPr="000B3748">
        <w:t xml:space="preserve"> approval because of an increased heart rate. </w:t>
      </w:r>
      <w:r>
        <w:t xml:space="preserve"> [In] m</w:t>
      </w:r>
      <w:r w:rsidRPr="000B3748">
        <w:t>y previous episodes I was told it a TMJ disorder, it was all in my head, I was crazy, I was lying, and the worst and most heard - I was a drug seeker!</w:t>
      </w:r>
      <w:r>
        <w:t>"  -- Patient S.</w:t>
      </w:r>
    </w:p>
    <w:p w:rsidR="000B3748" w:rsidRDefault="000B3748" w:rsidP="007C3571">
      <w:proofErr w:type="gramStart"/>
      <w:r>
        <w:t>"</w:t>
      </w:r>
      <w:r w:rsidRPr="000B3748">
        <w:t xml:space="preserve"> I</w:t>
      </w:r>
      <w:proofErr w:type="gramEnd"/>
      <w:r w:rsidRPr="000B3748">
        <w:t xml:space="preserve"> was diagnosed at my first visit with the neurologist, although I had</w:t>
      </w:r>
      <w:r w:rsidR="00260D4D">
        <w:t xml:space="preserve"> seen other specialists over a six</w:t>
      </w:r>
      <w:r w:rsidRPr="000B3748">
        <w:t xml:space="preserve"> month period. I've had pain for a couple years, intermittently, mostly in the right ear.</w:t>
      </w:r>
      <w:r>
        <w:t>"  -- Patient M.</w:t>
      </w:r>
    </w:p>
    <w:p w:rsidR="000B3748" w:rsidRDefault="000B3748" w:rsidP="007C3571">
      <w:proofErr w:type="gramStart"/>
      <w:r>
        <w:t>"</w:t>
      </w:r>
      <w:r w:rsidRPr="000B3748">
        <w:t xml:space="preserve"> I</w:t>
      </w:r>
      <w:proofErr w:type="gramEnd"/>
      <w:r w:rsidRPr="000B3748">
        <w:t xml:space="preserve"> was 36 when I first experienced lasting facial pain. </w:t>
      </w:r>
      <w:r>
        <w:t xml:space="preserve"> </w:t>
      </w:r>
      <w:r w:rsidRPr="000B3748">
        <w:t>I had them for 5 weeks before a "new" young doctor said he knew what I had.</w:t>
      </w:r>
      <w:r>
        <w:t>"  -- Patient ML.</w:t>
      </w:r>
    </w:p>
    <w:p w:rsidR="000B3748" w:rsidRDefault="000B3748" w:rsidP="007C3571">
      <w:proofErr w:type="gramStart"/>
      <w:r>
        <w:t>"</w:t>
      </w:r>
      <w:r w:rsidRPr="000B3748">
        <w:t xml:space="preserve"> I</w:t>
      </w:r>
      <w:proofErr w:type="gramEnd"/>
      <w:r w:rsidRPr="000B3748">
        <w:t xml:space="preserve"> was 54 when diagnosed. I had been experiencing pain for about 2 months. I thought it was due to dental issues. </w:t>
      </w:r>
      <w:r w:rsidR="00260D4D">
        <w:t xml:space="preserve"> </w:t>
      </w:r>
      <w:r w:rsidRPr="000B3748">
        <w:t xml:space="preserve">When the dentist couldn't find anything, I was referred to an </w:t>
      </w:r>
      <w:proofErr w:type="spellStart"/>
      <w:r w:rsidRPr="000B3748">
        <w:t>endodontist</w:t>
      </w:r>
      <w:proofErr w:type="spellEnd"/>
      <w:r w:rsidR="00260D4D">
        <w:t>,</w:t>
      </w:r>
      <w:r w:rsidRPr="000B3748">
        <w:t xml:space="preserve"> then to an ENT who made the diagnosis of TN and referred me to a neurologist.</w:t>
      </w:r>
      <w:r w:rsidR="00260D4D">
        <w:t>"</w:t>
      </w:r>
    </w:p>
    <w:p w:rsidR="00260D4D" w:rsidRDefault="00260D4D" w:rsidP="007C3571">
      <w:proofErr w:type="gramStart"/>
      <w:r>
        <w:t>"</w:t>
      </w:r>
      <w:r w:rsidRPr="00260D4D">
        <w:t xml:space="preserve"> I</w:t>
      </w:r>
      <w:proofErr w:type="gramEnd"/>
      <w:r w:rsidRPr="00260D4D">
        <w:t xml:space="preserve"> don't have a diagnosis yet. I have had three "pain episodes" in four months. In all three instances, it was triggered by blowing my nose. Each episode has lasted an hour and a half. </w:t>
      </w:r>
      <w:r>
        <w:t xml:space="preserve">I also have many symptoms of MS..."  -- Patient AJ. </w:t>
      </w:r>
    </w:p>
    <w:p w:rsidR="000B3748" w:rsidRDefault="00620876" w:rsidP="007C3571">
      <w:proofErr w:type="gramStart"/>
      <w:r>
        <w:t>"</w:t>
      </w:r>
      <w:r w:rsidRPr="00620876">
        <w:t xml:space="preserve"> I</w:t>
      </w:r>
      <w:proofErr w:type="gramEnd"/>
      <w:r w:rsidRPr="00620876">
        <w:t xml:space="preserve"> </w:t>
      </w:r>
      <w:r w:rsidR="000B3E30">
        <w:t>tried almost every possible med, but a</w:t>
      </w:r>
      <w:r w:rsidRPr="00620876">
        <w:t>lways</w:t>
      </w:r>
      <w:r w:rsidR="000B3E30">
        <w:t xml:space="preserve"> [had]</w:t>
      </w:r>
      <w:r w:rsidRPr="00620876">
        <w:t xml:space="preserve"> too </w:t>
      </w:r>
      <w:r w:rsidR="000B3E30">
        <w:t>[many] side effects. Actually I</w:t>
      </w:r>
      <w:r w:rsidR="0028669C">
        <w:t xml:space="preserve">'m on </w:t>
      </w:r>
      <w:proofErr w:type="spellStart"/>
      <w:r w:rsidR="0028669C">
        <w:t>Lyrica</w:t>
      </w:r>
      <w:proofErr w:type="spellEnd"/>
      <w:r w:rsidR="0028669C">
        <w:t xml:space="preserve"> (2 x 300 mg</w:t>
      </w:r>
      <w:proofErr w:type="gramStart"/>
      <w:r w:rsidR="0028669C">
        <w:t xml:space="preserve">; </w:t>
      </w:r>
      <w:r w:rsidRPr="00620876">
        <w:t xml:space="preserve"> tried</w:t>
      </w:r>
      <w:proofErr w:type="gramEnd"/>
      <w:r w:rsidRPr="00620876">
        <w:t xml:space="preserve"> 2 x 600 mg </w:t>
      </w:r>
      <w:r w:rsidR="000B3E30">
        <w:t xml:space="preserve">-- </w:t>
      </w:r>
      <w:r w:rsidRPr="00620876">
        <w:t>was hell)</w:t>
      </w:r>
      <w:r w:rsidR="000B3E30">
        <w:t xml:space="preserve"> and B</w:t>
      </w:r>
      <w:r w:rsidRPr="00620876">
        <w:t xml:space="preserve">aclofen (3 x 5 mg). </w:t>
      </w:r>
      <w:r w:rsidR="000B3E30">
        <w:t xml:space="preserve"> Had </w:t>
      </w:r>
      <w:proofErr w:type="spellStart"/>
      <w:r w:rsidR="000B3E30">
        <w:t>A</w:t>
      </w:r>
      <w:r w:rsidRPr="00620876">
        <w:t>mytriptilin</w:t>
      </w:r>
      <w:proofErr w:type="spellEnd"/>
      <w:r w:rsidRPr="00620876">
        <w:t xml:space="preserve"> for years (30</w:t>
      </w:r>
      <w:r w:rsidR="000B3E30">
        <w:t>mg at night), but I was too slee</w:t>
      </w:r>
      <w:r w:rsidRPr="00620876">
        <w:t>py during the day. Also tried Ritalin for 3 years, but I felt better as I stopped it</w:t>
      </w:r>
      <w:r w:rsidR="000B3E30">
        <w:t>..." -- Patient CG.</w:t>
      </w:r>
    </w:p>
    <w:p w:rsidR="000B3E30" w:rsidRDefault="000B3E30" w:rsidP="007C3571">
      <w:proofErr w:type="gramStart"/>
      <w:r>
        <w:t>"</w:t>
      </w:r>
      <w:r w:rsidRPr="000B3E30">
        <w:t xml:space="preserve"> I</w:t>
      </w:r>
      <w:proofErr w:type="gramEnd"/>
      <w:r w:rsidRPr="000B3E30">
        <w:t xml:space="preserve"> was 26 years old when I first felt it. It was first written off as a sinus infecti</w:t>
      </w:r>
      <w:r>
        <w:t xml:space="preserve">on and I was given </w:t>
      </w:r>
      <w:proofErr w:type="spellStart"/>
      <w:r w:rsidR="00350F37">
        <w:t>abx</w:t>
      </w:r>
      <w:proofErr w:type="spellEnd"/>
      <w:r w:rsidR="00350F37">
        <w:t xml:space="preserve"> </w:t>
      </w:r>
      <w:r>
        <w:t>[antibiotics]."  -- Patient NW</w:t>
      </w:r>
    </w:p>
    <w:p w:rsidR="000B3E30" w:rsidRDefault="000B3E30" w:rsidP="007C3571">
      <w:proofErr w:type="gramStart"/>
      <w:r>
        <w:t>"</w:t>
      </w:r>
      <w:r w:rsidRPr="000B3E30">
        <w:t xml:space="preserve"> I've</w:t>
      </w:r>
      <w:proofErr w:type="gramEnd"/>
      <w:r w:rsidRPr="000B3E30">
        <w:t xml:space="preserve"> tried all of the various medications that are traditionally used to treat TN such</w:t>
      </w:r>
      <w:r w:rsidR="00350F37">
        <w:t xml:space="preserve"> as </w:t>
      </w:r>
      <w:proofErr w:type="spellStart"/>
      <w:r w:rsidR="00350F37">
        <w:t>Tegretol</w:t>
      </w:r>
      <w:proofErr w:type="spellEnd"/>
      <w:r w:rsidR="00350F37">
        <w:t xml:space="preserve">, Neurontin, </w:t>
      </w:r>
      <w:proofErr w:type="spellStart"/>
      <w:r w:rsidR="00350F37">
        <w:t>Lyrica</w:t>
      </w:r>
      <w:proofErr w:type="spellEnd"/>
      <w:r w:rsidRPr="000B3E30">
        <w:t xml:space="preserve"> </w:t>
      </w:r>
      <w:proofErr w:type="spellStart"/>
      <w:r w:rsidRPr="000B3E30">
        <w:t>etc</w:t>
      </w:r>
      <w:proofErr w:type="spellEnd"/>
      <w:r w:rsidRPr="000B3E30">
        <w:t>, none of which helped at all</w:t>
      </w:r>
      <w:r>
        <w:t>.  I</w:t>
      </w:r>
      <w:r w:rsidRPr="000B3E30">
        <w:t xml:space="preserve">n fact, some even made me worse including a drug called </w:t>
      </w:r>
      <w:proofErr w:type="spellStart"/>
      <w:r w:rsidRPr="000B3E30">
        <w:t>Nortriptyline</w:t>
      </w:r>
      <w:proofErr w:type="spellEnd"/>
      <w:r w:rsidRPr="000B3E30">
        <w:t xml:space="preserve">, which made me lose 20% of the vision in my only sighted eye. </w:t>
      </w:r>
      <w:r>
        <w:t xml:space="preserve"> </w:t>
      </w:r>
      <w:r w:rsidRPr="000B3E30">
        <w:t xml:space="preserve">The only medications that help at all are Fentanyl, </w:t>
      </w:r>
      <w:r>
        <w:t xml:space="preserve"> </w:t>
      </w:r>
      <w:proofErr w:type="spellStart"/>
      <w:r w:rsidRPr="000B3E30">
        <w:t>Oxicodone</w:t>
      </w:r>
      <w:proofErr w:type="spellEnd"/>
      <w:r w:rsidRPr="000B3E30">
        <w:t xml:space="preserve"> and Methadone</w:t>
      </w:r>
      <w:r w:rsidR="0028669C">
        <w:t>,</w:t>
      </w:r>
      <w:r w:rsidRPr="000B3E30">
        <w:t xml:space="preserve"> which are next to impossible to get anyone to prescribe.</w:t>
      </w:r>
      <w:r>
        <w:t>.." -- Patient W.</w:t>
      </w:r>
    </w:p>
    <w:p w:rsidR="000B3E30" w:rsidRDefault="00B27F01" w:rsidP="007C3571">
      <w:proofErr w:type="gramStart"/>
      <w:r>
        <w:t xml:space="preserve">" </w:t>
      </w:r>
      <w:r w:rsidR="000B3E30" w:rsidRPr="000B3E30">
        <w:t>Pain</w:t>
      </w:r>
      <w:proofErr w:type="gramEnd"/>
      <w:r w:rsidR="000B3E30" w:rsidRPr="000B3E30">
        <w:t xml:space="preserve"> used to occur every 4-5 weeks and last for 4-5 days. NOTHING worked</w:t>
      </w:r>
      <w:r>
        <w:t>,</w:t>
      </w:r>
      <w:r w:rsidR="000B3E30" w:rsidRPr="000B3E30">
        <w:t xml:space="preserve"> so I just rode it out in bed on painkillers until it</w:t>
      </w:r>
      <w:r>
        <w:t xml:space="preserve"> ended after the 4-5 days on it</w:t>
      </w:r>
      <w:r w:rsidR="000B3E30" w:rsidRPr="000B3E30">
        <w:t>s own time</w:t>
      </w:r>
      <w:r>
        <w:t xml:space="preserve"> </w:t>
      </w:r>
      <w:r w:rsidR="000B3E30" w:rsidRPr="000B3E30">
        <w:t xml:space="preserve">table. I lost chunks of my life each time it happened. </w:t>
      </w:r>
      <w:r w:rsidR="001C315B">
        <w:t xml:space="preserve"> Sought help from dentist [and]</w:t>
      </w:r>
      <w:r w:rsidR="000B3E30" w:rsidRPr="000B3E30">
        <w:t xml:space="preserve"> root canal specialist</w:t>
      </w:r>
      <w:r>
        <w:t>,</w:t>
      </w:r>
      <w:r w:rsidR="000B3E30" w:rsidRPr="000B3E30">
        <w:t xml:space="preserve"> thinking it was tooth root hitting a nerve. Radiographs all showed nothing. </w:t>
      </w:r>
      <w:r>
        <w:t xml:space="preserve"> </w:t>
      </w:r>
      <w:r w:rsidR="000B3E30" w:rsidRPr="000B3E30">
        <w:t xml:space="preserve">Saw </w:t>
      </w:r>
      <w:proofErr w:type="spellStart"/>
      <w:r w:rsidR="000B3E30" w:rsidRPr="000B3E30">
        <w:t>periodontist</w:t>
      </w:r>
      <w:proofErr w:type="spellEnd"/>
      <w:r w:rsidR="000B3E30" w:rsidRPr="000B3E30">
        <w:t xml:space="preserve"> who ground down all teeth on left side to "improve my bite". </w:t>
      </w:r>
      <w:r>
        <w:t xml:space="preserve"> </w:t>
      </w:r>
      <w:r w:rsidR="000B3E30" w:rsidRPr="000B3E30">
        <w:t>Also had a mouth</w:t>
      </w:r>
      <w:r>
        <w:t xml:space="preserve"> </w:t>
      </w:r>
      <w:r w:rsidR="000B3E30" w:rsidRPr="000B3E30">
        <w:t xml:space="preserve">guard made to prevent any clenching of </w:t>
      </w:r>
      <w:proofErr w:type="gramStart"/>
      <w:r w:rsidR="000B3E30" w:rsidRPr="000B3E30">
        <w:t>jaw.</w:t>
      </w:r>
      <w:proofErr w:type="gramEnd"/>
      <w:r w:rsidR="000B3E30" w:rsidRPr="000B3E30">
        <w:t xml:space="preserve"> </w:t>
      </w:r>
      <w:r>
        <w:t xml:space="preserve"> </w:t>
      </w:r>
      <w:r w:rsidR="000B3E30" w:rsidRPr="000B3E30">
        <w:t xml:space="preserve">No improvement at </w:t>
      </w:r>
      <w:r w:rsidR="000B3E30" w:rsidRPr="000B3E30">
        <w:lastRenderedPageBreak/>
        <w:t xml:space="preserve">all. Saw ENT. Sinus CAT scans negative. Saw eye specialist. </w:t>
      </w:r>
      <w:proofErr w:type="gramStart"/>
      <w:r w:rsidR="000B3E30" w:rsidRPr="000B3E30">
        <w:t>MRI of eye and brain negative.</w:t>
      </w:r>
      <w:proofErr w:type="gramEnd"/>
      <w:r w:rsidR="000B3E30" w:rsidRPr="000B3E30">
        <w:t xml:space="preserve"> </w:t>
      </w:r>
      <w:proofErr w:type="gramStart"/>
      <w:r w:rsidR="000B3E30" w:rsidRPr="000B3E30">
        <w:t>Treated for TMJ with muscle relaxers.</w:t>
      </w:r>
      <w:proofErr w:type="gramEnd"/>
      <w:r w:rsidR="000B3E30" w:rsidRPr="000B3E30">
        <w:t xml:space="preserve"> No help. </w:t>
      </w:r>
      <w:r>
        <w:t xml:space="preserve"> </w:t>
      </w:r>
      <w:r w:rsidR="000B3E30" w:rsidRPr="000B3E30">
        <w:t>My neurologist who has long treated my migraines diagnosed it the moment I related my symptoms to him.</w:t>
      </w:r>
      <w:r>
        <w:t>" -- Patient ZS.</w:t>
      </w:r>
    </w:p>
    <w:p w:rsidR="001C315B" w:rsidRDefault="000B3E30" w:rsidP="007C3571">
      <w:r>
        <w:t xml:space="preserve">Whether or not we accept patient assertions of </w:t>
      </w:r>
      <w:r w:rsidR="00B27F01">
        <w:t xml:space="preserve">medical </w:t>
      </w:r>
      <w:r>
        <w:t xml:space="preserve">cause and effect at face value, it is impossible to </w:t>
      </w:r>
      <w:r w:rsidR="00B27F01">
        <w:t>come</w:t>
      </w:r>
      <w:r>
        <w:t xml:space="preserve"> away from reading </w:t>
      </w:r>
      <w:r w:rsidR="00B27F01">
        <w:t>patient's</w:t>
      </w:r>
      <w:r w:rsidR="0028669C">
        <w:t xml:space="preserve"> narratives of their treatment </w:t>
      </w:r>
      <w:r>
        <w:t xml:space="preserve">history, without </w:t>
      </w:r>
      <w:r w:rsidR="00B27F01">
        <w:t>realizing</w:t>
      </w:r>
      <w:r>
        <w:t xml:space="preserve"> that many are </w:t>
      </w:r>
      <w:r>
        <w:rPr>
          <w:i/>
        </w:rPr>
        <w:t>not</w:t>
      </w:r>
      <w:r>
        <w:t xml:space="preserve"> being well served by medical </w:t>
      </w:r>
      <w:r w:rsidR="00986F82">
        <w:t>or</w:t>
      </w:r>
      <w:r>
        <w:t xml:space="preserve"> dental </w:t>
      </w:r>
      <w:r w:rsidR="00B27F01">
        <w:t>practitioners</w:t>
      </w:r>
      <w:r>
        <w:t xml:space="preserve">.  </w:t>
      </w:r>
    </w:p>
    <w:p w:rsidR="00141C92" w:rsidRPr="00986F82" w:rsidRDefault="00141C92" w:rsidP="007C3571">
      <w:r w:rsidRPr="00141C92">
        <w:rPr>
          <w:b/>
        </w:rPr>
        <w:t>Observations</w:t>
      </w:r>
    </w:p>
    <w:p w:rsidR="00141C92" w:rsidRDefault="000B3E30" w:rsidP="007C3571">
      <w:r>
        <w:t>A reading of 191 registration records</w:t>
      </w:r>
      <w:r w:rsidR="00234D58">
        <w:t xml:space="preserve"> written by face pain patients</w:t>
      </w:r>
      <w:r>
        <w:t xml:space="preserve"> while joining</w:t>
      </w:r>
      <w:r w:rsidR="002F7B47">
        <w:t xml:space="preserve"> a </w:t>
      </w:r>
      <w:r w:rsidR="001C315B">
        <w:t xml:space="preserve">peer-to-peer </w:t>
      </w:r>
      <w:r w:rsidR="002F7B47">
        <w:t>social networking website</w:t>
      </w:r>
      <w:r w:rsidR="00234D58">
        <w:t xml:space="preserve"> suggests the following overall findings:</w:t>
      </w:r>
    </w:p>
    <w:p w:rsidR="00234D58" w:rsidRDefault="00234D58" w:rsidP="007C3571">
      <w:r>
        <w:tab/>
        <w:t>1.  D</w:t>
      </w:r>
      <w:r w:rsidR="0053106B">
        <w:t>emographics of</w:t>
      </w:r>
      <w:r>
        <w:t xml:space="preserve"> spontaneous emergence of trigeminal </w:t>
      </w:r>
      <w:r w:rsidR="002F7B47">
        <w:t>nerve</w:t>
      </w:r>
      <w:r>
        <w:t xml:space="preserve"> pain are substantially younger than</w:t>
      </w:r>
      <w:r w:rsidR="001C315B">
        <w:t xml:space="preserve"> reflected in much of</w:t>
      </w:r>
      <w:r>
        <w:t xml:space="preserve"> the medical literature, with an average age of 41-43 year</w:t>
      </w:r>
      <w:r w:rsidR="000B3E30">
        <w:t xml:space="preserve">s, and the number of patients </w:t>
      </w:r>
      <w:r>
        <w:t>under 30 in the range of 15-20%</w:t>
      </w:r>
      <w:r w:rsidR="001C315B">
        <w:t xml:space="preserve"> of the patient population</w:t>
      </w:r>
      <w:r>
        <w:t xml:space="preserve">.  </w:t>
      </w:r>
      <w:proofErr w:type="gramStart"/>
      <w:r>
        <w:t>As many as 80% of patients are female.</w:t>
      </w:r>
      <w:proofErr w:type="gramEnd"/>
      <w:r w:rsidR="002F7B47">
        <w:t xml:space="preserve">  Internet search on face pain symptoms is bringing increasing numbers of patients to Internet information resource sites, before they are assessed by a physician. </w:t>
      </w:r>
    </w:p>
    <w:p w:rsidR="00234D58" w:rsidRDefault="00234D58" w:rsidP="007C3571">
      <w:r>
        <w:tab/>
        <w:t xml:space="preserve">2. </w:t>
      </w:r>
      <w:r w:rsidR="000B3E30">
        <w:t xml:space="preserve"> Chronic f</w:t>
      </w:r>
      <w:r>
        <w:t>acial pain patients often have great difficulty in obtaining a definitive diagnos</w:t>
      </w:r>
      <w:r w:rsidR="000B3E30">
        <w:t>is</w:t>
      </w:r>
      <w:r w:rsidR="002F7B47">
        <w:t xml:space="preserve">.  At least a third </w:t>
      </w:r>
      <w:r w:rsidR="0028669C">
        <w:t xml:space="preserve">of these patients </w:t>
      </w:r>
      <w:r w:rsidR="002F7B47">
        <w:t>experience</w:t>
      </w:r>
      <w:r>
        <w:t xml:space="preserve"> </w:t>
      </w:r>
      <w:r w:rsidR="0028669C">
        <w:t xml:space="preserve">more than a year </w:t>
      </w:r>
      <w:r>
        <w:t xml:space="preserve">of suffering </w:t>
      </w:r>
      <w:r w:rsidR="002F7B47">
        <w:t xml:space="preserve">and multiple medical and dental consults, </w:t>
      </w:r>
      <w:r>
        <w:t>before neurological origins of facial pain</w:t>
      </w:r>
      <w:r w:rsidR="002F7B47">
        <w:t xml:space="preserve"> are recognized by a </w:t>
      </w:r>
      <w:r>
        <w:t xml:space="preserve">professional.  </w:t>
      </w:r>
    </w:p>
    <w:p w:rsidR="002F7B47" w:rsidRDefault="000B3E30" w:rsidP="007C3571">
      <w:r>
        <w:tab/>
        <w:t>3.  There are</w:t>
      </w:r>
      <w:r w:rsidR="002F7B47">
        <w:t xml:space="preserve"> reason</w:t>
      </w:r>
      <w:r>
        <w:t>s</w:t>
      </w:r>
      <w:r w:rsidR="002F7B47">
        <w:t xml:space="preserve"> to believe that a fraction of chronic face pain cases are iatrogenic in origin, </w:t>
      </w:r>
      <w:r w:rsidR="0028669C">
        <w:t>involving</w:t>
      </w:r>
      <w:r w:rsidR="002F7B47">
        <w:t xml:space="preserve"> facial nerves injured during otherwise routine dental procedures.  Likewise many trigeminal neuralgia patients receive root canals or extractions even when </w:t>
      </w:r>
      <w:r w:rsidR="0053106B">
        <w:t xml:space="preserve">radiological evidence of abscess or cracked tooth is lacking. </w:t>
      </w:r>
      <w:r w:rsidR="00B27F01">
        <w:t xml:space="preserve">Some </w:t>
      </w:r>
      <w:r>
        <w:t xml:space="preserve">patients </w:t>
      </w:r>
      <w:r w:rsidR="00B27F01">
        <w:t>are treated for TMJ Disorder or bite problems that they may not actually have.</w:t>
      </w:r>
    </w:p>
    <w:p w:rsidR="00234D58" w:rsidRDefault="002F7B47" w:rsidP="007C3571">
      <w:r>
        <w:tab/>
        <w:t>4</w:t>
      </w:r>
      <w:r w:rsidR="0053106B">
        <w:t xml:space="preserve">.  Some patients </w:t>
      </w:r>
      <w:r w:rsidR="00234D58">
        <w:t xml:space="preserve">experience </w:t>
      </w:r>
      <w:r>
        <w:t>callous or misinformed attitude</w:t>
      </w:r>
      <w:r w:rsidR="001F6D25">
        <w:t>s</w:t>
      </w:r>
      <w:r>
        <w:t xml:space="preserve"> on the part of medical and dental professionals who fail to recognize the sou</w:t>
      </w:r>
      <w:r w:rsidR="0053106B">
        <w:t xml:space="preserve">rces of their chronic face pain.  Such patients may be written off </w:t>
      </w:r>
      <w:r>
        <w:t>as "head cases"</w:t>
      </w:r>
      <w:r w:rsidR="0053106B">
        <w:t xml:space="preserve"> or occasionally as "drug seekers", or otherwise assigned an</w:t>
      </w:r>
      <w:r>
        <w:t xml:space="preserve"> </w:t>
      </w:r>
      <w:r w:rsidR="0053106B">
        <w:t>uninformative</w:t>
      </w:r>
      <w:r>
        <w:t xml:space="preserve"> diagnostic </w:t>
      </w:r>
      <w:r w:rsidR="0053106B">
        <w:t>label of "atypical facial pain".</w:t>
      </w:r>
      <w:r w:rsidR="001F6D25">
        <w:t xml:space="preserve"> Even when face pain is recognized as non-dental in nature, some dentists </w:t>
      </w:r>
      <w:r w:rsidR="001C315B">
        <w:t>do not</w:t>
      </w:r>
      <w:r w:rsidR="001F6D25">
        <w:t xml:space="preserve"> refer patients for competent neurological workup.</w:t>
      </w:r>
      <w:r w:rsidR="0053106B">
        <w:t xml:space="preserve">  </w:t>
      </w:r>
    </w:p>
    <w:p w:rsidR="0053106B" w:rsidRDefault="0053106B" w:rsidP="007C3571">
      <w:r>
        <w:t xml:space="preserve">All of the conditions </w:t>
      </w:r>
      <w:r w:rsidR="0028669C">
        <w:t>summarized</w:t>
      </w:r>
      <w:r>
        <w:t xml:space="preserve"> above have implications for medical and dental school curricula and</w:t>
      </w:r>
      <w:r w:rsidR="001F6D25">
        <w:t xml:space="preserve"> for </w:t>
      </w:r>
      <w:r w:rsidR="001C315B">
        <w:t xml:space="preserve">the </w:t>
      </w:r>
      <w:r w:rsidR="001F6D25">
        <w:t xml:space="preserve">continuing education of medical/dental professionals. </w:t>
      </w:r>
    </w:p>
    <w:p w:rsidR="00B27F01" w:rsidRPr="00B27F01" w:rsidRDefault="00B27F01" w:rsidP="00B27F01">
      <w:pPr>
        <w:rPr>
          <w:b/>
        </w:rPr>
      </w:pPr>
      <w:r w:rsidRPr="00B27F01">
        <w:rPr>
          <w:b/>
        </w:rPr>
        <w:t xml:space="preserve">About the Author </w:t>
      </w:r>
    </w:p>
    <w:p w:rsidR="00B27F01" w:rsidRDefault="00B27F01" w:rsidP="00B27F01">
      <w:r>
        <w:t xml:space="preserve">Richard A. </w:t>
      </w:r>
      <w:proofErr w:type="spellStart"/>
      <w:r>
        <w:t>Lawhern</w:t>
      </w:r>
      <w:proofErr w:type="spellEnd"/>
      <w:r>
        <w:t xml:space="preserve"> is the spouse of a trigeminal neuralgia patient who has symptoms of both typical and atypical forms of this disorder, with pain on bo</w:t>
      </w:r>
      <w:r w:rsidR="0028669C">
        <w:t>th sides of her face.  His graduate</w:t>
      </w:r>
      <w:r>
        <w:t xml:space="preserve"> degree</w:t>
      </w:r>
      <w:r w:rsidR="0028669C">
        <w:t>s are</w:t>
      </w:r>
      <w:r>
        <w:t xml:space="preserve"> in Engineering Systems (</w:t>
      </w:r>
      <w:r w:rsidR="0028669C">
        <w:t xml:space="preserve">Ph.D. </w:t>
      </w:r>
      <w:r>
        <w:t xml:space="preserve">UCLA, 1976).  Since 1996, Dr. </w:t>
      </w:r>
      <w:proofErr w:type="spellStart"/>
      <w:r>
        <w:t>Lawhern</w:t>
      </w:r>
      <w:proofErr w:type="spellEnd"/>
      <w:r>
        <w:t xml:space="preserve"> has researched and authored multiple on-line articles and websites on behalf of chronic face pain patients</w:t>
      </w:r>
      <w:proofErr w:type="gramStart"/>
      <w:r>
        <w:t>,  corresponding</w:t>
      </w:r>
      <w:proofErr w:type="gramEnd"/>
      <w:r>
        <w:t xml:space="preserve"> with over 3,000 </w:t>
      </w:r>
      <w:r>
        <w:lastRenderedPageBreak/>
        <w:t xml:space="preserve">patients, family members and medical professionals.    Dr. </w:t>
      </w:r>
      <w:proofErr w:type="spellStart"/>
      <w:r>
        <w:t>Lawhern</w:t>
      </w:r>
      <w:proofErr w:type="spellEnd"/>
      <w:r>
        <w:t xml:space="preserve"> supports “Living With TN</w:t>
      </w:r>
      <w:proofErr w:type="gramStart"/>
      <w:r>
        <w:t>”  (</w:t>
      </w:r>
      <w:proofErr w:type="gramEnd"/>
      <w:r>
        <w:rPr>
          <w:rStyle w:val="Hyperlink"/>
        </w:rPr>
        <w:t>http://www.livingwithtn.org</w:t>
      </w:r>
      <w:r>
        <w:t xml:space="preserve">)  as a site moderator, content author and resident research analyst. </w:t>
      </w:r>
    </w:p>
    <w:p w:rsidR="00B27F01" w:rsidRPr="007C3571" w:rsidRDefault="00B27F01" w:rsidP="007C3571"/>
    <w:sectPr w:rsidR="00B27F01" w:rsidRPr="007C3571" w:rsidSect="00BE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66C" w:rsidRDefault="0096766C" w:rsidP="007C3571">
      <w:pPr>
        <w:spacing w:after="0" w:line="240" w:lineRule="auto"/>
      </w:pPr>
      <w:r>
        <w:separator/>
      </w:r>
    </w:p>
  </w:endnote>
  <w:endnote w:type="continuationSeparator" w:id="0">
    <w:p w:rsidR="0096766C" w:rsidRDefault="0096766C" w:rsidP="007C3571">
      <w:pPr>
        <w:spacing w:after="0" w:line="240" w:lineRule="auto"/>
      </w:pPr>
      <w:r>
        <w:continuationSeparator/>
      </w:r>
    </w:p>
  </w:endnote>
  <w:endnote w:id="1">
    <w:p w:rsidR="00E67147" w:rsidRPr="00E67147" w:rsidRDefault="00E67147">
      <w:pPr>
        <w:pStyle w:val="EndnoteText"/>
        <w:rPr>
          <w:lang w:val="en-CA"/>
        </w:rPr>
      </w:pPr>
      <w:bookmarkStart w:id="0" w:name="_GoBack"/>
      <w:bookmarkEnd w:id="0"/>
      <w:r>
        <w:rPr>
          <w:rStyle w:val="EndnoteReference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66C" w:rsidRDefault="0096766C" w:rsidP="007C3571">
      <w:pPr>
        <w:spacing w:after="0" w:line="240" w:lineRule="auto"/>
      </w:pPr>
      <w:r>
        <w:separator/>
      </w:r>
    </w:p>
  </w:footnote>
  <w:footnote w:type="continuationSeparator" w:id="0">
    <w:p w:rsidR="0096766C" w:rsidRDefault="0096766C" w:rsidP="007C3571">
      <w:pPr>
        <w:spacing w:after="0" w:line="240" w:lineRule="auto"/>
      </w:pPr>
      <w:r>
        <w:continuationSeparator/>
      </w:r>
    </w:p>
  </w:footnote>
  <w:footnote w:id="1">
    <w:p w:rsidR="00ED10C7" w:rsidRPr="007C3571" w:rsidRDefault="00ED10C7" w:rsidP="00ED10C7">
      <w:pPr>
        <w:spacing w:after="0" w:line="240" w:lineRule="auto"/>
        <w:rPr>
          <w:b/>
        </w:rPr>
      </w:pPr>
      <w:r>
        <w:rPr>
          <w:rStyle w:val="FootnoteReference"/>
        </w:rPr>
        <w:footnoteRef/>
      </w:r>
      <w:r>
        <w:t xml:space="preserve"> Richard A </w:t>
      </w:r>
      <w:proofErr w:type="spellStart"/>
      <w:r>
        <w:t>Lawhern</w:t>
      </w:r>
      <w:proofErr w:type="spellEnd"/>
      <w:r>
        <w:t>, "</w:t>
      </w:r>
      <w:r w:rsidRPr="007C3571">
        <w:t>Demographics of Neurological Face Pain at a Social Networking Website"</w:t>
      </w:r>
      <w:r>
        <w:t xml:space="preserve">, Web published at </w:t>
      </w:r>
      <w:r w:rsidRPr="007C3571">
        <w:t>http://www.livingwithtn.org/page/who-gets-tn</w:t>
      </w:r>
      <w:r>
        <w:t>, March 16, 2012.</w:t>
      </w:r>
    </w:p>
  </w:footnote>
  <w:footnote w:id="2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Wikipedia, "Trigeminal Neuralgia", 2012: </w:t>
      </w:r>
      <w:r w:rsidRPr="000F35F9">
        <w:t>http://en.wikipedia.org/wiki/Trigeminal_neuralgia</w:t>
      </w:r>
    </w:p>
  </w:footnote>
  <w:footnote w:id="3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Yam </w:t>
      </w:r>
      <w:proofErr w:type="spellStart"/>
      <w:r>
        <w:t>dela</w:t>
      </w:r>
      <w:proofErr w:type="spellEnd"/>
      <w:r>
        <w:t xml:space="preserve"> Cruz, "</w:t>
      </w:r>
      <w:proofErr w:type="spellStart"/>
      <w:r>
        <w:t>Salamat</w:t>
      </w:r>
      <w:proofErr w:type="spellEnd"/>
      <w:r>
        <w:t xml:space="preserve"> doc -- the Suicide Disease", ABS-CBN News, October 30, 2011, </w:t>
      </w:r>
      <w:r w:rsidRPr="000D0AC3">
        <w:t>http://www.abs-cbnnews.com/current-affairs-programs/10/30/11/salamat-dok-trigeminal-neuralgia-suicide-disease</w:t>
      </w:r>
    </w:p>
  </w:footnote>
  <w:footnote w:id="4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Medicine.org -- Trigeminal Neuralgia, 2012,  </w:t>
      </w:r>
      <w:r w:rsidRPr="000D0AC3">
        <w:t>http://medicine.org/trigeminal-neuralgia-the-suicide-disease-may-be-the-most-painful-condition-known-to-medical-science/</w:t>
      </w:r>
    </w:p>
  </w:footnote>
  <w:footnote w:id="5">
    <w:p w:rsidR="00ED10C7" w:rsidRPr="000D0AC3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Koopman</w:t>
      </w:r>
      <w:proofErr w:type="spellEnd"/>
      <w:r>
        <w:t xml:space="preserve"> JSHA, </w:t>
      </w:r>
      <w:proofErr w:type="spellStart"/>
      <w:r>
        <w:t>Dieleman</w:t>
      </w:r>
      <w:proofErr w:type="spellEnd"/>
      <w:r>
        <w:t xml:space="preserve"> JP, </w:t>
      </w:r>
      <w:proofErr w:type="spellStart"/>
      <w:r>
        <w:t>Hygen</w:t>
      </w:r>
      <w:proofErr w:type="spellEnd"/>
      <w:r>
        <w:t xml:space="preserve"> FJ, </w:t>
      </w:r>
      <w:proofErr w:type="spellStart"/>
      <w:r>
        <w:t>deMos</w:t>
      </w:r>
      <w:proofErr w:type="spellEnd"/>
      <w:r>
        <w:t xml:space="preserve"> M, Martin </w:t>
      </w:r>
      <w:proofErr w:type="spellStart"/>
      <w:r>
        <w:t>Carola</w:t>
      </w:r>
      <w:proofErr w:type="spellEnd"/>
      <w:r>
        <w:t xml:space="preserve"> GM, </w:t>
      </w:r>
      <w:proofErr w:type="spellStart"/>
      <w:r>
        <w:t>Stirkenboom</w:t>
      </w:r>
      <w:proofErr w:type="spellEnd"/>
      <w:r>
        <w:t xml:space="preserve"> Miriam, "Incidence of Facial Pain in the General Population", </w:t>
      </w:r>
      <w:r>
        <w:rPr>
          <w:i/>
        </w:rPr>
        <w:t xml:space="preserve">Pain </w:t>
      </w:r>
      <w:r>
        <w:t xml:space="preserve"> (2009)</w:t>
      </w:r>
    </w:p>
  </w:footnote>
  <w:footnote w:id="6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91148E">
        <w:rPr>
          <w:kern w:val="20"/>
        </w:rPr>
        <w:t xml:space="preserve">Jorge L. Eller, M.D.; Ahmed M. </w:t>
      </w:r>
      <w:proofErr w:type="spellStart"/>
      <w:r w:rsidRPr="0091148E">
        <w:rPr>
          <w:kern w:val="20"/>
        </w:rPr>
        <w:t>Raslan</w:t>
      </w:r>
      <w:proofErr w:type="spellEnd"/>
      <w:r w:rsidRPr="0091148E">
        <w:rPr>
          <w:kern w:val="20"/>
        </w:rPr>
        <w:t xml:space="preserve">, M.D.; Kim J. </w:t>
      </w:r>
      <w:proofErr w:type="spellStart"/>
      <w:r w:rsidRPr="0091148E">
        <w:rPr>
          <w:kern w:val="20"/>
        </w:rPr>
        <w:t>Burchiel</w:t>
      </w:r>
      <w:proofErr w:type="spellEnd"/>
      <w:r w:rsidRPr="0091148E">
        <w:rPr>
          <w:kern w:val="20"/>
        </w:rPr>
        <w:t>, M.D., "Trigeminal Neuralgia -- Definition and Classification",</w:t>
      </w:r>
      <w:r>
        <w:rPr>
          <w:kern w:val="20"/>
          <w:sz w:val="18"/>
        </w:rPr>
        <w:t xml:space="preserve"> </w:t>
      </w:r>
      <w:r>
        <w:t>Neurosurgical Focus.</w:t>
      </w:r>
      <w:proofErr w:type="gramEnd"/>
      <w:r>
        <w:t> 2005;18(5) © 2005 American Association of Neurological Surgeons</w:t>
      </w:r>
    </w:p>
  </w:footnote>
  <w:footnote w:id="7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Silvia RDT </w:t>
      </w:r>
      <w:proofErr w:type="spellStart"/>
      <w:r>
        <w:t>Siqueira</w:t>
      </w:r>
      <w:proofErr w:type="spellEnd"/>
      <w:r>
        <w:t xml:space="preserve">, </w:t>
      </w:r>
      <w:proofErr w:type="spellStart"/>
      <w:r>
        <w:t>Manoel</w:t>
      </w:r>
      <w:proofErr w:type="spellEnd"/>
      <w:r>
        <w:t xml:space="preserve"> J Teixeira, and José TT </w:t>
      </w:r>
      <w:proofErr w:type="spellStart"/>
      <w:proofErr w:type="gramStart"/>
      <w:r>
        <w:t>Siqueira</w:t>
      </w:r>
      <w:proofErr w:type="spellEnd"/>
      <w:r>
        <w:rPr>
          <w:vertAlign w:val="superscript"/>
        </w:rPr>
        <w:t xml:space="preserve">  "</w:t>
      </w:r>
      <w:proofErr w:type="gramEnd"/>
      <w:r>
        <w:t xml:space="preserve">Clinical Characteristics of Patients with Trigeminal Neuralgia Referred to Neurosurgery", European Journal of Dentistry, </w:t>
      </w:r>
      <w:r>
        <w:rPr>
          <w:rStyle w:val="citation-publication-date"/>
        </w:rPr>
        <w:t xml:space="preserve">2009 July; </w:t>
      </w:r>
      <w:r>
        <w:rPr>
          <w:rStyle w:val="citation-volume"/>
        </w:rPr>
        <w:t>3</w:t>
      </w:r>
      <w:r>
        <w:rPr>
          <w:rStyle w:val="citation-issue"/>
        </w:rPr>
        <w:t>(3)</w:t>
      </w:r>
      <w:r>
        <w:rPr>
          <w:rStyle w:val="citation-flpages"/>
        </w:rPr>
        <w:t xml:space="preserve">: 207–212. Web Reference: </w:t>
      </w:r>
      <w:r w:rsidRPr="00CC5A2F">
        <w:rPr>
          <w:rStyle w:val="citation-flpages"/>
        </w:rPr>
        <w:t>http://www.ncbi.nlm.nih.gov/pmc/articles/PMC2741192/</w:t>
      </w:r>
    </w:p>
  </w:footnote>
  <w:footnote w:id="8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University of Pittsburgh, Department of Neurological Surgery: </w:t>
      </w:r>
      <w:r w:rsidRPr="000F35F9">
        <w:t>http://www.neurosurgery.pitt.edu/imageguided/tn_facts.html</w:t>
      </w:r>
    </w:p>
  </w:footnote>
  <w:footnote w:id="9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D49B5">
        <w:t xml:space="preserve"> </w:t>
      </w:r>
      <w:r>
        <w:t xml:space="preserve">Op </w:t>
      </w:r>
      <w:proofErr w:type="spellStart"/>
      <w:r>
        <w:t>Cit</w:t>
      </w:r>
      <w:proofErr w:type="spellEnd"/>
      <w:r>
        <w:t xml:space="preserve">, </w:t>
      </w:r>
      <w:proofErr w:type="spellStart"/>
      <w:r>
        <w:t>Koopman</w:t>
      </w:r>
      <w:proofErr w:type="spellEnd"/>
      <w:r>
        <w:t xml:space="preserve"> et al (Mean patient age in demographic sample was 51.5).</w:t>
      </w:r>
    </w:p>
  </w:footnote>
  <w:footnote w:id="10">
    <w:p w:rsidR="00ED10C7" w:rsidRPr="006E4F78" w:rsidRDefault="00ED10C7" w:rsidP="00ED10C7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E4F78">
        <w:rPr>
          <w:lang w:val="fr-FR"/>
        </w:rPr>
        <w:t xml:space="preserve"> Op </w:t>
      </w:r>
      <w:proofErr w:type="spellStart"/>
      <w:r w:rsidRPr="006E4F78">
        <w:rPr>
          <w:lang w:val="fr-FR"/>
        </w:rPr>
        <w:t>Cit</w:t>
      </w:r>
      <w:proofErr w:type="spellEnd"/>
      <w:r w:rsidRPr="006E4F78">
        <w:rPr>
          <w:lang w:val="fr-FR"/>
        </w:rPr>
        <w:t xml:space="preserve">, Silvia RDT </w:t>
      </w:r>
      <w:proofErr w:type="spellStart"/>
      <w:r w:rsidRPr="006E4F78">
        <w:rPr>
          <w:lang w:val="fr-FR"/>
        </w:rPr>
        <w:t>Siqueira</w:t>
      </w:r>
      <w:proofErr w:type="spellEnd"/>
      <w:r w:rsidRPr="006E4F78">
        <w:rPr>
          <w:lang w:val="fr-FR"/>
        </w:rPr>
        <w:t xml:space="preserve"> et al, </w:t>
      </w:r>
      <w:proofErr w:type="spellStart"/>
      <w:r w:rsidRPr="006E4F78">
        <w:rPr>
          <w:lang w:val="fr-FR"/>
        </w:rPr>
        <w:t>see</w:t>
      </w:r>
      <w:proofErr w:type="spellEnd"/>
      <w:r w:rsidRPr="006E4F78">
        <w:rPr>
          <w:lang w:val="fr-FR"/>
        </w:rPr>
        <w:t xml:space="preserve"> Figure I. </w:t>
      </w:r>
    </w:p>
  </w:footnote>
  <w:footnote w:id="11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Drangsholt</w:t>
      </w:r>
      <w:proofErr w:type="spellEnd"/>
      <w:r>
        <w:t xml:space="preserve">, M, Truelove, </w:t>
      </w:r>
      <w:proofErr w:type="spellStart"/>
      <w:r>
        <w:t>EL,"Trigeminal</w:t>
      </w:r>
      <w:proofErr w:type="spellEnd"/>
      <w:r>
        <w:t xml:space="preserve"> Neuralgia Mistaken as </w:t>
      </w:r>
      <w:proofErr w:type="spellStart"/>
      <w:r>
        <w:t>Tempro</w:t>
      </w:r>
      <w:proofErr w:type="spellEnd"/>
      <w:r>
        <w:t xml:space="preserve">-Mandibular Disorder", </w:t>
      </w:r>
      <w:r>
        <w:rPr>
          <w:rFonts w:ascii="GillSans" w:hAnsi="GillSans" w:cs="GillSans"/>
          <w:sz w:val="18"/>
          <w:szCs w:val="18"/>
        </w:rPr>
        <w:t xml:space="preserve">J </w:t>
      </w:r>
      <w:proofErr w:type="spellStart"/>
      <w:r>
        <w:rPr>
          <w:rFonts w:ascii="GillSans" w:hAnsi="GillSans" w:cs="GillSans"/>
          <w:sz w:val="18"/>
          <w:szCs w:val="18"/>
        </w:rPr>
        <w:t>Evid</w:t>
      </w:r>
      <w:proofErr w:type="spellEnd"/>
      <w:r>
        <w:rPr>
          <w:rFonts w:ascii="GillSans" w:hAnsi="GillSans" w:cs="GillSans"/>
          <w:sz w:val="18"/>
          <w:szCs w:val="18"/>
        </w:rPr>
        <w:t xml:space="preserve"> Base Dent </w:t>
      </w:r>
      <w:proofErr w:type="spellStart"/>
      <w:r>
        <w:rPr>
          <w:rFonts w:ascii="GillSans" w:hAnsi="GillSans" w:cs="GillSans"/>
          <w:sz w:val="18"/>
          <w:szCs w:val="18"/>
        </w:rPr>
        <w:t>Pract</w:t>
      </w:r>
      <w:proofErr w:type="spellEnd"/>
      <w:r>
        <w:rPr>
          <w:rFonts w:ascii="GillSans" w:hAnsi="GillSans" w:cs="GillSans"/>
          <w:sz w:val="18"/>
          <w:szCs w:val="18"/>
        </w:rPr>
        <w:t xml:space="preserve"> 2001</w:t>
      </w:r>
      <w:proofErr w:type="gramStart"/>
      <w:r>
        <w:rPr>
          <w:rFonts w:ascii="GillSans" w:hAnsi="GillSans" w:cs="GillSans"/>
          <w:sz w:val="18"/>
          <w:szCs w:val="18"/>
        </w:rPr>
        <w:t>;1:41</w:t>
      </w:r>
      <w:proofErr w:type="gramEnd"/>
      <w:r>
        <w:rPr>
          <w:rFonts w:ascii="GillSans" w:hAnsi="GillSans" w:cs="GillSans"/>
          <w:sz w:val="18"/>
          <w:szCs w:val="18"/>
        </w:rPr>
        <w:t xml:space="preserve">-50. </w:t>
      </w:r>
    </w:p>
  </w:footnote>
  <w:footnote w:id="12">
    <w:p w:rsidR="00ED10C7" w:rsidRDefault="00ED10C7" w:rsidP="00ED10C7">
      <w:pPr>
        <w:pStyle w:val="FootnoteText"/>
      </w:pPr>
      <w:r>
        <w:rPr>
          <w:rStyle w:val="FootnoteReference"/>
        </w:rPr>
        <w:footnoteRef/>
      </w:r>
      <w:r>
        <w:t xml:space="preserve"> Richard A </w:t>
      </w:r>
      <w:proofErr w:type="spellStart"/>
      <w:r>
        <w:t>Lawhern</w:t>
      </w:r>
      <w:proofErr w:type="spellEnd"/>
      <w:r w:rsidR="008072C8">
        <w:t>, 2003</w:t>
      </w:r>
      <w:r>
        <w:t>.   Observations as co-author of the 2001 TNA Pat</w:t>
      </w:r>
      <w:r w:rsidR="006E4F78">
        <w:t>ient Registry survey form</w:t>
      </w:r>
      <w:r>
        <w:t xml:space="preserve"> and a member of the data reduction team [survey results unpublished].</w:t>
      </w:r>
    </w:p>
  </w:footnote>
  <w:footnote w:id="13">
    <w:p w:rsidR="007C3571" w:rsidRPr="007C3571" w:rsidRDefault="007C3571" w:rsidP="007C3571">
      <w:pPr>
        <w:rPr>
          <w:b/>
        </w:rPr>
      </w:pPr>
      <w:r>
        <w:rPr>
          <w:rStyle w:val="FootnoteReference"/>
        </w:rPr>
        <w:footnoteRef/>
      </w:r>
      <w:r>
        <w:t xml:space="preserve"> </w:t>
      </w:r>
      <w:r w:rsidR="004D49B5">
        <w:t xml:space="preserve">Op </w:t>
      </w:r>
      <w:proofErr w:type="spellStart"/>
      <w:r w:rsidR="004D49B5">
        <w:t>Cit</w:t>
      </w:r>
      <w:proofErr w:type="spellEnd"/>
      <w:r w:rsidR="004D49B5">
        <w:t xml:space="preserve">, Richard A </w:t>
      </w:r>
      <w:proofErr w:type="spellStart"/>
      <w:r w:rsidR="004D49B5">
        <w:t>Lawhern</w:t>
      </w:r>
      <w:proofErr w:type="spellEnd"/>
      <w:r w:rsidR="008072C8">
        <w:t>, 2012</w:t>
      </w:r>
      <w:r w:rsidR="004D49B5">
        <w:t>.</w:t>
      </w:r>
    </w:p>
  </w:footnote>
  <w:footnote w:id="14">
    <w:p w:rsidR="00852B28" w:rsidRDefault="00852B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86F82">
        <w:t xml:space="preserve">Op </w:t>
      </w:r>
      <w:proofErr w:type="spellStart"/>
      <w:r w:rsidR="00986F82">
        <w:t>Cit</w:t>
      </w:r>
      <w:proofErr w:type="spellEnd"/>
      <w:r w:rsidR="00986F82">
        <w:t xml:space="preserve">, </w:t>
      </w:r>
      <w:proofErr w:type="spellStart"/>
      <w:r w:rsidR="00986F82">
        <w:t>Lawhern</w:t>
      </w:r>
      <w:proofErr w:type="spellEnd"/>
      <w:r w:rsidR="00986F82">
        <w:t xml:space="preserve"> 2012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numFmt w:val="lowerLetter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3571"/>
    <w:rsid w:val="000620B9"/>
    <w:rsid w:val="00073A43"/>
    <w:rsid w:val="00076B2D"/>
    <w:rsid w:val="00096708"/>
    <w:rsid w:val="000B3748"/>
    <w:rsid w:val="000B3E30"/>
    <w:rsid w:val="000F2729"/>
    <w:rsid w:val="00100444"/>
    <w:rsid w:val="00141C92"/>
    <w:rsid w:val="00150FDF"/>
    <w:rsid w:val="001B4D80"/>
    <w:rsid w:val="001C315B"/>
    <w:rsid w:val="001D5097"/>
    <w:rsid w:val="001F6D25"/>
    <w:rsid w:val="00234D58"/>
    <w:rsid w:val="00260D4D"/>
    <w:rsid w:val="0028669C"/>
    <w:rsid w:val="00293F38"/>
    <w:rsid w:val="002E2915"/>
    <w:rsid w:val="002F7B47"/>
    <w:rsid w:val="00350F37"/>
    <w:rsid w:val="003B4EDC"/>
    <w:rsid w:val="004321FB"/>
    <w:rsid w:val="00490560"/>
    <w:rsid w:val="004D49B5"/>
    <w:rsid w:val="004F2996"/>
    <w:rsid w:val="0053106B"/>
    <w:rsid w:val="00620876"/>
    <w:rsid w:val="00621211"/>
    <w:rsid w:val="00631AD2"/>
    <w:rsid w:val="0065592D"/>
    <w:rsid w:val="006B1D4D"/>
    <w:rsid w:val="006D686D"/>
    <w:rsid w:val="006E4F78"/>
    <w:rsid w:val="007064DA"/>
    <w:rsid w:val="00756E87"/>
    <w:rsid w:val="007C3571"/>
    <w:rsid w:val="007D2E31"/>
    <w:rsid w:val="008072C8"/>
    <w:rsid w:val="00852B28"/>
    <w:rsid w:val="00865665"/>
    <w:rsid w:val="008D3AA5"/>
    <w:rsid w:val="00904B8D"/>
    <w:rsid w:val="0096766C"/>
    <w:rsid w:val="00986F82"/>
    <w:rsid w:val="009B31D7"/>
    <w:rsid w:val="009C7F46"/>
    <w:rsid w:val="00A14069"/>
    <w:rsid w:val="00A57285"/>
    <w:rsid w:val="00A92E62"/>
    <w:rsid w:val="00B21853"/>
    <w:rsid w:val="00B21BA9"/>
    <w:rsid w:val="00B27F01"/>
    <w:rsid w:val="00B52F71"/>
    <w:rsid w:val="00B57802"/>
    <w:rsid w:val="00BB0094"/>
    <w:rsid w:val="00BE1066"/>
    <w:rsid w:val="00D119BE"/>
    <w:rsid w:val="00DA468E"/>
    <w:rsid w:val="00DE4337"/>
    <w:rsid w:val="00E02D53"/>
    <w:rsid w:val="00E67147"/>
    <w:rsid w:val="00ED10C7"/>
    <w:rsid w:val="00EE7633"/>
    <w:rsid w:val="00F46D70"/>
    <w:rsid w:val="00FB0BB4"/>
    <w:rsid w:val="00F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C35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5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57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8E"/>
    <w:rPr>
      <w:rFonts w:ascii="Tahoma" w:hAnsi="Tahoma" w:cs="Tahoma"/>
      <w:sz w:val="16"/>
      <w:szCs w:val="16"/>
    </w:rPr>
  </w:style>
  <w:style w:type="character" w:customStyle="1" w:styleId="citation-publication-date">
    <w:name w:val="citation-publication-date"/>
    <w:basedOn w:val="DefaultParagraphFont"/>
    <w:rsid w:val="00ED10C7"/>
  </w:style>
  <w:style w:type="character" w:customStyle="1" w:styleId="citation-volume">
    <w:name w:val="citation-volume"/>
    <w:basedOn w:val="DefaultParagraphFont"/>
    <w:rsid w:val="00ED10C7"/>
  </w:style>
  <w:style w:type="character" w:customStyle="1" w:styleId="citation-issue">
    <w:name w:val="citation-issue"/>
    <w:basedOn w:val="DefaultParagraphFont"/>
    <w:rsid w:val="00ED10C7"/>
  </w:style>
  <w:style w:type="character" w:customStyle="1" w:styleId="citation-flpages">
    <w:name w:val="citation-flpages"/>
    <w:basedOn w:val="DefaultParagraphFont"/>
    <w:rsid w:val="00ED10C7"/>
  </w:style>
  <w:style w:type="character" w:styleId="Hyperlink">
    <w:name w:val="Hyperlink"/>
    <w:semiHidden/>
    <w:rsid w:val="00B27F01"/>
    <w:rPr>
      <w:noProof w:val="0"/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6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DA"/>
  </w:style>
  <w:style w:type="paragraph" w:styleId="Footer">
    <w:name w:val="footer"/>
    <w:basedOn w:val="Normal"/>
    <w:link w:val="FooterChar"/>
    <w:uiPriority w:val="99"/>
    <w:unhideWhenUsed/>
    <w:rsid w:val="00706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DA"/>
  </w:style>
  <w:style w:type="paragraph" w:styleId="EndnoteText">
    <w:name w:val="endnote text"/>
    <w:basedOn w:val="Normal"/>
    <w:link w:val="EndnoteTextChar"/>
    <w:uiPriority w:val="99"/>
    <w:semiHidden/>
    <w:unhideWhenUsed/>
    <w:rsid w:val="00E671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71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71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FA836-F75B-43E9-A1D9-D9944B22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2853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Hanson</cp:lastModifiedBy>
  <cp:revision>19</cp:revision>
  <dcterms:created xsi:type="dcterms:W3CDTF">2012-03-25T13:12:00Z</dcterms:created>
  <dcterms:modified xsi:type="dcterms:W3CDTF">2013-05-30T23:15:00Z</dcterms:modified>
</cp:coreProperties>
</file>