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ANÁLISE DE 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-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Progeto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Vieira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Henrique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Moog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douglascanal1998@gmail.com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luisdoperigo24456@gmail.com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rafaelmoogborges@gmail.com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de análise de sistemas proposto visa integrar um Arduino com um programa Java para controle de dispositivos físicos, como um LED, utilizando comunicação serial. O objetivo principal é fornecer um guia prático e passo a passo para configurar e operar essa interação, demonstrando o uso das tecnologias adequadas para o desenvolvimento.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pqva8q5mhh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e Objetivos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permite: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um LED</w:t>
      </w:r>
      <w:r w:rsidDel="00000000" w:rsidR="00000000" w:rsidRPr="00000000">
        <w:rPr>
          <w:sz w:val="24"/>
          <w:szCs w:val="24"/>
          <w:rtl w:val="0"/>
        </w:rPr>
        <w:t xml:space="preserve">: Através de comandos enviados pelo programa Java para o Arduino via porta serial.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e inicialização</w:t>
      </w:r>
      <w:r w:rsidDel="00000000" w:rsidR="00000000" w:rsidRPr="00000000">
        <w:rPr>
          <w:sz w:val="24"/>
          <w:szCs w:val="24"/>
          <w:rtl w:val="0"/>
        </w:rPr>
        <w:t xml:space="preserve">: Utilização da biblioteca RXTX para facilitar a comunicação serial entre Java e Arduino.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expansível</w:t>
      </w:r>
      <w:r w:rsidDel="00000000" w:rsidR="00000000" w:rsidRPr="00000000">
        <w:rPr>
          <w:sz w:val="24"/>
          <w:szCs w:val="24"/>
          <w:rtl w:val="0"/>
        </w:rPr>
        <w:t xml:space="preserve">: Base para projetos mais complexos, possibilitando o controle de diversos dispositivos e sensores.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5m0hian9g5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Ferramentas e Tecnologias Utilizadas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(qualquer modelo compatível)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 de 220Ω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Protoboard e jumpers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Arduino IDE</w:t>
      </w:r>
      <w:r w:rsidDel="00000000" w:rsidR="00000000" w:rsidRPr="00000000">
        <w:rPr>
          <w:sz w:val="24"/>
          <w:szCs w:val="24"/>
          <w:rtl w:val="0"/>
        </w:rPr>
        <w:t xml:space="preserve">: Para carregar o código no Arduino.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Development Kit (JDK)</w:t>
      </w:r>
      <w:r w:rsidDel="00000000" w:rsidR="00000000" w:rsidRPr="00000000">
        <w:rPr>
          <w:sz w:val="24"/>
          <w:szCs w:val="24"/>
          <w:rtl w:val="0"/>
        </w:rPr>
        <w:t xml:space="preserve">: Necessário para desenvolver e executar o código Java.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RXTX</w:t>
      </w:r>
      <w:r w:rsidDel="00000000" w:rsidR="00000000" w:rsidRPr="00000000">
        <w:rPr>
          <w:sz w:val="24"/>
          <w:szCs w:val="24"/>
          <w:rtl w:val="0"/>
        </w:rPr>
        <w:t xml:space="preserve">: Facilita a comunicação serial entre Java e dispositivos externos, como o Arduino.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gua7ylst6j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e Configurações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Hardware</w:t>
      </w:r>
      <w:r w:rsidDel="00000000" w:rsidR="00000000" w:rsidRPr="00000000">
        <w:rPr>
          <w:sz w:val="24"/>
          <w:szCs w:val="24"/>
          <w:rtl w:val="0"/>
        </w:rPr>
        <w:t xml:space="preserve">: Conectar o LED ao Arduino conforme especificações.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para Arduino</w:t>
      </w:r>
      <w:r w:rsidDel="00000000" w:rsidR="00000000" w:rsidRPr="00000000">
        <w:rPr>
          <w:sz w:val="24"/>
          <w:szCs w:val="24"/>
          <w:rtl w:val="0"/>
        </w:rPr>
        <w:t xml:space="preserve">: Inserir o código fornecido na Arduino IDE e carregá-lo no Arduino.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 Ambiente Java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o JDK e configurar o classpath.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a biblioteca RXTX ao projeto Java.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Java</w:t>
      </w:r>
      <w:r w:rsidDel="00000000" w:rsidR="00000000" w:rsidRPr="00000000">
        <w:rPr>
          <w:sz w:val="24"/>
          <w:szCs w:val="24"/>
          <w:rtl w:val="0"/>
        </w:rPr>
        <w:t xml:space="preserve">: Implementar o código que controla a comunicação com o Arduino, enviando comandos para ligar e desligar o LED.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</w:t>
      </w:r>
      <w:r w:rsidDel="00000000" w:rsidR="00000000" w:rsidRPr="00000000">
        <w:rPr>
          <w:sz w:val="24"/>
          <w:szCs w:val="24"/>
          <w:rtl w:val="0"/>
        </w:rPr>
        <w:t xml:space="preserve">: Compilar e executar o programa Java, garantindo que a porta COM correta e a comunicação serial estejam configuradas adequadamente.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r0xm11ebyh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não apenas ensina como controlar um LED via Java e Arduino, mas também serve como base para projetos mais</w:t>
      </w:r>
    </w:p>
    <w:p w:rsidR="00000000" w:rsidDel="00000000" w:rsidP="00000000" w:rsidRDefault="00000000" w:rsidRPr="00000000" w14:paraId="0000002B">
      <w:pPr>
        <w:spacing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uglascanal1998@gmail.com" TargetMode="External"/><Relationship Id="rId7" Type="http://schemas.openxmlformats.org/officeDocument/2006/relationships/hyperlink" Target="mailto:luisdoperigo24456@gmail.com" TargetMode="External"/><Relationship Id="rId8" Type="http://schemas.openxmlformats.org/officeDocument/2006/relationships/hyperlink" Target="mailto:rafaelmoogborg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