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20" w:rsidRPr="00141320" w:rsidRDefault="00141320" w:rsidP="00141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Módulo CGE - </w:t>
      </w:r>
      <w:r w:rsidRPr="00141320">
        <w:rPr>
          <w:rFonts w:ascii="Times New Roman" w:hAnsi="Times New Roman" w:cs="Times New Roman"/>
        </w:rPr>
        <w:t>Cadastro Geral de Entidades (Pessoas Físicas e Jurídicas)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>=========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>#### Apresentação: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CGE</w:t>
      </w:r>
      <w:r w:rsidRPr="00141320">
        <w:rPr>
          <w:rFonts w:ascii="Times New Roman" w:hAnsi="Times New Roman" w:cs="Times New Roman"/>
        </w:rPr>
        <w:t xml:space="preserve"> é um sistema simples de </w:t>
      </w:r>
      <w:r>
        <w:rPr>
          <w:rFonts w:ascii="Times New Roman" w:hAnsi="Times New Roman" w:cs="Times New Roman"/>
        </w:rPr>
        <w:t>cadastro de pessoas físicas e jurídicas</w:t>
      </w:r>
      <w:r w:rsidRPr="001413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onde o objetivo final é construir uma tela de cadastro dinâmica por assim ocultar e mostrando campos de acordo com o tipo de pessoa</w:t>
      </w:r>
      <w:r w:rsidRPr="00141320">
        <w:rPr>
          <w:rFonts w:ascii="Times New Roman" w:hAnsi="Times New Roman" w:cs="Times New Roman"/>
        </w:rPr>
        <w:t xml:space="preserve">. 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141320" w:rsidRPr="00141320" w:rsidRDefault="00141320" w:rsidP="00141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regras de negócios são tratadas todas na aplicação utilizando apenas uma tabela no banco de dados para pessoas físicas e jurídicas.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>#### Principais Funcionalidades: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 xml:space="preserve">O sistema em sua versão atual </w:t>
      </w:r>
      <w:r>
        <w:rPr>
          <w:rFonts w:ascii="Times New Roman" w:hAnsi="Times New Roman" w:cs="Times New Roman"/>
        </w:rPr>
        <w:t>além da tela principal cadastro de CGE, possui também as seguintes telas</w:t>
      </w:r>
      <w:r w:rsidRPr="00141320">
        <w:rPr>
          <w:rFonts w:ascii="Times New Roman" w:hAnsi="Times New Roman" w:cs="Times New Roman"/>
        </w:rPr>
        <w:t>: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Cadastro de Empresas;</w:t>
      </w:r>
    </w:p>
    <w:p w:rsidR="00141320" w:rsidRDefault="00141320" w:rsidP="00141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Cadastro de Usuários;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>#### Informações Técnicas: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 xml:space="preserve">O sistema foi desenvolvido utilizando uma plataforma baseada na tecnologia Java e seus frameworks. Possui um ambiente de execução simples de ser estruturado e de fácil manutenção. 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>Dentre as tecnologias adotadas, as principais são: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 xml:space="preserve">- JSF 2.2 </w:t>
      </w:r>
      <w:r>
        <w:rPr>
          <w:rFonts w:ascii="Times New Roman" w:hAnsi="Times New Roman" w:cs="Times New Roman"/>
        </w:rPr>
        <w:t xml:space="preserve">– </w:t>
      </w:r>
      <w:proofErr w:type="spellStart"/>
      <w:r>
        <w:rPr>
          <w:rFonts w:ascii="Times New Roman" w:hAnsi="Times New Roman" w:cs="Times New Roman"/>
        </w:rPr>
        <w:t>Framwork</w:t>
      </w:r>
      <w:proofErr w:type="spellEnd"/>
      <w:r>
        <w:rPr>
          <w:rFonts w:ascii="Times New Roman" w:hAnsi="Times New Roman" w:cs="Times New Roman"/>
        </w:rPr>
        <w:t xml:space="preserve"> web para plataforma Java SE;</w:t>
      </w:r>
    </w:p>
    <w:p w:rsidR="00141320" w:rsidRDefault="00141320" w:rsidP="00141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Primefaces</w:t>
      </w:r>
      <w:proofErr w:type="spellEnd"/>
      <w:r>
        <w:rPr>
          <w:rFonts w:ascii="Times New Roman" w:hAnsi="Times New Roman" w:cs="Times New Roman"/>
        </w:rPr>
        <w:t xml:space="preserve"> 5 – Biblioteca 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 xml:space="preserve"> de temas e componentes JSF;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 xml:space="preserve">- </w:t>
      </w:r>
      <w:proofErr w:type="spellStart"/>
      <w:r w:rsidRPr="00141320">
        <w:rPr>
          <w:rFonts w:ascii="Times New Roman" w:hAnsi="Times New Roman" w:cs="Times New Roman"/>
        </w:rPr>
        <w:t>Hibernate</w:t>
      </w:r>
      <w:proofErr w:type="spellEnd"/>
      <w:r w:rsidRPr="00141320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 xml:space="preserve"> – Mapeamento de Objetos Relacionais;</w:t>
      </w:r>
    </w:p>
    <w:p w:rsidR="00141320" w:rsidRPr="00141320" w:rsidRDefault="00141320" w:rsidP="00141320">
      <w:pPr>
        <w:rPr>
          <w:rFonts w:ascii="Times New Roman" w:hAnsi="Times New Roman" w:cs="Times New Roman"/>
        </w:rPr>
      </w:pPr>
      <w:r w:rsidRPr="00141320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Maven</w:t>
      </w:r>
      <w:proofErr w:type="spellEnd"/>
      <w:r>
        <w:rPr>
          <w:rFonts w:ascii="Times New Roman" w:hAnsi="Times New Roman" w:cs="Times New Roman"/>
        </w:rPr>
        <w:t xml:space="preserve"> – Controle de Dependências;</w:t>
      </w:r>
    </w:p>
    <w:p w:rsidR="00141320" w:rsidRDefault="00141320" w:rsidP="00141320">
      <w:pPr>
        <w:rPr>
          <w:rFonts w:ascii="Times New Roman" w:hAnsi="Times New Roman" w:cs="Times New Roman"/>
        </w:rPr>
      </w:pPr>
    </w:p>
    <w:p w:rsidR="00141320" w:rsidRPr="00141320" w:rsidRDefault="00141320" w:rsidP="00141320">
      <w:pPr>
        <w:rPr>
          <w:rFonts w:ascii="Times New Roman" w:hAnsi="Times New Roman" w:cs="Times New Roman"/>
        </w:rPr>
      </w:pPr>
    </w:p>
    <w:p w:rsidR="00A61701" w:rsidRPr="00141320" w:rsidRDefault="00AE37A5" w:rsidP="00141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SGBD utilizado na aplicação é o MySQL, mas pode se adicionar as dependências dos outros bancos;</w:t>
      </w:r>
      <w:bookmarkStart w:id="0" w:name="_GoBack"/>
      <w:bookmarkEnd w:id="0"/>
    </w:p>
    <w:sectPr w:rsidR="00A61701" w:rsidRPr="00141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20"/>
    <w:rsid w:val="00141320"/>
    <w:rsid w:val="00A61701"/>
    <w:rsid w:val="00A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6A96B-0022-495D-BABB-17CD70CF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Lima</dc:creator>
  <cp:keywords/>
  <dc:description/>
  <cp:lastModifiedBy>Douglas Lima</cp:lastModifiedBy>
  <cp:revision>1</cp:revision>
  <dcterms:created xsi:type="dcterms:W3CDTF">2016-05-14T17:58:00Z</dcterms:created>
  <dcterms:modified xsi:type="dcterms:W3CDTF">2016-05-14T18:10:00Z</dcterms:modified>
</cp:coreProperties>
</file>