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D36B" w14:textId="11A0B310" w:rsidR="003C4943" w:rsidRDefault="003D7E80">
      <w:pPr>
        <w:rPr>
          <w:lang w:val="en-GB"/>
        </w:rPr>
      </w:pPr>
      <w:r>
        <w:rPr>
          <w:lang w:val="en-GB"/>
        </w:rPr>
        <w:t xml:space="preserve">Artiq </w:t>
      </w:r>
      <w:r w:rsidR="000308CF">
        <w:rPr>
          <w:lang w:val="en-GB"/>
        </w:rPr>
        <w:t>Parameters control:</w:t>
      </w:r>
    </w:p>
    <w:p w14:paraId="7E8C7EEA" w14:textId="103A4208" w:rsidR="000308CF" w:rsidRDefault="000308CF" w:rsidP="000308C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EC1 </w:t>
      </w:r>
    </w:p>
    <w:p w14:paraId="7DA72290" w14:textId="63C062E2" w:rsidR="000308CF" w:rsidRDefault="000308CF" w:rsidP="000308C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EC2</w:t>
      </w:r>
    </w:p>
    <w:p w14:paraId="1FDCABD5" w14:textId="38BDE42E" w:rsidR="000308CF" w:rsidRDefault="000308CF" w:rsidP="000308C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Comp_hor</w:t>
      </w:r>
    </w:p>
    <w:p w14:paraId="0B028492" w14:textId="5FC77C76" w:rsidR="003D7E80" w:rsidRDefault="000308CF" w:rsidP="003D7E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Comp_ver</w:t>
      </w:r>
    </w:p>
    <w:p w14:paraId="7F394BC7" w14:textId="77777777" w:rsidR="003D7E80" w:rsidRPr="003D7E80" w:rsidRDefault="003D7E80" w:rsidP="003D7E80">
      <w:pPr>
        <w:rPr>
          <w:lang w:val="en-GB"/>
        </w:rPr>
      </w:pPr>
    </w:p>
    <w:p w14:paraId="0A6246D5" w14:textId="1E54BB69" w:rsidR="000308CF" w:rsidRDefault="000308CF" w:rsidP="000308C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U_rf</w:t>
      </w:r>
    </w:p>
    <w:p w14:paraId="2AF821E1" w14:textId="1B1FC7D0" w:rsidR="000308CF" w:rsidRPr="003D7E80" w:rsidRDefault="000308CF" w:rsidP="003D7E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U_dc</w:t>
      </w:r>
    </w:p>
    <w:p w14:paraId="1B4BECC0" w14:textId="2D423313" w:rsidR="000308CF" w:rsidRDefault="000308CF" w:rsidP="000308C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DDS</w:t>
      </w:r>
    </w:p>
    <w:p w14:paraId="2564C855" w14:textId="7FBD26E9" w:rsidR="003D7E80" w:rsidRPr="003D7E80" w:rsidRDefault="003D7E80" w:rsidP="003D7E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Peizo effect voltage</w:t>
      </w:r>
    </w:p>
    <w:p w14:paraId="35BCAFCE" w14:textId="5CA0B1CC" w:rsidR="000308CF" w:rsidRDefault="000308CF" w:rsidP="000308C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Be oven</w:t>
      </w:r>
      <w:r w:rsidR="003D7E80">
        <w:rPr>
          <w:lang w:val="en-GB"/>
        </w:rPr>
        <w:t xml:space="preserve"> shutter</w:t>
      </w:r>
    </w:p>
    <w:p w14:paraId="6EF989FF" w14:textId="165727EF" w:rsidR="000308CF" w:rsidRDefault="003D7E80" w:rsidP="000308C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Bephi shutter</w:t>
      </w:r>
    </w:p>
    <w:p w14:paraId="2BCDC008" w14:textId="3CFD4282" w:rsidR="003D7E80" w:rsidRDefault="003D7E80" w:rsidP="000308C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UV3 shutter</w:t>
      </w:r>
    </w:p>
    <w:p w14:paraId="5EE7BADC" w14:textId="68DF3B9D" w:rsidR="003D7E80" w:rsidRDefault="003D7E80" w:rsidP="000308C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Piezo effect valve shutter</w:t>
      </w:r>
    </w:p>
    <w:p w14:paraId="185200A0" w14:textId="6EF2A786" w:rsidR="003D7E80" w:rsidRDefault="003D7E80" w:rsidP="003D7E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Egun shutter</w:t>
      </w:r>
    </w:p>
    <w:p w14:paraId="39F5531C" w14:textId="04E0787B" w:rsidR="003D7E80" w:rsidRDefault="003D7E80" w:rsidP="003D7E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B-field shutter</w:t>
      </w:r>
    </w:p>
    <w:p w14:paraId="352A8DBB" w14:textId="4065642B" w:rsidR="003D7E80" w:rsidRDefault="003D7E80" w:rsidP="003D7E80">
      <w:pPr>
        <w:rPr>
          <w:lang w:val="en-GB"/>
        </w:rPr>
      </w:pPr>
      <w:r>
        <w:rPr>
          <w:lang w:val="en-GB"/>
        </w:rPr>
        <w:t>Modules:</w:t>
      </w:r>
    </w:p>
    <w:p w14:paraId="52EC17F9" w14:textId="51CB9370" w:rsidR="003D7E80" w:rsidRDefault="003D7E80" w:rsidP="003D7E8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Be+ detection</w:t>
      </w:r>
    </w:p>
    <w:p w14:paraId="0FC969A1" w14:textId="31D4603E" w:rsidR="003D7E80" w:rsidRDefault="003D7E80" w:rsidP="003D7E80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Real time Be+ position, sig, area, intensity readout via flask</w:t>
      </w:r>
    </w:p>
    <w:p w14:paraId="1007F1CC" w14:textId="1B4B68C9" w:rsidR="003D7E80" w:rsidRDefault="003D7E80" w:rsidP="003D7E80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Real time PMT analysis</w:t>
      </w:r>
    </w:p>
    <w:p w14:paraId="0755461F" w14:textId="28C3822A" w:rsidR="003D7E80" w:rsidRDefault="003D7E80" w:rsidP="003D7E8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Scan module</w:t>
      </w:r>
    </w:p>
    <w:p w14:paraId="19A2F172" w14:textId="5E023664" w:rsidR="003D7E80" w:rsidRDefault="003D7E80" w:rsidP="003D7E80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Read current parameter</w:t>
      </w:r>
    </w:p>
    <w:p w14:paraId="5368B1F4" w14:textId="4C721095" w:rsidR="003D7E80" w:rsidRDefault="003D7E80" w:rsidP="003D7E80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Predict voltage</w:t>
      </w:r>
    </w:p>
    <w:p w14:paraId="5A482D4D" w14:textId="4FE2ED08" w:rsidR="003D7E80" w:rsidRDefault="003D7E80" w:rsidP="003D7E80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Secular scan</w:t>
      </w:r>
    </w:p>
    <w:p w14:paraId="19538C05" w14:textId="33EA12C2" w:rsidR="003D7E80" w:rsidRDefault="003D7E80" w:rsidP="003D7E80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Compare</w:t>
      </w:r>
    </w:p>
    <w:p w14:paraId="1545BF73" w14:textId="4A13F95D" w:rsidR="003D7E80" w:rsidRPr="003D7E80" w:rsidRDefault="003D7E80" w:rsidP="003D7E8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Micromotion detection</w:t>
      </w:r>
      <w:r w:rsidR="0039166E">
        <w:rPr>
          <w:lang w:val="en-GB"/>
        </w:rPr>
        <w:t xml:space="preserve"> (temperature readout)</w:t>
      </w:r>
    </w:p>
    <w:p w14:paraId="5A28DB9C" w14:textId="2FC74ADB" w:rsidR="003D7E80" w:rsidRDefault="003D7E80" w:rsidP="003D7E8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Egun optimising algorism</w:t>
      </w:r>
    </w:p>
    <w:p w14:paraId="515EAB4D" w14:textId="77777777" w:rsidR="008F2D67" w:rsidRDefault="008F2D67" w:rsidP="008F2D67">
      <w:pPr>
        <w:rPr>
          <w:lang w:val="en-GB"/>
        </w:rPr>
      </w:pPr>
    </w:p>
    <w:p w14:paraId="51D2262A" w14:textId="77777777" w:rsidR="008F2D67" w:rsidRPr="008F2D67" w:rsidRDefault="008F2D67" w:rsidP="008F2D67">
      <w:r w:rsidRPr="008F2D67">
        <w:t>To implement the "Sidecar" (Parallel Loop) architecture effectively, here are the specific documents you need to study. I have categorized them by which part of the system they control.</w:t>
      </w:r>
    </w:p>
    <w:p w14:paraId="060F0562" w14:textId="77777777" w:rsidR="008F2D67" w:rsidRPr="008F2D67" w:rsidRDefault="008F2D67" w:rsidP="008F2D67">
      <w:pPr>
        <w:rPr>
          <w:b/>
          <w:bCs/>
        </w:rPr>
      </w:pPr>
      <w:r w:rsidRPr="008F2D67">
        <w:rPr>
          <w:b/>
          <w:bCs/>
        </w:rPr>
        <w:t>1. The Architecture (The "Glue")</w:t>
      </w:r>
    </w:p>
    <w:p w14:paraId="094E3834" w14:textId="77777777" w:rsidR="008F2D67" w:rsidRPr="008F2D67" w:rsidRDefault="008F2D67" w:rsidP="008F2D67">
      <w:r w:rsidRPr="008F2D67">
        <w:lastRenderedPageBreak/>
        <w:t>This is the most critical part. If you do not understand this pattern, your LabVIEW program may freeze while waiting for the Flask server to reply.</w:t>
      </w:r>
    </w:p>
    <w:p w14:paraId="18CECDD4" w14:textId="77777777" w:rsidR="008F2D67" w:rsidRPr="008F2D67" w:rsidRDefault="008F2D67" w:rsidP="008F2D67">
      <w:pPr>
        <w:numPr>
          <w:ilvl w:val="0"/>
          <w:numId w:val="3"/>
        </w:numPr>
      </w:pPr>
      <w:r w:rsidRPr="008F2D67">
        <w:rPr>
          <w:b/>
          <w:bCs/>
        </w:rPr>
        <w:t>Concept:</w:t>
      </w:r>
      <w:r w:rsidRPr="008F2D67">
        <w:t xml:space="preserve"> </w:t>
      </w:r>
      <w:r w:rsidRPr="008F2D67">
        <w:rPr>
          <w:b/>
          <w:bCs/>
        </w:rPr>
        <w:t>Producer/Consumer Design Pattern</w:t>
      </w:r>
    </w:p>
    <w:p w14:paraId="50BAF490" w14:textId="77777777" w:rsidR="008F2D67" w:rsidRPr="008F2D67" w:rsidRDefault="008F2D67" w:rsidP="008F2D67">
      <w:pPr>
        <w:numPr>
          <w:ilvl w:val="1"/>
          <w:numId w:val="3"/>
        </w:numPr>
      </w:pPr>
      <w:r w:rsidRPr="008F2D67">
        <w:rPr>
          <w:b/>
          <w:bCs/>
        </w:rPr>
        <w:t>Why you need it:</w:t>
      </w:r>
      <w:r w:rsidRPr="008F2D67">
        <w:t xml:space="preserve"> This allows your "Experiment Loop" (Producer) to run fast and uninterrupted, while the "Network Loop" (Consumer) handles the slow communication with Flask.</w:t>
      </w:r>
    </w:p>
    <w:p w14:paraId="2F451B25" w14:textId="77777777" w:rsidR="008F2D67" w:rsidRPr="008F2D67" w:rsidRDefault="008F2D67" w:rsidP="008F2D67">
      <w:pPr>
        <w:numPr>
          <w:ilvl w:val="1"/>
          <w:numId w:val="3"/>
        </w:numPr>
      </w:pPr>
      <w:r w:rsidRPr="008F2D67">
        <w:rPr>
          <w:b/>
          <w:bCs/>
        </w:rPr>
        <w:t>Official NI Documentation:</w:t>
      </w:r>
      <w:r w:rsidRPr="008F2D67">
        <w:t xml:space="preserve"> </w:t>
      </w:r>
      <w:hyperlink r:id="rId5" w:tgtFrame="_blank" w:history="1">
        <w:r w:rsidRPr="008F2D67">
          <w:rPr>
            <w:rStyle w:val="Hyperlink"/>
          </w:rPr>
          <w:t>Producer/Consumer Architecture in LabVIEW</w:t>
        </w:r>
      </w:hyperlink>
    </w:p>
    <w:p w14:paraId="092F2453" w14:textId="77777777" w:rsidR="008F2D67" w:rsidRPr="008F2D67" w:rsidRDefault="008F2D67" w:rsidP="008F2D67">
      <w:pPr>
        <w:numPr>
          <w:ilvl w:val="1"/>
          <w:numId w:val="3"/>
        </w:numPr>
      </w:pPr>
      <w:r w:rsidRPr="008F2D67">
        <w:rPr>
          <w:b/>
          <w:bCs/>
        </w:rPr>
        <w:t>Key Function to Study:</w:t>
      </w:r>
      <w:r w:rsidRPr="008F2D67">
        <w:t xml:space="preserve"> </w:t>
      </w:r>
      <w:r w:rsidRPr="008F2D67">
        <w:rPr>
          <w:b/>
          <w:bCs/>
        </w:rPr>
        <w:t>Queues</w:t>
      </w:r>
      <w:r w:rsidRPr="008F2D67">
        <w:t xml:space="preserve"> (specifically Enqueue Element and Dequeue Element). This is how you pass data safely between the two loops.</w:t>
      </w:r>
    </w:p>
    <w:p w14:paraId="70913B5F" w14:textId="77777777" w:rsidR="008F2D67" w:rsidRPr="008F2D67" w:rsidRDefault="008F2D67" w:rsidP="008F2D67">
      <w:pPr>
        <w:rPr>
          <w:b/>
          <w:bCs/>
        </w:rPr>
      </w:pPr>
      <w:r w:rsidRPr="008F2D67">
        <w:rPr>
          <w:b/>
          <w:bCs/>
        </w:rPr>
        <w:t>2. The LabVIEW Client (The "Talker")</w:t>
      </w:r>
    </w:p>
    <w:p w14:paraId="0E9FA6B2" w14:textId="77777777" w:rsidR="008F2D67" w:rsidRPr="008F2D67" w:rsidRDefault="008F2D67" w:rsidP="008F2D67">
      <w:r w:rsidRPr="008F2D67">
        <w:t>These are the tools you use to send and receive messages. You will find these inside the Data Communication &gt; Protocols &gt; HTTP Client palette.</w:t>
      </w:r>
    </w:p>
    <w:p w14:paraId="1DCAC5D2" w14:textId="77777777" w:rsidR="008F2D67" w:rsidRPr="008F2D67" w:rsidRDefault="008F2D67" w:rsidP="008F2D67">
      <w:pPr>
        <w:numPr>
          <w:ilvl w:val="0"/>
          <w:numId w:val="4"/>
        </w:numPr>
      </w:pPr>
      <w:r w:rsidRPr="008F2D67">
        <w:rPr>
          <w:b/>
          <w:bCs/>
        </w:rPr>
        <w:t>Concept:</w:t>
      </w:r>
      <w:r w:rsidRPr="008F2D67">
        <w:t xml:space="preserve"> </w:t>
      </w:r>
      <w:r w:rsidRPr="008F2D67">
        <w:rPr>
          <w:b/>
          <w:bCs/>
        </w:rPr>
        <w:t>HTTP Client VIs</w:t>
      </w:r>
    </w:p>
    <w:p w14:paraId="0713C3E3" w14:textId="77777777" w:rsidR="008F2D67" w:rsidRPr="008F2D67" w:rsidRDefault="008F2D67" w:rsidP="008F2D67">
      <w:pPr>
        <w:numPr>
          <w:ilvl w:val="1"/>
          <w:numId w:val="4"/>
        </w:numPr>
      </w:pPr>
      <w:r w:rsidRPr="008F2D67">
        <w:rPr>
          <w:b/>
          <w:bCs/>
        </w:rPr>
        <w:t>Why you need it:</w:t>
      </w:r>
      <w:r w:rsidRPr="008F2D67">
        <w:t xml:space="preserve"> To actually perform the GET (ask for command) and POST (send data) actions.</w:t>
      </w:r>
    </w:p>
    <w:p w14:paraId="1C4E9097" w14:textId="77777777" w:rsidR="008F2D67" w:rsidRPr="008F2D67" w:rsidRDefault="008F2D67" w:rsidP="008F2D67">
      <w:pPr>
        <w:numPr>
          <w:ilvl w:val="1"/>
          <w:numId w:val="4"/>
        </w:numPr>
      </w:pPr>
      <w:r w:rsidRPr="008F2D67">
        <w:rPr>
          <w:b/>
          <w:bCs/>
        </w:rPr>
        <w:t>Official NI Documentation:</w:t>
      </w:r>
      <w:r w:rsidRPr="008F2D67">
        <w:t xml:space="preserve"> </w:t>
      </w:r>
      <w:hyperlink r:id="rId6" w:tgtFrame="_blank" w:history="1">
        <w:r w:rsidRPr="008F2D67">
          <w:rPr>
            <w:rStyle w:val="Hyperlink"/>
          </w:rPr>
          <w:t>HTTP Client VIs</w:t>
        </w:r>
      </w:hyperlink>
    </w:p>
    <w:p w14:paraId="0D0DC262" w14:textId="77777777" w:rsidR="008F2D67" w:rsidRPr="008F2D67" w:rsidRDefault="008F2D67" w:rsidP="008F2D67">
      <w:pPr>
        <w:numPr>
          <w:ilvl w:val="1"/>
          <w:numId w:val="4"/>
        </w:numPr>
      </w:pPr>
      <w:r w:rsidRPr="008F2D67">
        <w:rPr>
          <w:b/>
          <w:bCs/>
        </w:rPr>
        <w:t>Specific VIs to look up:</w:t>
      </w:r>
    </w:p>
    <w:p w14:paraId="63E6CEB0" w14:textId="77777777" w:rsidR="008F2D67" w:rsidRPr="008F2D67" w:rsidRDefault="008F2D67" w:rsidP="008F2D67">
      <w:pPr>
        <w:numPr>
          <w:ilvl w:val="2"/>
          <w:numId w:val="4"/>
        </w:numPr>
      </w:pPr>
      <w:r w:rsidRPr="008F2D67">
        <w:t>OpenHandle.vi (Starts the session)</w:t>
      </w:r>
    </w:p>
    <w:p w14:paraId="289432C5" w14:textId="77777777" w:rsidR="008F2D67" w:rsidRPr="008F2D67" w:rsidRDefault="008F2D67" w:rsidP="008F2D67">
      <w:pPr>
        <w:numPr>
          <w:ilvl w:val="2"/>
          <w:numId w:val="4"/>
        </w:numPr>
      </w:pPr>
      <w:r w:rsidRPr="008F2D67">
        <w:t>GET.vi (Reads commands from Flask)</w:t>
      </w:r>
    </w:p>
    <w:p w14:paraId="586C7A92" w14:textId="77777777" w:rsidR="008F2D67" w:rsidRPr="008F2D67" w:rsidRDefault="008F2D67" w:rsidP="008F2D67">
      <w:pPr>
        <w:numPr>
          <w:ilvl w:val="2"/>
          <w:numId w:val="4"/>
        </w:numPr>
      </w:pPr>
      <w:r w:rsidRPr="008F2D67">
        <w:t>POST.vi (Sends experiment data to Flask)</w:t>
      </w:r>
    </w:p>
    <w:p w14:paraId="54A7060F" w14:textId="77777777" w:rsidR="008F2D67" w:rsidRPr="008F2D67" w:rsidRDefault="008F2D67" w:rsidP="008F2D67">
      <w:pPr>
        <w:numPr>
          <w:ilvl w:val="2"/>
          <w:numId w:val="4"/>
        </w:numPr>
      </w:pPr>
      <w:r w:rsidRPr="008F2D67">
        <w:t>AddHeader.vi (Required to tell Flask you are sending JSON: Content-Type: application/json)</w:t>
      </w:r>
    </w:p>
    <w:p w14:paraId="26A0512E" w14:textId="77777777" w:rsidR="008F2D67" w:rsidRPr="008F2D67" w:rsidRDefault="008F2D67" w:rsidP="008F2D67">
      <w:pPr>
        <w:rPr>
          <w:b/>
          <w:bCs/>
        </w:rPr>
      </w:pPr>
      <w:r w:rsidRPr="008F2D67">
        <w:rPr>
          <w:b/>
          <w:bCs/>
        </w:rPr>
        <w:t>3. The Translator (The "Language")</w:t>
      </w:r>
    </w:p>
    <w:p w14:paraId="6F57227B" w14:textId="77777777" w:rsidR="008F2D67" w:rsidRPr="008F2D67" w:rsidRDefault="008F2D67" w:rsidP="008F2D67">
      <w:r w:rsidRPr="008F2D67">
        <w:t xml:space="preserve">LabVIEW variables (Clusters) and Python variables (Dictionaries) are different. </w:t>
      </w:r>
      <w:r w:rsidRPr="008F2D67">
        <w:rPr>
          <w:b/>
          <w:bCs/>
        </w:rPr>
        <w:t>JSON</w:t>
      </w:r>
      <w:r w:rsidRPr="008F2D67">
        <w:t xml:space="preserve"> is the common language they both speak.</w:t>
      </w:r>
    </w:p>
    <w:p w14:paraId="7CD2C18A" w14:textId="77777777" w:rsidR="008F2D67" w:rsidRPr="008F2D67" w:rsidRDefault="008F2D67" w:rsidP="008F2D67">
      <w:pPr>
        <w:numPr>
          <w:ilvl w:val="0"/>
          <w:numId w:val="5"/>
        </w:numPr>
      </w:pPr>
      <w:r w:rsidRPr="008F2D67">
        <w:rPr>
          <w:b/>
          <w:bCs/>
        </w:rPr>
        <w:t>Concept:</w:t>
      </w:r>
      <w:r w:rsidRPr="008F2D67">
        <w:t xml:space="preserve"> </w:t>
      </w:r>
      <w:r w:rsidRPr="008F2D67">
        <w:rPr>
          <w:b/>
          <w:bCs/>
        </w:rPr>
        <w:t>Flatten/Unflatten JSON</w:t>
      </w:r>
    </w:p>
    <w:p w14:paraId="3C57CAE3" w14:textId="77777777" w:rsidR="008F2D67" w:rsidRPr="008F2D67" w:rsidRDefault="008F2D67" w:rsidP="008F2D67">
      <w:pPr>
        <w:numPr>
          <w:ilvl w:val="1"/>
          <w:numId w:val="5"/>
        </w:numPr>
      </w:pPr>
      <w:r w:rsidRPr="008F2D67">
        <w:rPr>
          <w:b/>
          <w:bCs/>
        </w:rPr>
        <w:lastRenderedPageBreak/>
        <w:t>Why you need it:</w:t>
      </w:r>
      <w:r w:rsidRPr="008F2D67">
        <w:t xml:space="preserve"> To convert your LabVIEW Cluster into text that Python can understand, and vice versa.</w:t>
      </w:r>
    </w:p>
    <w:p w14:paraId="0F0F34C5" w14:textId="77777777" w:rsidR="008F2D67" w:rsidRPr="008F2D67" w:rsidRDefault="008F2D67" w:rsidP="008F2D67">
      <w:pPr>
        <w:numPr>
          <w:ilvl w:val="1"/>
          <w:numId w:val="5"/>
        </w:numPr>
      </w:pPr>
      <w:r w:rsidRPr="008F2D67">
        <w:rPr>
          <w:b/>
          <w:bCs/>
        </w:rPr>
        <w:t>Official NI Documentation:</w:t>
      </w:r>
      <w:r w:rsidRPr="008F2D67">
        <w:t xml:space="preserve"> </w:t>
      </w:r>
      <w:hyperlink r:id="rId7" w:tgtFrame="_blank" w:history="1">
        <w:r w:rsidRPr="008F2D67">
          <w:rPr>
            <w:rStyle w:val="Hyperlink"/>
          </w:rPr>
          <w:t>Flatten To JSON Function</w:t>
        </w:r>
      </w:hyperlink>
    </w:p>
    <w:p w14:paraId="556815EC" w14:textId="77777777" w:rsidR="008F2D67" w:rsidRPr="008F2D67" w:rsidRDefault="008F2D67" w:rsidP="008F2D67">
      <w:pPr>
        <w:numPr>
          <w:ilvl w:val="1"/>
          <w:numId w:val="5"/>
        </w:numPr>
      </w:pPr>
      <w:r w:rsidRPr="008F2D67">
        <w:rPr>
          <w:b/>
          <w:bCs/>
        </w:rPr>
        <w:t>Pro Tip:</w:t>
      </w:r>
      <w:r w:rsidRPr="008F2D67">
        <w:t xml:space="preserve"> If you find the native LabVIEW JSON functions restrictive (they can be picky about strict typing), look for the </w:t>
      </w:r>
      <w:r w:rsidRPr="008F2D67">
        <w:rPr>
          <w:b/>
          <w:bCs/>
        </w:rPr>
        <w:t>JKI JSON Serialization</w:t>
      </w:r>
      <w:r w:rsidRPr="008F2D67">
        <w:t xml:space="preserve"> library in the VI Package Manager. It is a community standard often used for this exact task.</w:t>
      </w:r>
    </w:p>
    <w:p w14:paraId="151DECF5" w14:textId="77777777" w:rsidR="008F2D67" w:rsidRPr="008F2D67" w:rsidRDefault="008F2D67" w:rsidP="008F2D67">
      <w:pPr>
        <w:rPr>
          <w:b/>
          <w:bCs/>
        </w:rPr>
      </w:pPr>
      <w:r w:rsidRPr="008F2D67">
        <w:rPr>
          <w:b/>
          <w:bCs/>
        </w:rPr>
        <w:t>4. The Flask Server (The "Listener")</w:t>
      </w:r>
    </w:p>
    <w:p w14:paraId="38182DE6" w14:textId="77777777" w:rsidR="008F2D67" w:rsidRPr="008F2D67" w:rsidRDefault="008F2D67" w:rsidP="008F2D67">
      <w:r w:rsidRPr="008F2D67">
        <w:t>You only need the basics here. Do not get bogged down in "Template Rendering" or "HTML"—those are for making websites for humans. You are making an API for a machine.</w:t>
      </w:r>
    </w:p>
    <w:p w14:paraId="12A5A18E" w14:textId="77777777" w:rsidR="008F2D67" w:rsidRPr="008F2D67" w:rsidRDefault="008F2D67" w:rsidP="008F2D67">
      <w:pPr>
        <w:numPr>
          <w:ilvl w:val="0"/>
          <w:numId w:val="6"/>
        </w:numPr>
      </w:pPr>
      <w:r w:rsidRPr="008F2D67">
        <w:rPr>
          <w:b/>
          <w:bCs/>
        </w:rPr>
        <w:t>Concept:</w:t>
      </w:r>
      <w:r w:rsidRPr="008F2D67">
        <w:t xml:space="preserve"> </w:t>
      </w:r>
      <w:r w:rsidRPr="008F2D67">
        <w:rPr>
          <w:b/>
          <w:bCs/>
        </w:rPr>
        <w:t>Routing and Request Objects</w:t>
      </w:r>
    </w:p>
    <w:p w14:paraId="7733859F" w14:textId="77777777" w:rsidR="008F2D67" w:rsidRPr="008F2D67" w:rsidRDefault="008F2D67" w:rsidP="008F2D67">
      <w:pPr>
        <w:numPr>
          <w:ilvl w:val="1"/>
          <w:numId w:val="6"/>
        </w:numPr>
      </w:pPr>
      <w:r w:rsidRPr="008F2D67">
        <w:rPr>
          <w:b/>
          <w:bCs/>
        </w:rPr>
        <w:t>Why you need it:</w:t>
      </w:r>
      <w:r w:rsidRPr="008F2D67">
        <w:t xml:space="preserve"> To create the specific URLs (/command and /data) and read the JSON data LabVIEW sends.</w:t>
      </w:r>
    </w:p>
    <w:p w14:paraId="0E9A1814" w14:textId="77777777" w:rsidR="008F2D67" w:rsidRPr="008F2D67" w:rsidRDefault="008F2D67" w:rsidP="008F2D67">
      <w:pPr>
        <w:numPr>
          <w:ilvl w:val="1"/>
          <w:numId w:val="6"/>
        </w:numPr>
      </w:pPr>
      <w:r w:rsidRPr="008F2D67">
        <w:rPr>
          <w:b/>
          <w:bCs/>
        </w:rPr>
        <w:t>Official Flask Documentation:</w:t>
      </w:r>
      <w:r w:rsidRPr="008F2D67">
        <w:t xml:space="preserve"> </w:t>
      </w:r>
      <w:hyperlink r:id="rId8" w:tgtFrame="_blank" w:history="1">
        <w:r w:rsidRPr="008F2D67">
          <w:rPr>
            <w:rStyle w:val="Hyperlink"/>
          </w:rPr>
          <w:t>Flask Quickstart - A Minimal Application</w:t>
        </w:r>
      </w:hyperlink>
    </w:p>
    <w:p w14:paraId="489A7FB9" w14:textId="77777777" w:rsidR="008F2D67" w:rsidRPr="008F2D67" w:rsidRDefault="008F2D67" w:rsidP="008F2D67">
      <w:pPr>
        <w:numPr>
          <w:ilvl w:val="1"/>
          <w:numId w:val="6"/>
        </w:numPr>
      </w:pPr>
      <w:r w:rsidRPr="008F2D67">
        <w:rPr>
          <w:b/>
          <w:bCs/>
        </w:rPr>
        <w:t>Specific Sections to read:</w:t>
      </w:r>
    </w:p>
    <w:p w14:paraId="6A22A87B" w14:textId="77777777" w:rsidR="008F2D67" w:rsidRPr="008F2D67" w:rsidRDefault="008F2D67" w:rsidP="008F2D67">
      <w:pPr>
        <w:numPr>
          <w:ilvl w:val="2"/>
          <w:numId w:val="6"/>
        </w:numPr>
      </w:pPr>
      <w:r w:rsidRPr="008F2D67">
        <w:rPr>
          <w:i/>
          <w:iCs/>
        </w:rPr>
        <w:t>Routing:</w:t>
      </w:r>
      <w:r w:rsidRPr="008F2D67">
        <w:t xml:space="preserve"> How to map a function to a URL.</w:t>
      </w:r>
    </w:p>
    <w:p w14:paraId="4EA67370" w14:textId="77777777" w:rsidR="008F2D67" w:rsidRPr="008F2D67" w:rsidRDefault="008F2D67" w:rsidP="008F2D67">
      <w:pPr>
        <w:numPr>
          <w:ilvl w:val="2"/>
          <w:numId w:val="6"/>
        </w:numPr>
      </w:pPr>
      <w:r w:rsidRPr="008F2D67">
        <w:rPr>
          <w:i/>
          <w:iCs/>
        </w:rPr>
        <w:t>Accessing Request Data:</w:t>
      </w:r>
      <w:r w:rsidRPr="008F2D67">
        <w:t xml:space="preserve"> Specifically how to use request.json to read what LabVIEW sent.</w:t>
      </w:r>
    </w:p>
    <w:p w14:paraId="62A77A15" w14:textId="77777777" w:rsidR="008F2D67" w:rsidRPr="008F2D67" w:rsidRDefault="008F2D67" w:rsidP="008F2D67">
      <w:r w:rsidRPr="008F2D67">
        <w:rPr>
          <w:b/>
          <w:bCs/>
        </w:rPr>
        <w:t>Next Step:</w:t>
      </w:r>
      <w:r w:rsidRPr="008F2D67">
        <w:t xml:space="preserve"> Would you like to see the </w:t>
      </w:r>
      <w:r w:rsidRPr="008F2D67">
        <w:rPr>
          <w:b/>
          <w:bCs/>
        </w:rPr>
        <w:t>pseudocode</w:t>
      </w:r>
      <w:r w:rsidRPr="008F2D67">
        <w:t xml:space="preserve"> for the "Comms Loop" (the radio operator) to see exactly how it uses the Queue to talk to your existing experiment code?</w:t>
      </w:r>
    </w:p>
    <w:p w14:paraId="5485D4A0" w14:textId="77777777" w:rsidR="008F2D67" w:rsidRPr="008F2D67" w:rsidRDefault="008F2D67" w:rsidP="008F2D67">
      <w:pPr>
        <w:rPr>
          <w:lang w:val="en-GB"/>
        </w:rPr>
      </w:pPr>
    </w:p>
    <w:sectPr w:rsidR="008F2D67" w:rsidRPr="008F2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5627"/>
    <w:multiLevelType w:val="multilevel"/>
    <w:tmpl w:val="DB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66EA3"/>
    <w:multiLevelType w:val="hybridMultilevel"/>
    <w:tmpl w:val="611E2F1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42D3A"/>
    <w:multiLevelType w:val="hybridMultilevel"/>
    <w:tmpl w:val="9F563B2A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A2374CD"/>
    <w:multiLevelType w:val="multilevel"/>
    <w:tmpl w:val="809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A6491"/>
    <w:multiLevelType w:val="multilevel"/>
    <w:tmpl w:val="B6D8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62A35"/>
    <w:multiLevelType w:val="multilevel"/>
    <w:tmpl w:val="B876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461336">
    <w:abstractNumId w:val="2"/>
  </w:num>
  <w:num w:numId="2" w16cid:durableId="216865507">
    <w:abstractNumId w:val="1"/>
  </w:num>
  <w:num w:numId="3" w16cid:durableId="833571377">
    <w:abstractNumId w:val="5"/>
  </w:num>
  <w:num w:numId="4" w16cid:durableId="417025001">
    <w:abstractNumId w:val="0"/>
  </w:num>
  <w:num w:numId="5" w16cid:durableId="505754779">
    <w:abstractNumId w:val="4"/>
  </w:num>
  <w:num w:numId="6" w16cid:durableId="460080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E7"/>
    <w:rsid w:val="000308CF"/>
    <w:rsid w:val="0039166E"/>
    <w:rsid w:val="003C4943"/>
    <w:rsid w:val="003D7E80"/>
    <w:rsid w:val="007B1F53"/>
    <w:rsid w:val="008F2D67"/>
    <w:rsid w:val="009713A5"/>
    <w:rsid w:val="009728E7"/>
    <w:rsid w:val="009F06D9"/>
    <w:rsid w:val="00F3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B7E6"/>
  <w15:chartTrackingRefBased/>
  <w15:docId w15:val="{7482E497-7F67-4341-83FE-00367063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D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sk.palletsprojects.com/en/stable/quicksta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i.com/docs/en-US/bundle/labview-api-ref/page/functions/flatten-to-js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i.com/docs/en-US/bundle/labview-api-ref/page/menus/categories/data-communication/protocols/httpclient-mnu.html" TargetMode="External"/><Relationship Id="rId5" Type="http://schemas.openxmlformats.org/officeDocument/2006/relationships/hyperlink" Target="https://www.ni.com/en-us/support/documentation/supplemental/21/producer-consumer-architecture-in-labview0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Xi, Anheng</dc:creator>
  <cp:keywords/>
  <dc:description/>
  <cp:lastModifiedBy>Xi, Anheng</cp:lastModifiedBy>
  <cp:revision>4</cp:revision>
  <dcterms:created xsi:type="dcterms:W3CDTF">2026-01-25T12:43:00Z</dcterms:created>
  <dcterms:modified xsi:type="dcterms:W3CDTF">2026-01-26T12:10:00Z</dcterms:modified>
</cp:coreProperties>
</file>