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660" w:line="266.6664" w:lineRule="auto"/>
        <w:ind w:left="-220" w:right="-220" w:firstLine="0"/>
        <w:contextualSpacing w:val="0"/>
        <w:rPr>
          <w:b w:val="1"/>
          <w:color w:val="0b0c0c"/>
          <w:sz w:val="54"/>
          <w:szCs w:val="54"/>
        </w:rPr>
      </w:pPr>
      <w:bookmarkStart w:colFirst="0" w:colLast="0" w:name="_5qew4si2ho4o" w:id="0"/>
      <w:bookmarkEnd w:id="0"/>
      <w:r w:rsidDel="00000000" w:rsidR="00000000" w:rsidRPr="00000000">
        <w:rPr>
          <w:b w:val="1"/>
          <w:color w:val="0b0c0c"/>
          <w:sz w:val="54"/>
          <w:szCs w:val="54"/>
          <w:rtl w:val="0"/>
        </w:rPr>
        <w:t xml:space="preserve">Measure</w:t>
      </w:r>
      <w:r w:rsidDel="00000000" w:rsidR="00000000" w:rsidRPr="00000000">
        <w:rPr>
          <w:b w:val="1"/>
          <w:color w:val="0b0c0c"/>
          <w:sz w:val="54"/>
          <w:szCs w:val="54"/>
          <w:rtl w:val="0"/>
        </w:rPr>
        <w:t xml:space="preserve"> template </w:t>
      </w:r>
    </w:p>
    <w:p w:rsidR="00000000" w:rsidDel="00000000" w:rsidP="00000000" w:rsidRDefault="00000000" w:rsidRPr="00000000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760" w:line="300" w:lineRule="auto"/>
        <w:ind w:left="-220" w:right="-220" w:firstLine="0"/>
        <w:contextualSpacing w:val="0"/>
        <w:rPr/>
      </w:pPr>
      <w:r w:rsidDel="00000000" w:rsidR="00000000" w:rsidRPr="00000000">
        <w:rPr>
          <w:rtl w:val="0"/>
        </w:rPr>
        <w:t xml:space="preserve">You can use our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style guides and guidance</w:t>
        </w:r>
      </w:hyperlink>
      <w:r w:rsidDel="00000000" w:rsidR="00000000" w:rsidRPr="00000000">
        <w:rPr>
          <w:rtl w:val="0"/>
        </w:rPr>
        <w:t xml:space="preserve"> to help complete this template.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760" w:line="300" w:lineRule="auto"/>
        <w:ind w:left="-220" w:right="-220" w:firstLine="0"/>
        <w:contextualSpacing w:val="0"/>
        <w:rPr>
          <w:color w:val="0b0c0c"/>
          <w:sz w:val="24"/>
          <w:szCs w:val="24"/>
        </w:rPr>
      </w:pPr>
      <w:bookmarkStart w:colFirst="0" w:colLast="0" w:name="_gyos10ulvdoz" w:id="1"/>
      <w:bookmarkEnd w:id="1"/>
      <w:r w:rsidDel="00000000" w:rsidR="00000000" w:rsidRPr="00000000">
        <w:rPr>
          <w:b w:val="1"/>
          <w:color w:val="0b0c0c"/>
          <w:sz w:val="36"/>
          <w:szCs w:val="36"/>
          <w:rtl w:val="0"/>
        </w:rPr>
        <w:t xml:space="preserve">Page title: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ind w:left="-220" w:right="-220" w:firstLine="0"/>
        <w:contextualSpacing w:val="0"/>
        <w:rPr>
          <w:color w:val="0b0c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ind w:left="-220" w:right="-220" w:firstLine="0"/>
        <w:contextualSpacing w:val="0"/>
        <w:rPr>
          <w:b w:val="1"/>
          <w:color w:val="0b0c0c"/>
          <w:sz w:val="24"/>
          <w:szCs w:val="24"/>
        </w:rPr>
      </w:pPr>
      <w:r w:rsidDel="00000000" w:rsidR="00000000" w:rsidRPr="00000000">
        <w:rPr>
          <w:b w:val="1"/>
          <w:color w:val="0b0c0c"/>
          <w:sz w:val="24"/>
          <w:szCs w:val="24"/>
          <w:rtl w:val="0"/>
        </w:rPr>
        <w:t xml:space="preserve">Area covered</w:t>
      </w:r>
      <w:r w:rsidDel="00000000" w:rsidR="00000000" w:rsidRPr="00000000">
        <w:rPr>
          <w:b w:val="1"/>
          <w:color w:val="0b0c0c"/>
          <w:sz w:val="24"/>
          <w:szCs w:val="24"/>
          <w:rtl w:val="0"/>
        </w:rPr>
        <w:t xml:space="preserve"> (delete areas below that are </w:t>
      </w:r>
      <w:r w:rsidDel="00000000" w:rsidR="00000000" w:rsidRPr="00000000">
        <w:rPr>
          <w:b w:val="1"/>
          <w:color w:val="0b0c0c"/>
          <w:sz w:val="24"/>
          <w:szCs w:val="24"/>
          <w:u w:val="single"/>
          <w:rtl w:val="0"/>
        </w:rPr>
        <w:t xml:space="preserve">not</w:t>
      </w:r>
      <w:r w:rsidDel="00000000" w:rsidR="00000000" w:rsidRPr="00000000">
        <w:rPr>
          <w:b w:val="1"/>
          <w:color w:val="0b0c0c"/>
          <w:sz w:val="24"/>
          <w:szCs w:val="24"/>
          <w:rtl w:val="0"/>
        </w:rPr>
        <w:t xml:space="preserve"> covered)</w:t>
      </w:r>
    </w:p>
    <w:p w:rsidR="00000000" w:rsidDel="00000000" w:rsidP="00000000" w:rsidRDefault="00000000" w:rsidRPr="00000000">
      <w:pPr>
        <w:spacing w:line="300" w:lineRule="auto"/>
        <w:ind w:left="-220" w:right="-220" w:firstLine="0"/>
        <w:contextualSpacing w:val="0"/>
        <w:rPr>
          <w:color w:val="0b0c0c"/>
          <w:sz w:val="24"/>
          <w:szCs w:val="24"/>
        </w:rPr>
      </w:pPr>
      <w:r w:rsidDel="00000000" w:rsidR="00000000" w:rsidRPr="00000000">
        <w:rPr>
          <w:color w:val="0b0c0c"/>
          <w:sz w:val="24"/>
          <w:szCs w:val="24"/>
          <w:rtl w:val="0"/>
        </w:rPr>
        <w:t xml:space="preserve">United Kingdom (England, Wales, Scotland, Northern Ireland)</w:t>
      </w:r>
    </w:p>
    <w:p w:rsidR="00000000" w:rsidDel="00000000" w:rsidP="00000000" w:rsidRDefault="00000000" w:rsidRPr="00000000">
      <w:pPr>
        <w:spacing w:line="300" w:lineRule="auto"/>
        <w:ind w:left="-220" w:right="-220" w:firstLine="0"/>
        <w:contextualSpacing w:val="0"/>
        <w:rPr>
          <w:color w:val="0b0c0c"/>
          <w:sz w:val="24"/>
          <w:szCs w:val="24"/>
        </w:rPr>
      </w:pPr>
      <w:r w:rsidDel="00000000" w:rsidR="00000000" w:rsidRPr="00000000">
        <w:rPr>
          <w:color w:val="0b0c0c"/>
          <w:sz w:val="24"/>
          <w:szCs w:val="24"/>
          <w:rtl w:val="0"/>
        </w:rPr>
        <w:t xml:space="preserve">England</w:t>
      </w:r>
    </w:p>
    <w:p w:rsidR="00000000" w:rsidDel="00000000" w:rsidP="00000000" w:rsidRDefault="00000000" w:rsidRPr="00000000">
      <w:pPr>
        <w:spacing w:line="300" w:lineRule="auto"/>
        <w:ind w:left="-220" w:right="-220" w:firstLine="0"/>
        <w:contextualSpacing w:val="0"/>
        <w:rPr>
          <w:color w:val="0b0c0c"/>
          <w:sz w:val="24"/>
          <w:szCs w:val="24"/>
        </w:rPr>
      </w:pPr>
      <w:r w:rsidDel="00000000" w:rsidR="00000000" w:rsidRPr="00000000">
        <w:rPr>
          <w:color w:val="0b0c0c"/>
          <w:sz w:val="24"/>
          <w:szCs w:val="24"/>
          <w:rtl w:val="0"/>
        </w:rPr>
        <w:t xml:space="preserve">Wales</w:t>
      </w:r>
    </w:p>
    <w:p w:rsidR="00000000" w:rsidDel="00000000" w:rsidP="00000000" w:rsidRDefault="00000000" w:rsidRPr="00000000">
      <w:pPr>
        <w:spacing w:line="300" w:lineRule="auto"/>
        <w:ind w:left="-220" w:right="-220" w:firstLine="0"/>
        <w:contextualSpacing w:val="0"/>
        <w:rPr>
          <w:color w:val="0b0c0c"/>
          <w:sz w:val="24"/>
          <w:szCs w:val="24"/>
        </w:rPr>
      </w:pPr>
      <w:r w:rsidDel="00000000" w:rsidR="00000000" w:rsidRPr="00000000">
        <w:rPr>
          <w:color w:val="0b0c0c"/>
          <w:sz w:val="24"/>
          <w:szCs w:val="24"/>
          <w:rtl w:val="0"/>
        </w:rPr>
        <w:t xml:space="preserve">Scotland</w:t>
      </w:r>
    </w:p>
    <w:p w:rsidR="00000000" w:rsidDel="00000000" w:rsidP="00000000" w:rsidRDefault="00000000" w:rsidRPr="00000000">
      <w:pPr>
        <w:spacing w:line="300" w:lineRule="auto"/>
        <w:ind w:left="-220" w:right="-220" w:firstLine="0"/>
        <w:contextualSpacing w:val="0"/>
        <w:rPr>
          <w:b w:val="1"/>
          <w:color w:val="0b0c0c"/>
          <w:sz w:val="24"/>
          <w:szCs w:val="24"/>
        </w:rPr>
      </w:pPr>
      <w:r w:rsidDel="00000000" w:rsidR="00000000" w:rsidRPr="00000000">
        <w:rPr>
          <w:color w:val="0b0c0c"/>
          <w:sz w:val="24"/>
          <w:szCs w:val="24"/>
          <w:rtl w:val="0"/>
        </w:rPr>
        <w:t xml:space="preserve">Northern Ireland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ind w:left="-220" w:right="-220" w:firstLine="0"/>
        <w:contextualSpacing w:val="0"/>
        <w:rPr>
          <w:color w:val="0b0c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ind w:left="-220" w:right="-220" w:firstLine="0"/>
        <w:contextualSpacing w:val="0"/>
        <w:rPr>
          <w:b w:val="1"/>
          <w:color w:val="0b0c0c"/>
          <w:sz w:val="24"/>
          <w:szCs w:val="24"/>
        </w:rPr>
      </w:pPr>
      <w:r w:rsidDel="00000000" w:rsidR="00000000" w:rsidRPr="00000000">
        <w:rPr>
          <w:b w:val="1"/>
          <w:color w:val="0b0c0c"/>
          <w:sz w:val="24"/>
          <w:szCs w:val="24"/>
          <w:rtl w:val="0"/>
        </w:rPr>
        <w:t xml:space="preserve">Lowest level of geography (select one)</w:t>
      </w:r>
    </w:p>
    <w:p w:rsidR="00000000" w:rsidDel="00000000" w:rsidP="00000000" w:rsidRDefault="00000000" w:rsidRPr="00000000">
      <w:pPr>
        <w:spacing w:line="300" w:lineRule="auto"/>
        <w:ind w:left="-220" w:right="-220" w:firstLine="0"/>
        <w:contextualSpacing w:val="0"/>
        <w:rPr>
          <w:color w:val="0b0c0c"/>
          <w:sz w:val="24"/>
          <w:szCs w:val="24"/>
        </w:rPr>
      </w:pPr>
      <w:r w:rsidDel="00000000" w:rsidR="00000000" w:rsidRPr="00000000">
        <w:rPr>
          <w:color w:val="0b0c0c"/>
          <w:sz w:val="24"/>
          <w:szCs w:val="24"/>
          <w:rtl w:val="0"/>
        </w:rPr>
        <w:t xml:space="preserve">United Kingdom</w:t>
      </w:r>
    </w:p>
    <w:p w:rsidR="00000000" w:rsidDel="00000000" w:rsidP="00000000" w:rsidRDefault="00000000" w:rsidRPr="00000000">
      <w:pPr>
        <w:spacing w:line="300" w:lineRule="auto"/>
        <w:ind w:left="-220" w:right="-220" w:firstLine="0"/>
        <w:contextualSpacing w:val="0"/>
        <w:rPr>
          <w:color w:val="0b0c0c"/>
          <w:sz w:val="24"/>
          <w:szCs w:val="24"/>
        </w:rPr>
      </w:pPr>
      <w:r w:rsidDel="00000000" w:rsidR="00000000" w:rsidRPr="00000000">
        <w:rPr>
          <w:color w:val="0b0c0c"/>
          <w:sz w:val="24"/>
          <w:szCs w:val="24"/>
          <w:rtl w:val="0"/>
        </w:rPr>
        <w:t xml:space="preserve">Country (eg England, Wales, England and Wales, Scotland...)</w:t>
      </w:r>
    </w:p>
    <w:p w:rsidR="00000000" w:rsidDel="00000000" w:rsidP="00000000" w:rsidRDefault="00000000" w:rsidRPr="00000000">
      <w:pPr>
        <w:spacing w:line="300" w:lineRule="auto"/>
        <w:ind w:left="-220" w:right="-220" w:firstLine="0"/>
        <w:contextualSpacing w:val="0"/>
        <w:rPr>
          <w:color w:val="0b0c0c"/>
          <w:sz w:val="24"/>
          <w:szCs w:val="24"/>
        </w:rPr>
      </w:pPr>
      <w:r w:rsidDel="00000000" w:rsidR="00000000" w:rsidRPr="00000000">
        <w:rPr>
          <w:color w:val="0b0c0c"/>
          <w:sz w:val="24"/>
          <w:szCs w:val="24"/>
          <w:rtl w:val="0"/>
        </w:rPr>
        <w:t xml:space="preserve">Region (eg South West, London, North West, Wales...)</w:t>
      </w:r>
    </w:p>
    <w:p w:rsidR="00000000" w:rsidDel="00000000" w:rsidP="00000000" w:rsidRDefault="00000000" w:rsidRPr="00000000">
      <w:pPr>
        <w:spacing w:line="300" w:lineRule="auto"/>
        <w:ind w:left="-220" w:right="-220" w:firstLine="0"/>
        <w:contextualSpacing w:val="0"/>
        <w:rPr>
          <w:color w:val="0b0c0c"/>
          <w:sz w:val="24"/>
          <w:szCs w:val="24"/>
        </w:rPr>
      </w:pPr>
      <w:r w:rsidDel="00000000" w:rsidR="00000000" w:rsidRPr="00000000">
        <w:rPr>
          <w:color w:val="0b0c0c"/>
          <w:sz w:val="24"/>
          <w:szCs w:val="24"/>
          <w:rtl w:val="0"/>
        </w:rPr>
        <w:t xml:space="preserve">Local authority upper (eg County councils and unitary authorities)</w:t>
      </w:r>
    </w:p>
    <w:p w:rsidR="00000000" w:rsidDel="00000000" w:rsidP="00000000" w:rsidRDefault="00000000" w:rsidRPr="00000000">
      <w:pPr>
        <w:spacing w:line="300" w:lineRule="auto"/>
        <w:ind w:left="-220" w:right="-220" w:firstLine="0"/>
        <w:contextualSpacing w:val="0"/>
        <w:rPr>
          <w:color w:val="0b0c0c"/>
          <w:sz w:val="24"/>
          <w:szCs w:val="24"/>
        </w:rPr>
      </w:pPr>
      <w:r w:rsidDel="00000000" w:rsidR="00000000" w:rsidRPr="00000000">
        <w:rPr>
          <w:color w:val="0b0c0c"/>
          <w:sz w:val="24"/>
          <w:szCs w:val="24"/>
          <w:rtl w:val="0"/>
        </w:rPr>
        <w:t xml:space="preserve">Local authority lower </w:t>
      </w:r>
      <w:r w:rsidDel="00000000" w:rsidR="00000000" w:rsidRPr="00000000">
        <w:rPr>
          <w:color w:val="0b0c0c"/>
          <w:sz w:val="24"/>
          <w:szCs w:val="24"/>
          <w:rtl w:val="0"/>
        </w:rPr>
        <w:t xml:space="preserve">(eg District councils and unitary authorities)</w:t>
      </w:r>
    </w:p>
    <w:p w:rsidR="00000000" w:rsidDel="00000000" w:rsidP="00000000" w:rsidRDefault="00000000" w:rsidRPr="00000000">
      <w:pPr>
        <w:spacing w:line="300" w:lineRule="auto"/>
        <w:ind w:left="-220" w:right="-220" w:firstLine="0"/>
        <w:contextualSpacing w:val="0"/>
        <w:rPr>
          <w:color w:val="0b0c0c"/>
          <w:sz w:val="24"/>
          <w:szCs w:val="24"/>
        </w:rPr>
      </w:pPr>
      <w:r w:rsidDel="00000000" w:rsidR="00000000" w:rsidRPr="00000000">
        <w:rPr>
          <w:color w:val="0b0c0c"/>
          <w:sz w:val="24"/>
          <w:szCs w:val="24"/>
          <w:rtl w:val="0"/>
        </w:rPr>
        <w:t xml:space="preserve">Police force area</w:t>
      </w:r>
    </w:p>
    <w:p w:rsidR="00000000" w:rsidDel="00000000" w:rsidP="00000000" w:rsidRDefault="00000000" w:rsidRPr="00000000">
      <w:pPr>
        <w:spacing w:line="300" w:lineRule="auto"/>
        <w:ind w:left="-220" w:right="-220" w:firstLine="0"/>
        <w:contextualSpacing w:val="0"/>
        <w:rPr>
          <w:color w:val="0b0c0c"/>
          <w:sz w:val="24"/>
          <w:szCs w:val="24"/>
        </w:rPr>
      </w:pPr>
      <w:r w:rsidDel="00000000" w:rsidR="00000000" w:rsidRPr="00000000">
        <w:rPr>
          <w:color w:val="0b0c0c"/>
          <w:sz w:val="24"/>
          <w:szCs w:val="24"/>
          <w:rtl w:val="0"/>
        </w:rPr>
        <w:t xml:space="preserve">Clinical commissioning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ind w:left="-220" w:right="-220" w:firstLine="0"/>
        <w:contextualSpacing w:val="0"/>
        <w:rPr>
          <w:color w:val="0b0c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ind w:left="-220" w:right="-220" w:firstLine="0"/>
        <w:contextualSpacing w:val="0"/>
        <w:rPr>
          <w:color w:val="0b0c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ind w:left="-220" w:right="-220" w:firstLine="0"/>
        <w:contextualSpacing w:val="0"/>
        <w:rPr>
          <w:b w:val="1"/>
          <w:color w:val="0b0c0c"/>
          <w:sz w:val="24"/>
          <w:szCs w:val="24"/>
        </w:rPr>
      </w:pPr>
      <w:r w:rsidDel="00000000" w:rsidR="00000000" w:rsidRPr="00000000">
        <w:rPr>
          <w:b w:val="1"/>
          <w:color w:val="0b0c0c"/>
          <w:sz w:val="24"/>
          <w:szCs w:val="24"/>
          <w:rtl w:val="0"/>
        </w:rPr>
        <w:t xml:space="preserve">Time period:</w:t>
      </w:r>
    </w:p>
    <w:p w:rsidR="00000000" w:rsidDel="00000000" w:rsidP="00000000" w:rsidRDefault="00000000" w:rsidRPr="00000000">
      <w:pPr>
        <w:spacing w:line="300" w:lineRule="auto"/>
        <w:ind w:left="-220" w:right="-220" w:firstLine="0"/>
        <w:contextualSpacing w:val="0"/>
        <w:rPr>
          <w:color w:val="0b0c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760" w:line="300" w:lineRule="auto"/>
        <w:ind w:left="-220" w:right="-220" w:firstLine="0"/>
        <w:contextualSpacing w:val="0"/>
        <w:rPr>
          <w:b w:val="1"/>
          <w:color w:val="0b0c0c"/>
          <w:sz w:val="36"/>
          <w:szCs w:val="36"/>
        </w:rPr>
      </w:pPr>
      <w:bookmarkStart w:colFirst="0" w:colLast="0" w:name="_ymu3jn151kii" w:id="2"/>
      <w:bookmarkEnd w:id="2"/>
      <w:r w:rsidDel="00000000" w:rsidR="00000000" w:rsidRPr="00000000">
        <w:rPr>
          <w:b w:val="1"/>
          <w:color w:val="0b0c0c"/>
          <w:sz w:val="36"/>
          <w:szCs w:val="36"/>
          <w:rtl w:val="0"/>
        </w:rPr>
        <w:t xml:space="preserve">Main points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80" w:lineRule="auto"/>
        <w:ind w:left="800" w:right="-2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300" w:line="315.7896" w:lineRule="auto"/>
        <w:ind w:left="-220" w:right="-220" w:firstLine="0"/>
        <w:contextualSpacing w:val="0"/>
        <w:jc w:val="left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Things you need to know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80" w:lineRule="auto"/>
        <w:ind w:left="-220" w:right="-220" w:firstLine="0"/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300" w:line="315.7896" w:lineRule="auto"/>
        <w:ind w:left="-220" w:right="-220" w:firstLine="0"/>
        <w:contextualSpacing w:val="0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What the data measures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80" w:lineRule="auto"/>
        <w:ind w:left="-220" w:right="-220" w:firstLine="0"/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300" w:line="315.7896" w:lineRule="auto"/>
        <w:ind w:left="-220" w:right="-220" w:firstLine="0"/>
        <w:contextualSpacing w:val="0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The ethnic categories used in this data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80" w:lineRule="auto"/>
        <w:ind w:left="-220" w:right="-220" w:firstLine="0"/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660" w:line="266.6664" w:lineRule="auto"/>
        <w:ind w:left="-220" w:right="-220" w:firstLine="0"/>
        <w:contextualSpacing w:val="0"/>
        <w:rPr>
          <w:b w:val="1"/>
          <w:color w:val="0b0c0c"/>
          <w:sz w:val="54"/>
          <w:szCs w:val="54"/>
        </w:rPr>
      </w:pPr>
      <w:bookmarkStart w:colFirst="0" w:colLast="0" w:name="_l2u0weaanr03" w:id="3"/>
      <w:bookmarkEnd w:id="3"/>
      <w:r w:rsidDel="00000000" w:rsidR="00000000" w:rsidRPr="00000000">
        <w:rPr>
          <w:b w:val="1"/>
          <w:color w:val="0b0c0c"/>
          <w:sz w:val="54"/>
          <w:szCs w:val="54"/>
          <w:rtl w:val="0"/>
        </w:rPr>
        <w:t xml:space="preserve">Dimension 1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760" w:line="300" w:lineRule="auto"/>
        <w:ind w:left="-220" w:right="-220" w:firstLine="0"/>
        <w:contextualSpacing w:val="0"/>
        <w:rPr>
          <w:b w:val="1"/>
          <w:color w:val="0b0c0c"/>
          <w:sz w:val="36"/>
          <w:szCs w:val="36"/>
        </w:rPr>
      </w:pPr>
      <w:bookmarkStart w:colFirst="0" w:colLast="0" w:name="_pgl93p1q1fjf" w:id="4"/>
      <w:bookmarkEnd w:id="4"/>
      <w:r w:rsidDel="00000000" w:rsidR="00000000" w:rsidRPr="00000000">
        <w:rPr>
          <w:b w:val="1"/>
          <w:color w:val="0b0c0c"/>
          <w:sz w:val="36"/>
          <w:szCs w:val="36"/>
          <w:rtl w:val="0"/>
        </w:rPr>
        <w:t xml:space="preserve">Heading: </w:t>
      </w:r>
    </w:p>
    <w:p w:rsidR="00000000" w:rsidDel="00000000" w:rsidP="00000000" w:rsidRDefault="00000000" w:rsidRPr="00000000">
      <w:pPr>
        <w:spacing w:line="300" w:lineRule="auto"/>
        <w:ind w:left="-220" w:right="-220" w:firstLine="0"/>
        <w:contextualSpacing w:val="0"/>
        <w:rPr>
          <w:b w:val="1"/>
          <w:color w:val="0b0c0c"/>
          <w:sz w:val="24"/>
          <w:szCs w:val="24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Time period: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before="340" w:line="315.7896" w:lineRule="auto"/>
        <w:contextualSpacing w:val="0"/>
        <w:rPr>
          <w:b w:val="1"/>
          <w:color w:val="0b0c0c"/>
          <w:sz w:val="29"/>
          <w:szCs w:val="29"/>
        </w:rPr>
      </w:pPr>
      <w:bookmarkStart w:colFirst="0" w:colLast="0" w:name="_fztxamtfsmoa" w:id="5"/>
      <w:bookmarkEnd w:id="5"/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Charts and tables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1020" w:hanging="360"/>
        <w:contextualSpacing w:val="1"/>
        <w:rPr/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Chart title: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1020" w:hanging="360"/>
        <w:contextualSpacing w:val="1"/>
        <w:rPr/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Table title: 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before="340" w:line="315.7896" w:lineRule="auto"/>
        <w:contextualSpacing w:val="0"/>
        <w:rPr>
          <w:b w:val="1"/>
          <w:color w:val="0b0c0c"/>
          <w:sz w:val="29"/>
          <w:szCs w:val="29"/>
        </w:rPr>
      </w:pPr>
      <w:bookmarkStart w:colFirst="0" w:colLast="0" w:name="_ul5mm66dmw7g" w:id="6"/>
      <w:bookmarkEnd w:id="6"/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Summary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80" w:lineRule="auto"/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T</w:t>
      </w:r>
      <w:r w:rsidDel="00000000" w:rsidR="00000000" w:rsidRPr="00000000">
        <w:rPr>
          <w:color w:val="0b0c0c"/>
          <w:sz w:val="29"/>
          <w:szCs w:val="29"/>
          <w:rtl w:val="0"/>
        </w:rPr>
        <w:t xml:space="preserve">his data shows that: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before="80" w:lineRule="auto"/>
        <w:ind w:left="10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660" w:line="266.6664" w:lineRule="auto"/>
        <w:ind w:left="-220" w:right="-220" w:firstLine="0"/>
        <w:contextualSpacing w:val="0"/>
        <w:rPr>
          <w:b w:val="1"/>
          <w:color w:val="0b0c0c"/>
          <w:sz w:val="54"/>
          <w:szCs w:val="54"/>
        </w:rPr>
      </w:pPr>
      <w:bookmarkStart w:colFirst="0" w:colLast="0" w:name="_fyj4vd9x5yhi" w:id="7"/>
      <w:bookmarkEnd w:id="7"/>
      <w:r w:rsidDel="00000000" w:rsidR="00000000" w:rsidRPr="00000000">
        <w:rPr>
          <w:b w:val="1"/>
          <w:color w:val="0b0c0c"/>
          <w:sz w:val="54"/>
          <w:szCs w:val="54"/>
          <w:rtl w:val="0"/>
        </w:rPr>
        <w:t xml:space="preserve">Dimension 2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300" w:before="80" w:line="276" w:lineRule="auto"/>
        <w:ind w:left="0" w:right="0" w:firstLine="0"/>
        <w:contextualSpacing w:val="0"/>
        <w:jc w:val="left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[...]</w:t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660" w:line="266.6664" w:lineRule="auto"/>
        <w:ind w:left="-220" w:right="-220" w:firstLine="0"/>
        <w:contextualSpacing w:val="0"/>
        <w:rPr>
          <w:b w:val="1"/>
          <w:color w:val="0b0c0c"/>
          <w:sz w:val="54"/>
          <w:szCs w:val="54"/>
        </w:rPr>
      </w:pPr>
      <w:bookmarkStart w:colFirst="0" w:colLast="0" w:name="_ob1ogykvatw2" w:id="8"/>
      <w:bookmarkEnd w:id="8"/>
      <w:r w:rsidDel="00000000" w:rsidR="00000000" w:rsidRPr="00000000">
        <w:rPr>
          <w:b w:val="1"/>
          <w:color w:val="0b0c0c"/>
          <w:sz w:val="54"/>
          <w:szCs w:val="54"/>
          <w:rtl w:val="0"/>
        </w:rPr>
        <w:t xml:space="preserve">Dimension 3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80" w:lineRule="auto"/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[...]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300" w:before="80" w:line="276" w:lineRule="auto"/>
        <w:ind w:left="0" w:right="0" w:firstLine="0"/>
        <w:contextualSpacing w:val="0"/>
        <w:jc w:val="left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660" w:line="266.6664" w:lineRule="auto"/>
        <w:contextualSpacing w:val="0"/>
        <w:rPr>
          <w:b w:val="1"/>
          <w:color w:val="0b0c0c"/>
          <w:sz w:val="54"/>
          <w:szCs w:val="54"/>
        </w:rPr>
      </w:pPr>
      <w:bookmarkStart w:colFirst="0" w:colLast="0" w:name="_3c2x4tymokze" w:id="9"/>
      <w:bookmarkEnd w:id="9"/>
      <w:r w:rsidDel="00000000" w:rsidR="00000000" w:rsidRPr="00000000">
        <w:rPr>
          <w:b w:val="1"/>
          <w:color w:val="0b0c0c"/>
          <w:sz w:val="54"/>
          <w:szCs w:val="54"/>
          <w:rtl w:val="0"/>
        </w:rPr>
        <w:t xml:space="preserve">Methodology and type of data</w:t>
      </w:r>
    </w:p>
    <w:p w:rsidR="00000000" w:rsidDel="00000000" w:rsidP="00000000" w:rsidRDefault="00000000" w:rsidRPr="00000000">
      <w:pPr>
        <w:spacing w:after="100" w:before="300" w:line="315.7896" w:lineRule="auto"/>
        <w:contextualSpacing w:val="0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Type of data (select one):</w:t>
      </w:r>
    </w:p>
    <w:p w:rsidR="00000000" w:rsidDel="00000000" w:rsidP="00000000" w:rsidRDefault="00000000" w:rsidRPr="00000000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Survey data (including Census)</w:t>
      </w:r>
    </w:p>
    <w:p w:rsidR="00000000" w:rsidDel="00000000" w:rsidP="00000000" w:rsidRDefault="00000000" w:rsidRPr="00000000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Administrative data</w:t>
      </w:r>
    </w:p>
    <w:p w:rsidR="00000000" w:rsidDel="00000000" w:rsidP="00000000" w:rsidRDefault="00000000" w:rsidRPr="00000000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Administrative and survey data</w:t>
      </w:r>
    </w:p>
    <w:p w:rsidR="00000000" w:rsidDel="00000000" w:rsidP="00000000" w:rsidRDefault="00000000" w:rsidRPr="00000000">
      <w:pPr>
        <w:spacing w:after="100" w:before="300" w:line="315.7896" w:lineRule="auto"/>
        <w:contextualSpacing w:val="0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Purpose of data source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80" w:lineRule="auto"/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300" w:line="315.7896" w:lineRule="auto"/>
        <w:contextualSpacing w:val="0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Methodology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80" w:lineRule="auto"/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300" w:line="315.7896" w:lineRule="auto"/>
        <w:contextualSpacing w:val="0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Rounding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80" w:lineRule="auto"/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300" w:line="315.7896" w:lineRule="auto"/>
        <w:contextualSpacing w:val="0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Related publications</w:t>
      </w:r>
    </w:p>
    <w:p w:rsidR="00000000" w:rsidDel="00000000" w:rsidP="00000000" w:rsidRDefault="00000000" w:rsidRPr="00000000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300" w:line="315.7896" w:lineRule="auto"/>
        <w:contextualSpacing w:val="0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Quality and methodology information url</w:t>
      </w:r>
    </w:p>
    <w:p w:rsidR="00000000" w:rsidDel="00000000" w:rsidP="00000000" w:rsidRDefault="00000000" w:rsidRPr="00000000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300" w:line="315.7896" w:lineRule="auto"/>
        <w:contextualSpacing w:val="0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Further technical information</w:t>
      </w:r>
    </w:p>
    <w:p w:rsidR="00000000" w:rsidDel="00000000" w:rsidP="00000000" w:rsidRDefault="00000000" w:rsidRPr="00000000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660" w:line="266.6664" w:lineRule="auto"/>
        <w:contextualSpacing w:val="0"/>
        <w:rPr>
          <w:b w:val="1"/>
          <w:color w:val="0b0c0c"/>
          <w:sz w:val="54"/>
          <w:szCs w:val="54"/>
        </w:rPr>
      </w:pPr>
      <w:bookmarkStart w:colFirst="0" w:colLast="0" w:name="_evqef6eq0xu5" w:id="10"/>
      <w:bookmarkEnd w:id="10"/>
      <w:r w:rsidDel="00000000" w:rsidR="00000000" w:rsidRPr="00000000">
        <w:rPr>
          <w:b w:val="1"/>
          <w:color w:val="0b0c0c"/>
          <w:sz w:val="54"/>
          <w:szCs w:val="54"/>
          <w:rtl w:val="0"/>
        </w:rPr>
        <w:t xml:space="preserve">Data source details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760" w:line="300" w:lineRule="auto"/>
        <w:contextualSpacing w:val="0"/>
        <w:rPr>
          <w:b w:val="1"/>
          <w:color w:val="0b0c0c"/>
          <w:sz w:val="36"/>
          <w:szCs w:val="36"/>
          <w:u w:val="single"/>
        </w:rPr>
      </w:pPr>
      <w:bookmarkStart w:colFirst="0" w:colLast="0" w:name="_xwr6q2cmz2uc" w:id="11"/>
      <w:bookmarkEnd w:id="11"/>
      <w:r w:rsidDel="00000000" w:rsidR="00000000" w:rsidRPr="00000000">
        <w:rPr>
          <w:b w:val="1"/>
          <w:color w:val="0b0c0c"/>
          <w:sz w:val="36"/>
          <w:szCs w:val="36"/>
          <w:u w:val="single"/>
          <w:rtl w:val="0"/>
        </w:rPr>
        <w:t xml:space="preserve">Primary source</w:t>
      </w:r>
    </w:p>
    <w:p w:rsidR="00000000" w:rsidDel="00000000" w:rsidP="00000000" w:rsidRDefault="00000000" w:rsidRPr="00000000">
      <w:pPr>
        <w:spacing w:after="100" w:before="300" w:line="315.7896" w:lineRule="auto"/>
        <w:contextualSpacing w:val="0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Title of data source</w:t>
      </w:r>
    </w:p>
    <w:p w:rsidR="00000000" w:rsidDel="00000000" w:rsidP="00000000" w:rsidRDefault="00000000" w:rsidRPr="00000000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300" w:line="315.7896" w:lineRule="auto"/>
        <w:contextualSpacing w:val="0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Publisher (department or agency)</w:t>
      </w:r>
    </w:p>
    <w:p w:rsidR="00000000" w:rsidDel="00000000" w:rsidP="00000000" w:rsidRDefault="00000000" w:rsidRPr="00000000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300" w:line="315.7896" w:lineRule="auto"/>
        <w:contextualSpacing w:val="0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URL of primary source</w:t>
      </w:r>
    </w:p>
    <w:p w:rsidR="00000000" w:rsidDel="00000000" w:rsidP="00000000" w:rsidRDefault="00000000" w:rsidRPr="00000000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300" w:line="315.7896" w:lineRule="auto"/>
        <w:contextualSpacing w:val="0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Date last updated</w:t>
      </w:r>
    </w:p>
    <w:p w:rsidR="00000000" w:rsidDel="00000000" w:rsidP="00000000" w:rsidRDefault="00000000" w:rsidRPr="00000000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300" w:line="315.7896" w:lineRule="auto"/>
        <w:contextualSpacing w:val="0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Next update of data source</w:t>
      </w:r>
    </w:p>
    <w:p w:rsidR="00000000" w:rsidDel="00000000" w:rsidP="00000000" w:rsidRDefault="00000000" w:rsidRPr="00000000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300" w:line="315.7896" w:lineRule="auto"/>
        <w:contextualSpacing w:val="0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Type of statistic (select one)</w:t>
      </w:r>
    </w:p>
    <w:p w:rsidR="00000000" w:rsidDel="00000000" w:rsidP="00000000" w:rsidRDefault="00000000" w:rsidRPr="00000000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National Statistics</w:t>
      </w:r>
    </w:p>
    <w:p w:rsidR="00000000" w:rsidDel="00000000" w:rsidP="00000000" w:rsidRDefault="00000000" w:rsidRPr="00000000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Official statistics</w:t>
      </w:r>
    </w:p>
    <w:p w:rsidR="00000000" w:rsidDel="00000000" w:rsidP="00000000" w:rsidRDefault="00000000" w:rsidRPr="00000000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Experimental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300" w:line="315.7896" w:lineRule="auto"/>
        <w:contextualSpacing w:val="0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Publication frequency (select one)</w:t>
      </w:r>
    </w:p>
    <w:p w:rsidR="00000000" w:rsidDel="00000000" w:rsidP="00000000" w:rsidRDefault="00000000" w:rsidRPr="00000000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Monthly</w:t>
      </w:r>
    </w:p>
    <w:p w:rsidR="00000000" w:rsidDel="00000000" w:rsidP="00000000" w:rsidRDefault="00000000" w:rsidRPr="00000000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Quarterly</w:t>
      </w:r>
    </w:p>
    <w:p w:rsidR="00000000" w:rsidDel="00000000" w:rsidP="00000000" w:rsidRDefault="00000000" w:rsidRPr="00000000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3 times a year</w:t>
      </w:r>
    </w:p>
    <w:p w:rsidR="00000000" w:rsidDel="00000000" w:rsidP="00000000" w:rsidRDefault="00000000" w:rsidRPr="00000000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Twice a year</w:t>
      </w:r>
    </w:p>
    <w:p w:rsidR="00000000" w:rsidDel="00000000" w:rsidP="00000000" w:rsidRDefault="00000000" w:rsidRPr="00000000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Yearly</w:t>
      </w:r>
    </w:p>
    <w:p w:rsidR="00000000" w:rsidDel="00000000" w:rsidP="00000000" w:rsidRDefault="00000000" w:rsidRPr="00000000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Every 2 years</w:t>
      </w:r>
    </w:p>
    <w:p w:rsidR="00000000" w:rsidDel="00000000" w:rsidP="00000000" w:rsidRDefault="00000000" w:rsidRPr="00000000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Every 3 years</w:t>
      </w:r>
    </w:p>
    <w:p w:rsidR="00000000" w:rsidDel="00000000" w:rsidP="00000000" w:rsidRDefault="00000000" w:rsidRPr="00000000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Every 4 years</w:t>
      </w:r>
    </w:p>
    <w:p w:rsidR="00000000" w:rsidDel="00000000" w:rsidP="00000000" w:rsidRDefault="00000000" w:rsidRPr="00000000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Every 5 years</w:t>
      </w:r>
    </w:p>
    <w:p w:rsidR="00000000" w:rsidDel="00000000" w:rsidP="00000000" w:rsidRDefault="00000000" w:rsidRPr="00000000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Ad hoc</w:t>
      </w:r>
    </w:p>
    <w:p w:rsidR="00000000" w:rsidDel="00000000" w:rsidP="00000000" w:rsidRDefault="00000000" w:rsidRPr="00000000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300" w:line="315.7896" w:lineRule="auto"/>
        <w:contextualSpacing w:val="0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Suppression rules</w:t>
      </w:r>
    </w:p>
    <w:p w:rsidR="00000000" w:rsidDel="00000000" w:rsidP="00000000" w:rsidRDefault="00000000" w:rsidRPr="00000000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300" w:line="315.7896" w:lineRule="auto"/>
        <w:contextualSpacing w:val="0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Disclosure control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80" w:lineRule="auto"/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300" w:line="315.7896" w:lineRule="auto"/>
        <w:contextualSpacing w:val="0"/>
        <w:rPr>
          <w:b w:val="1"/>
          <w:color w:val="0b0c0c"/>
          <w:sz w:val="29"/>
          <w:szCs w:val="29"/>
          <w:u w:val="single"/>
        </w:rPr>
      </w:pPr>
      <w:r w:rsidDel="00000000" w:rsidR="00000000" w:rsidRPr="00000000">
        <w:rPr>
          <w:b w:val="1"/>
          <w:color w:val="0b0c0c"/>
          <w:sz w:val="29"/>
          <w:szCs w:val="29"/>
          <w:u w:val="single"/>
          <w:rtl w:val="0"/>
        </w:rPr>
        <w:t xml:space="preserve">Contact 1</w:t>
      </w:r>
    </w:p>
    <w:p w:rsidR="00000000" w:rsidDel="00000000" w:rsidP="00000000" w:rsidRDefault="00000000" w:rsidRPr="00000000">
      <w:pPr>
        <w:spacing w:after="100" w:before="300" w:line="315.7896" w:lineRule="auto"/>
        <w:contextualSpacing w:val="0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Contact name: </w:t>
      </w:r>
    </w:p>
    <w:p w:rsidR="00000000" w:rsidDel="00000000" w:rsidP="00000000" w:rsidRDefault="00000000" w:rsidRPr="00000000">
      <w:pPr>
        <w:spacing w:after="100" w:before="300" w:line="315.7896" w:lineRule="auto"/>
        <w:contextualSpacing w:val="0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Contact email: </w:t>
      </w:r>
    </w:p>
    <w:p w:rsidR="00000000" w:rsidDel="00000000" w:rsidP="00000000" w:rsidRDefault="00000000" w:rsidRPr="00000000">
      <w:pPr>
        <w:spacing w:after="100" w:before="300" w:line="315.7896" w:lineRule="auto"/>
        <w:contextualSpacing w:val="0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Contact phone: </w:t>
      </w:r>
    </w:p>
    <w:p w:rsidR="00000000" w:rsidDel="00000000" w:rsidP="00000000" w:rsidRDefault="00000000" w:rsidRPr="00000000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300" w:line="315.7896" w:lineRule="auto"/>
        <w:contextualSpacing w:val="0"/>
        <w:rPr>
          <w:b w:val="1"/>
          <w:color w:val="0b0c0c"/>
          <w:sz w:val="29"/>
          <w:szCs w:val="29"/>
          <w:u w:val="single"/>
        </w:rPr>
      </w:pPr>
      <w:r w:rsidDel="00000000" w:rsidR="00000000" w:rsidRPr="00000000">
        <w:rPr>
          <w:b w:val="1"/>
          <w:color w:val="0b0c0c"/>
          <w:sz w:val="29"/>
          <w:szCs w:val="29"/>
          <w:u w:val="single"/>
          <w:rtl w:val="0"/>
        </w:rPr>
        <w:t xml:space="preserve">Contact 2</w:t>
      </w:r>
    </w:p>
    <w:p w:rsidR="00000000" w:rsidDel="00000000" w:rsidP="00000000" w:rsidRDefault="00000000" w:rsidRPr="00000000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[...]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760" w:line="300" w:lineRule="auto"/>
        <w:contextualSpacing w:val="0"/>
        <w:rPr>
          <w:b w:val="1"/>
          <w:color w:val="0b0c0c"/>
          <w:sz w:val="36"/>
          <w:szCs w:val="36"/>
          <w:u w:val="single"/>
        </w:rPr>
      </w:pPr>
      <w:bookmarkStart w:colFirst="0" w:colLast="0" w:name="_ngdeywsidzh8" w:id="12"/>
      <w:bookmarkEnd w:id="12"/>
      <w:r w:rsidDel="00000000" w:rsidR="00000000" w:rsidRPr="00000000">
        <w:rPr>
          <w:b w:val="1"/>
          <w:color w:val="0b0c0c"/>
          <w:sz w:val="36"/>
          <w:szCs w:val="36"/>
          <w:u w:val="single"/>
          <w:rtl w:val="0"/>
        </w:rPr>
        <w:t xml:space="preserve">Secondary source 1</w:t>
      </w:r>
    </w:p>
    <w:p w:rsidR="00000000" w:rsidDel="00000000" w:rsidP="00000000" w:rsidRDefault="00000000" w:rsidRPr="00000000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[...]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760" w:line="300" w:lineRule="auto"/>
        <w:contextualSpacing w:val="0"/>
        <w:rPr>
          <w:b w:val="1"/>
          <w:color w:val="0b0c0c"/>
          <w:sz w:val="36"/>
          <w:szCs w:val="36"/>
          <w:u w:val="single"/>
        </w:rPr>
      </w:pPr>
      <w:bookmarkStart w:colFirst="0" w:colLast="0" w:name="_59tacmz888we" w:id="13"/>
      <w:bookmarkEnd w:id="13"/>
      <w:r w:rsidDel="00000000" w:rsidR="00000000" w:rsidRPr="00000000">
        <w:rPr>
          <w:b w:val="1"/>
          <w:color w:val="0b0c0c"/>
          <w:sz w:val="36"/>
          <w:szCs w:val="36"/>
          <w:u w:val="single"/>
          <w:rtl w:val="0"/>
        </w:rPr>
        <w:t xml:space="preserve">Secondary source 2</w:t>
      </w:r>
    </w:p>
    <w:p w:rsidR="00000000" w:rsidDel="00000000" w:rsidP="00000000" w:rsidRDefault="00000000" w:rsidRPr="00000000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[...]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b0c0c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b0c0c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b0c0c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uide.ethnicity-facts-figures.service.gov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