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D2" w:rsidRDefault="009D60D2" w:rsidP="009D60D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bookmarkStart w:id="0" w:name="_Hlk500836415"/>
    </w:p>
    <w:p w:rsidR="009D60D2" w:rsidRPr="00C228BC" w:rsidRDefault="009D60D2" w:rsidP="009D60D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C228BC">
        <w:rPr>
          <w:rFonts w:ascii="Verdana" w:eastAsia="Verdana" w:hAnsi="Verdana" w:cs="Verdana"/>
          <w:b/>
          <w:sz w:val="28"/>
          <w:u w:val="single"/>
        </w:rPr>
        <w:t xml:space="preserve">Cours du </w:t>
      </w:r>
      <w:r>
        <w:rPr>
          <w:rFonts w:ascii="Verdana" w:eastAsia="Verdana" w:hAnsi="Verdana" w:cs="Verdana"/>
          <w:b/>
          <w:sz w:val="28"/>
          <w:u w:val="single"/>
        </w:rPr>
        <w:t>8</w:t>
      </w:r>
      <w:r w:rsidRPr="00C228BC">
        <w:rPr>
          <w:rFonts w:ascii="Verdana" w:eastAsia="Verdana" w:hAnsi="Verdana" w:cs="Verdana"/>
          <w:b/>
          <w:sz w:val="28"/>
          <w:u w:val="single"/>
        </w:rPr>
        <w:t xml:space="preserve"> </w:t>
      </w:r>
      <w:r>
        <w:rPr>
          <w:rFonts w:ascii="Verdana" w:eastAsia="Verdana" w:hAnsi="Verdana" w:cs="Verdana"/>
          <w:b/>
          <w:sz w:val="28"/>
          <w:u w:val="single"/>
        </w:rPr>
        <w:t>janvier</w:t>
      </w:r>
    </w:p>
    <w:p w:rsidR="009D60D2" w:rsidRPr="00C228BC" w:rsidRDefault="009D60D2" w:rsidP="009D60D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9D60D2" w:rsidRPr="00C228BC" w:rsidRDefault="009D60D2" w:rsidP="009D60D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</w:p>
    <w:p w:rsidR="009D60D2" w:rsidRPr="00C228BC" w:rsidRDefault="009D60D2" w:rsidP="009D60D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bookmarkStart w:id="1" w:name="Début_cours_-_Introduction_Algo_&amp;_Java"/>
      <w:bookmarkEnd w:id="1"/>
      <w:r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UML </w:t>
      </w:r>
      <w:r w:rsidRPr="004726F8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. </w:t>
      </w:r>
    </w:p>
    <w:p w:rsidR="009D60D2" w:rsidRPr="00C228BC" w:rsidRDefault="009D60D2" w:rsidP="009D60D2">
      <w:pPr>
        <w:pStyle w:val="Standard"/>
        <w:spacing w:after="200" w:line="276" w:lineRule="auto"/>
        <w:rPr>
          <w:rFonts w:ascii="Verdana" w:eastAsia="Verdana" w:hAnsi="Verdana" w:cs="Verdana"/>
          <w:sz w:val="22"/>
          <w:u w:val="single"/>
        </w:rPr>
      </w:pPr>
    </w:p>
    <w:p w:rsidR="009D60D2" w:rsidRPr="0053680B" w:rsidRDefault="009D60D2" w:rsidP="009D60D2">
      <w:pPr>
        <w:pStyle w:val="Standard"/>
        <w:spacing w:after="200" w:line="276" w:lineRule="auto"/>
        <w:rPr>
          <w:rFonts w:ascii="Verdana" w:hAnsi="Verdana"/>
        </w:rPr>
      </w:pPr>
      <w:r w:rsidRPr="0053680B">
        <w:rPr>
          <w:rFonts w:ascii="Verdana" w:eastAsia="Verdana" w:hAnsi="Verdana" w:cs="Verdana"/>
          <w:sz w:val="22"/>
          <w:u w:val="single"/>
        </w:rPr>
        <w:t>Professeur :</w:t>
      </w:r>
      <w:r w:rsidRPr="0053680B">
        <w:rPr>
          <w:rFonts w:ascii="Verdana" w:eastAsia="Verdana" w:hAnsi="Verdana" w:cs="Verdana"/>
          <w:sz w:val="22"/>
        </w:rPr>
        <w:t xml:space="preserve"> </w:t>
      </w:r>
      <w:bookmarkEnd w:id="0"/>
      <w:r w:rsidRPr="0053680B">
        <w:rPr>
          <w:rFonts w:ascii="Verdana" w:eastAsia="Verdana" w:hAnsi="Verdana" w:cs="Verdana"/>
          <w:sz w:val="22"/>
        </w:rPr>
        <w:t>B. Chauvet</w:t>
      </w:r>
    </w:p>
    <w:p w:rsidR="009D60D2" w:rsidRPr="0053680B" w:rsidRDefault="009D60D2">
      <w:pPr>
        <w:rPr>
          <w:rFonts w:ascii="Verdana" w:hAnsi="Verdana"/>
        </w:rPr>
      </w:pPr>
    </w:p>
    <w:p w:rsidR="009D60D2" w:rsidRDefault="0053680B">
      <w:pPr>
        <w:rPr>
          <w:rFonts w:ascii="Verdana" w:hAnsi="Verdana"/>
        </w:rPr>
      </w:pPr>
      <w:r w:rsidRPr="0053680B">
        <w:rPr>
          <w:rFonts w:ascii="Verdana" w:hAnsi="Verdana"/>
        </w:rPr>
        <w:t>Géré par consortium OMG</w:t>
      </w:r>
      <w:r w:rsidR="008F137C">
        <w:rPr>
          <w:rFonts w:ascii="Verdana" w:hAnsi="Verdana"/>
        </w:rPr>
        <w:t xml:space="preserve"> (Object Manag</w:t>
      </w:r>
      <w:r w:rsidR="0035608A">
        <w:rPr>
          <w:rFonts w:ascii="Verdana" w:hAnsi="Verdana"/>
        </w:rPr>
        <w:t>e</w:t>
      </w:r>
      <w:r w:rsidR="008F137C">
        <w:rPr>
          <w:rFonts w:ascii="Verdana" w:hAnsi="Verdana"/>
        </w:rPr>
        <w:t>ment Group)</w:t>
      </w:r>
    </w:p>
    <w:p w:rsidR="00B349A2" w:rsidRDefault="00B349A2">
      <w:pPr>
        <w:rPr>
          <w:rFonts w:ascii="Verdana" w:hAnsi="Verdana"/>
        </w:rPr>
      </w:pPr>
    </w:p>
    <w:p w:rsidR="00B349A2" w:rsidRDefault="00B349A2">
      <w:pPr>
        <w:rPr>
          <w:rFonts w:ascii="Verdana" w:hAnsi="Verdana"/>
          <w:lang w:val="en-US"/>
        </w:rPr>
      </w:pPr>
      <w:r w:rsidRPr="00B349A2">
        <w:rPr>
          <w:rFonts w:ascii="Verdana" w:hAnsi="Verdana"/>
          <w:lang w:val="en-US"/>
        </w:rPr>
        <w:t>UML (Unified Modeling Language)</w:t>
      </w:r>
      <w:r>
        <w:rPr>
          <w:rFonts w:ascii="Verdana" w:hAnsi="Verdana"/>
          <w:lang w:val="en-US"/>
        </w:rPr>
        <w:br/>
        <w:t>UML1 :</w:t>
      </w:r>
      <w:r w:rsidRPr="00B349A2">
        <w:rPr>
          <w:rFonts w:ascii="Verdana" w:hAnsi="Verdana"/>
          <w:lang w:val="en-US"/>
        </w:rPr>
        <w:t xml:space="preserve"> 1</w:t>
      </w:r>
      <w:r>
        <w:rPr>
          <w:rFonts w:ascii="Verdana" w:hAnsi="Verdana"/>
          <w:lang w:val="en-US"/>
        </w:rPr>
        <w:t>995</w:t>
      </w:r>
      <w:r>
        <w:rPr>
          <w:rFonts w:ascii="Verdana" w:hAnsi="Verdana"/>
          <w:lang w:val="en-US"/>
        </w:rPr>
        <w:br/>
        <w:t>UML 2 : 2004</w:t>
      </w:r>
    </w:p>
    <w:p w:rsidR="001A194B" w:rsidRDefault="001A194B">
      <w:pPr>
        <w:rPr>
          <w:rFonts w:ascii="Verdana" w:hAnsi="Verdana"/>
          <w:lang w:val="en-US"/>
        </w:rPr>
      </w:pPr>
    </w:p>
    <w:p w:rsidR="001A194B" w:rsidRDefault="001A194B">
      <w:pPr>
        <w:rPr>
          <w:rFonts w:ascii="Verdana" w:hAnsi="Verdana"/>
        </w:rPr>
      </w:pPr>
      <w:r w:rsidRPr="001A194B">
        <w:rPr>
          <w:rFonts w:ascii="Verdana" w:hAnsi="Verdana"/>
        </w:rPr>
        <w:t>Format xmi : import / export au f</w:t>
      </w:r>
      <w:r>
        <w:rPr>
          <w:rFonts w:ascii="Verdana" w:hAnsi="Verdana"/>
        </w:rPr>
        <w:t>ormat xml</w:t>
      </w:r>
      <w:r w:rsidR="00E95D08">
        <w:rPr>
          <w:rFonts w:ascii="Verdana" w:hAnsi="Verdana"/>
        </w:rPr>
        <w:t xml:space="preserve"> (notamment pour pouvoir ouvrir sur StarUML un doc écrit sur un autre modeliseur)</w:t>
      </w:r>
    </w:p>
    <w:p w:rsidR="00B9543E" w:rsidRDefault="00B9543E">
      <w:pPr>
        <w:rPr>
          <w:rFonts w:ascii="Verdana" w:hAnsi="Verdana"/>
        </w:rPr>
      </w:pPr>
    </w:p>
    <w:p w:rsidR="00B9543E" w:rsidRDefault="00B9543E">
      <w:pPr>
        <w:rPr>
          <w:rFonts w:ascii="Verdana" w:hAnsi="Verdana"/>
        </w:rPr>
      </w:pPr>
    </w:p>
    <w:p w:rsidR="003B54D9" w:rsidRDefault="00B9543E">
      <w:pPr>
        <w:rPr>
          <w:rFonts w:ascii="Verdana" w:hAnsi="Verdana"/>
        </w:rPr>
      </w:pPr>
      <w:r>
        <w:rPr>
          <w:rFonts w:ascii="Verdana" w:hAnsi="Verdana"/>
        </w:rPr>
        <w:t>Modélisation :</w:t>
      </w:r>
    </w:p>
    <w:p w:rsidR="00B9543E" w:rsidRDefault="003B54D9">
      <w:pPr>
        <w:rPr>
          <w:rFonts w:ascii="Verdana" w:hAnsi="Verdana"/>
        </w:rPr>
      </w:pPr>
      <w:r>
        <w:rPr>
          <w:rFonts w:ascii="Verdana" w:hAnsi="Verdana"/>
        </w:rPr>
        <w:t xml:space="preserve">Voir </w:t>
      </w:r>
      <w:hyperlink r:id="rId5" w:history="1">
        <w:r w:rsidRPr="003B54D9">
          <w:rPr>
            <w:rStyle w:val="Hyperlink"/>
            <w:rFonts w:ascii="Verdana" w:hAnsi="Verdana"/>
          </w:rPr>
          <w:t>ici</w:t>
        </w:r>
      </w:hyperlink>
      <w:r>
        <w:rPr>
          <w:rFonts w:ascii="Verdana" w:hAnsi="Verdana"/>
        </w:rPr>
        <w:t xml:space="preserve"> cours a l’air pô mal</w:t>
      </w:r>
      <w:r w:rsidR="00B9543E">
        <w:rPr>
          <w:rFonts w:ascii="Verdana" w:hAnsi="Verdana"/>
        </w:rPr>
        <w:br/>
        <w:t xml:space="preserve">flèches en pointillé </w:t>
      </w:r>
      <w:r w:rsidR="00450358">
        <w:rPr>
          <w:rFonts w:ascii="Verdana" w:hAnsi="Verdana"/>
        </w:rPr>
        <w:t>« include » (comprendre « obligatoire »)</w:t>
      </w:r>
      <w:r w:rsidR="00450358">
        <w:rPr>
          <w:rFonts w:ascii="Verdana" w:hAnsi="Verdana"/>
        </w:rPr>
        <w:br/>
        <w:t>autre flèche pointillé « extends » vient étendre la fonctionnalité principlale,</w:t>
      </w:r>
      <w:r w:rsidR="00450358">
        <w:rPr>
          <w:rFonts w:ascii="Verdana" w:hAnsi="Verdana"/>
        </w:rPr>
        <w:br/>
        <w:t>Flèche dans l’autre sens, on est dans du facultatif.</w:t>
      </w:r>
    </w:p>
    <w:p w:rsidR="00723D39" w:rsidRDefault="00723D39">
      <w:pPr>
        <w:rPr>
          <w:rFonts w:ascii="Verdana" w:hAnsi="Verdana"/>
        </w:rPr>
      </w:pPr>
      <w:r>
        <w:rPr>
          <w:rFonts w:ascii="Verdana" w:hAnsi="Verdana"/>
        </w:rPr>
        <w:t>Il y a des conditions d’extension notées [ guarde ].</w:t>
      </w:r>
    </w:p>
    <w:p w:rsidR="00723D39" w:rsidRDefault="00723D39">
      <w:pPr>
        <w:rPr>
          <w:rFonts w:ascii="Verdana" w:hAnsi="Verdana"/>
        </w:rPr>
      </w:pPr>
      <w:r>
        <w:rPr>
          <w:rFonts w:ascii="Verdana" w:hAnsi="Verdana"/>
        </w:rPr>
        <w:t xml:space="preserve">Extension points : à quel </w:t>
      </w:r>
      <w:r>
        <w:rPr>
          <w:rFonts w:ascii="Verdana" w:hAnsi="Verdana"/>
          <w:b/>
        </w:rPr>
        <w:t>moment</w:t>
      </w:r>
      <w:r>
        <w:rPr>
          <w:rFonts w:ascii="Verdana" w:hAnsi="Verdana"/>
        </w:rPr>
        <w:t xml:space="preserve"> je dois exécuter le extends.</w:t>
      </w:r>
    </w:p>
    <w:p w:rsidR="00723D39" w:rsidRDefault="00723D39">
      <w:pPr>
        <w:rPr>
          <w:rFonts w:ascii="Verdana" w:hAnsi="Verdana"/>
        </w:rPr>
      </w:pPr>
    </w:p>
    <w:p w:rsidR="00CC3C7C" w:rsidRDefault="00CC3C7C">
      <w:pPr>
        <w:rPr>
          <w:rFonts w:ascii="Verdana" w:hAnsi="Verdana"/>
        </w:rPr>
      </w:pPr>
      <w:r>
        <w:rPr>
          <w:rFonts w:ascii="Verdana" w:hAnsi="Verdana"/>
        </w:rPr>
        <w:t>Héritage multiple est possible pour les acteurs.</w:t>
      </w:r>
    </w:p>
    <w:p w:rsidR="00F65161" w:rsidRDefault="00F65161">
      <w:pPr>
        <w:rPr>
          <w:rFonts w:ascii="Verdana" w:hAnsi="Verdana"/>
        </w:rPr>
      </w:pPr>
      <w:r>
        <w:rPr>
          <w:rFonts w:ascii="Verdana" w:hAnsi="Verdana"/>
        </w:rPr>
        <w:t>On représente l’héritage par des flèches pleines</w:t>
      </w:r>
      <w:r w:rsidR="00D35DEB">
        <w:rPr>
          <w:rFonts w:ascii="Verdana" w:hAnsi="Verdana"/>
        </w:rPr>
        <w:t>, attention au sens : elles partent de celui qui « récupère » les droits</w:t>
      </w:r>
    </w:p>
    <w:p w:rsidR="000231C5" w:rsidRDefault="000231C5">
      <w:pPr>
        <w:rPr>
          <w:rFonts w:ascii="Verdana" w:hAnsi="Verdana"/>
        </w:rPr>
      </w:pPr>
    </w:p>
    <w:p w:rsidR="000231C5" w:rsidRDefault="000231C5">
      <w:pPr>
        <w:rPr>
          <w:rFonts w:ascii="Verdana" w:hAnsi="Verdana"/>
        </w:rPr>
      </w:pPr>
    </w:p>
    <w:p w:rsidR="000231C5" w:rsidRDefault="000231C5">
      <w:pPr>
        <w:rPr>
          <w:rFonts w:ascii="Verdana" w:hAnsi="Verdana"/>
        </w:rPr>
      </w:pPr>
    </w:p>
    <w:p w:rsidR="000231C5" w:rsidRDefault="000231C5">
      <w:pPr>
        <w:rPr>
          <w:rFonts w:ascii="Verdana" w:hAnsi="Verdana"/>
        </w:rPr>
      </w:pPr>
    </w:p>
    <w:p w:rsidR="000231C5" w:rsidRDefault="000231C5">
      <w:pPr>
        <w:rPr>
          <w:rFonts w:ascii="Verdana" w:hAnsi="Verdana"/>
        </w:rPr>
      </w:pPr>
      <w:r>
        <w:rPr>
          <w:rFonts w:ascii="Verdana" w:hAnsi="Verdana"/>
        </w:rPr>
        <w:t>Création d’un useCase Diagram</w:t>
      </w:r>
    </w:p>
    <w:p w:rsidR="000231C5" w:rsidRDefault="000231C5">
      <w:pPr>
        <w:rPr>
          <w:rFonts w:ascii="Verdana" w:hAnsi="Verdana"/>
        </w:rPr>
      </w:pPr>
      <w:r w:rsidRPr="000231C5">
        <w:rPr>
          <w:rFonts w:ascii="Verdana" w:hAnsi="Verdana"/>
          <w:noProof/>
        </w:rPr>
        <w:drawing>
          <wp:inline distT="0" distB="0" distL="0" distR="0" wp14:anchorId="20A23017" wp14:editId="779AC1A5">
            <wp:extent cx="4734586" cy="3858163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97" w:rsidRDefault="00033997">
      <w:pPr>
        <w:rPr>
          <w:rFonts w:ascii="Verdana" w:hAnsi="Verdana"/>
        </w:rPr>
      </w:pPr>
    </w:p>
    <w:p w:rsidR="00033997" w:rsidRDefault="00033997">
      <w:pPr>
        <w:rPr>
          <w:rFonts w:ascii="Verdana" w:hAnsi="Verdana"/>
        </w:rPr>
      </w:pPr>
      <w:r>
        <w:rPr>
          <w:rFonts w:ascii="Verdana" w:hAnsi="Verdana"/>
        </w:rPr>
        <w:t>Attention : supprimer avec SUPPR ne supprime que du diagramme : l’objet/la connexion reste dans le modèle !</w:t>
      </w:r>
      <w:r w:rsidR="0089240A">
        <w:rPr>
          <w:rFonts w:ascii="Verdana" w:hAnsi="Verdana"/>
        </w:rPr>
        <w:br/>
        <w:t xml:space="preserve">On utilise donc </w:t>
      </w:r>
      <w:r w:rsidR="0089240A">
        <w:rPr>
          <w:rFonts w:ascii="Verdana" w:hAnsi="Verdana"/>
          <w:b/>
        </w:rPr>
        <w:t>CTRL + SUPP</w:t>
      </w:r>
      <w:r w:rsidR="0089240A">
        <w:rPr>
          <w:rFonts w:ascii="Verdana" w:hAnsi="Verdana"/>
        </w:rPr>
        <w:t xml:space="preserve"> pour supprimer</w:t>
      </w:r>
      <w:r w:rsidR="00AE3AE7">
        <w:rPr>
          <w:rFonts w:ascii="Verdana" w:hAnsi="Verdana"/>
        </w:rPr>
        <w:t xml:space="preserve"> (raccourcis de delete from model)</w:t>
      </w:r>
    </w:p>
    <w:p w:rsidR="004A26A6" w:rsidRDefault="004A26A6">
      <w:pPr>
        <w:rPr>
          <w:rFonts w:ascii="Verdana" w:hAnsi="Verdana"/>
        </w:rPr>
      </w:pPr>
    </w:p>
    <w:p w:rsidR="004A26A6" w:rsidRDefault="004A26A6">
      <w:pPr>
        <w:rPr>
          <w:rFonts w:ascii="Verdana" w:hAnsi="Verdana"/>
        </w:rPr>
      </w:pPr>
      <w:r>
        <w:rPr>
          <w:rFonts w:ascii="Verdana" w:hAnsi="Verdana"/>
        </w:rPr>
        <w:t xml:space="preserve">2TUP : two tracks unified </w:t>
      </w:r>
      <w:r w:rsidR="00F13D0C">
        <w:rPr>
          <w:rFonts w:ascii="Verdana" w:hAnsi="Verdana"/>
        </w:rPr>
        <w:t>process</w:t>
      </w:r>
    </w:p>
    <w:p w:rsidR="00721EC4" w:rsidRDefault="00721EC4">
      <w:pPr>
        <w:rPr>
          <w:rFonts w:ascii="Verdana" w:hAnsi="Verdana"/>
        </w:rPr>
      </w:pPr>
    </w:p>
    <w:p w:rsidR="00721EC4" w:rsidRDefault="00721EC4">
      <w:pPr>
        <w:rPr>
          <w:rFonts w:ascii="Verdana" w:hAnsi="Verdana"/>
        </w:rPr>
      </w:pPr>
      <w:r w:rsidRPr="00721EC4">
        <w:rPr>
          <w:rFonts w:ascii="Verdana" w:hAnsi="Verdana"/>
          <w:noProof/>
        </w:rPr>
        <w:lastRenderedPageBreak/>
        <w:drawing>
          <wp:inline distT="0" distB="0" distL="0" distR="0" wp14:anchorId="204EB97B" wp14:editId="25B38939">
            <wp:extent cx="5734850" cy="4791744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FA" w:rsidRDefault="00A377FA">
      <w:pPr>
        <w:rPr>
          <w:rFonts w:ascii="Verdana" w:hAnsi="Verdana"/>
        </w:rPr>
      </w:pPr>
    </w:p>
    <w:p w:rsidR="00A377FA" w:rsidRDefault="00A377FA">
      <w:pPr>
        <w:rPr>
          <w:rFonts w:ascii="Verdana" w:hAnsi="Verdana"/>
        </w:rPr>
      </w:pPr>
      <w:r>
        <w:rPr>
          <w:rFonts w:ascii="Verdana" w:hAnsi="Verdana"/>
        </w:rPr>
        <w:t>Pour les associations :</w:t>
      </w:r>
    </w:p>
    <w:p w:rsidR="00A377FA" w:rsidRDefault="00A377FA">
      <w:pPr>
        <w:rPr>
          <w:rFonts w:ascii="Verdana" w:hAnsi="Verdana"/>
        </w:rPr>
      </w:pPr>
      <w:r w:rsidRPr="00A377FA">
        <w:rPr>
          <w:rFonts w:ascii="Verdana" w:hAnsi="Verdana"/>
          <w:noProof/>
        </w:rPr>
        <w:drawing>
          <wp:inline distT="0" distB="0" distL="0" distR="0" wp14:anchorId="23C6AADC" wp14:editId="05ED2FA7">
            <wp:extent cx="3448531" cy="120984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FA" w:rsidRDefault="00A377FA">
      <w:pPr>
        <w:rPr>
          <w:rFonts w:ascii="Verdana" w:hAnsi="Verdana"/>
        </w:rPr>
      </w:pPr>
    </w:p>
    <w:p w:rsidR="00A377FA" w:rsidRDefault="00A377FA">
      <w:pPr>
        <w:rPr>
          <w:rFonts w:ascii="Verdana" w:hAnsi="Verdana"/>
        </w:rPr>
      </w:pPr>
      <w:r w:rsidRPr="00A377FA">
        <w:rPr>
          <w:rFonts w:ascii="Verdana" w:hAnsi="Verdana"/>
          <w:noProof/>
        </w:rPr>
        <w:lastRenderedPageBreak/>
        <w:drawing>
          <wp:inline distT="0" distB="0" distL="0" distR="0" wp14:anchorId="0A7782D2" wp14:editId="0CCCDAFC">
            <wp:extent cx="1800476" cy="189574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FA" w:rsidRDefault="00A377FA">
      <w:pPr>
        <w:rPr>
          <w:rFonts w:ascii="Verdana" w:hAnsi="Verdana"/>
        </w:rPr>
      </w:pPr>
      <w:r>
        <w:rPr>
          <w:rFonts w:ascii="Verdana" w:hAnsi="Verdana"/>
        </w:rPr>
        <w:t>Lien du côté du composé, permet de lier par exemple roues a</w:t>
      </w:r>
      <w:r w:rsidR="00F96A25">
        <w:rPr>
          <w:rFonts w:ascii="Verdana" w:hAnsi="Verdana"/>
        </w:rPr>
        <w:t xml:space="preserve"> </w:t>
      </w:r>
      <w:r>
        <w:rPr>
          <w:rFonts w:ascii="Verdana" w:hAnsi="Verdana"/>
        </w:rPr>
        <w:t>voiture.</w:t>
      </w:r>
    </w:p>
    <w:p w:rsidR="0010353B" w:rsidRDefault="0010353B">
      <w:pPr>
        <w:rPr>
          <w:rFonts w:ascii="Verdana" w:hAnsi="Verdana"/>
        </w:rPr>
      </w:pPr>
    </w:p>
    <w:p w:rsidR="0010353B" w:rsidRDefault="0010353B">
      <w:pPr>
        <w:rPr>
          <w:rFonts w:ascii="Verdana" w:hAnsi="Verdana"/>
        </w:rPr>
      </w:pPr>
      <w:r>
        <w:rPr>
          <w:rFonts w:ascii="Verdana" w:hAnsi="Verdana"/>
        </w:rPr>
        <w:t>Scénario nominal : qui se déroule quand tout va bien.</w:t>
      </w:r>
      <w:r>
        <w:rPr>
          <w:rFonts w:ascii="Verdana" w:hAnsi="Verdana"/>
        </w:rPr>
        <w:br/>
        <w:t xml:space="preserve">Enchainement alternatif : </w:t>
      </w:r>
      <w:r w:rsidR="00CE0728">
        <w:rPr>
          <w:rFonts w:ascii="Verdana" w:hAnsi="Verdana"/>
        </w:rPr>
        <w:t xml:space="preserve">scénario </w:t>
      </w:r>
      <w:r>
        <w:rPr>
          <w:rFonts w:ascii="Verdana" w:hAnsi="Verdana"/>
        </w:rPr>
        <w:t>prévu</w:t>
      </w:r>
      <w:r w:rsidR="00CE0728">
        <w:rPr>
          <w:rFonts w:ascii="Verdana" w:hAnsi="Verdana"/>
        </w:rPr>
        <w:t xml:space="preserve"> qui dévie du nominal</w:t>
      </w:r>
      <w:r>
        <w:rPr>
          <w:rFonts w:ascii="Verdana" w:hAnsi="Verdana"/>
        </w:rPr>
        <w:t>, et retour au principal au bout d’un moment.</w:t>
      </w:r>
    </w:p>
    <w:p w:rsidR="005C7021" w:rsidRDefault="005C7021">
      <w:pPr>
        <w:rPr>
          <w:rFonts w:ascii="Verdana" w:hAnsi="Verdana"/>
        </w:rPr>
      </w:pPr>
    </w:p>
    <w:p w:rsidR="005C7021" w:rsidRDefault="005C7021">
      <w:pPr>
        <w:rPr>
          <w:rFonts w:ascii="Verdana" w:hAnsi="Verdana"/>
        </w:rPr>
      </w:pPr>
      <w:r>
        <w:rPr>
          <w:rFonts w:ascii="Verdana" w:hAnsi="Verdana"/>
        </w:rPr>
        <w:t xml:space="preserve">Dans les enchainements alternatifs, on fait un </w:t>
      </w:r>
      <w:r>
        <w:rPr>
          <w:rFonts w:ascii="Verdana" w:hAnsi="Verdana"/>
          <w:b/>
        </w:rPr>
        <w:t>cadre</w:t>
      </w:r>
      <w:r>
        <w:rPr>
          <w:rFonts w:ascii="Verdana" w:hAnsi="Verdana"/>
        </w:rPr>
        <w:t xml:space="preserve"> </w:t>
      </w:r>
    </w:p>
    <w:p w:rsidR="00B057BA" w:rsidRDefault="00B057BA">
      <w:pPr>
        <w:rPr>
          <w:rFonts w:ascii="Verdana" w:hAnsi="Verdana"/>
        </w:rPr>
      </w:pPr>
    </w:p>
    <w:p w:rsidR="00B057BA" w:rsidRDefault="00B057BA">
      <w:pPr>
        <w:rPr>
          <w:rFonts w:ascii="Verdana" w:hAnsi="Verdana"/>
        </w:rPr>
      </w:pPr>
      <w:r>
        <w:rPr>
          <w:rFonts w:ascii="Verdana" w:hAnsi="Verdana"/>
        </w:rPr>
        <w:t xml:space="preserve">Diagramme de séquence, cours Sophia Antopolis </w:t>
      </w:r>
      <w:hyperlink r:id="rId10" w:history="1">
        <w:r w:rsidRPr="00B057BA">
          <w:rPr>
            <w:rStyle w:val="Hyperlink"/>
            <w:rFonts w:ascii="Verdana" w:hAnsi="Verdana"/>
          </w:rPr>
          <w:t>clic</w:t>
        </w:r>
      </w:hyperlink>
    </w:p>
    <w:p w:rsidR="00B057BA" w:rsidRDefault="00B057BA">
      <w:pPr>
        <w:rPr>
          <w:rFonts w:ascii="Verdana" w:hAnsi="Verdana"/>
        </w:rPr>
      </w:pPr>
    </w:p>
    <w:p w:rsidR="00333197" w:rsidRDefault="00333197">
      <w:pPr>
        <w:rPr>
          <w:rFonts w:ascii="Verdana" w:hAnsi="Verdana"/>
        </w:rPr>
      </w:pPr>
      <w:r>
        <w:rPr>
          <w:rFonts w:ascii="Verdana" w:hAnsi="Verdana"/>
        </w:rPr>
        <w:t>Pour ajout d’un opérande double clic sur le frame</w:t>
      </w:r>
    </w:p>
    <w:p w:rsidR="00180158" w:rsidRDefault="00180158">
      <w:pPr>
        <w:rPr>
          <w:rFonts w:ascii="Verdana" w:hAnsi="Verdana"/>
        </w:rPr>
      </w:pPr>
      <w:r w:rsidRPr="00180158">
        <w:rPr>
          <w:rFonts w:ascii="Verdana" w:hAnsi="Verdana"/>
          <w:noProof/>
        </w:rPr>
        <w:drawing>
          <wp:inline distT="0" distB="0" distL="0" distR="0" wp14:anchorId="1BBD9A73" wp14:editId="13CE94F0">
            <wp:extent cx="2276793" cy="10860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BF" w:rsidRDefault="005332BF">
      <w:pPr>
        <w:rPr>
          <w:rFonts w:ascii="Verdana" w:hAnsi="Verdana"/>
        </w:rPr>
      </w:pPr>
    </w:p>
    <w:p w:rsidR="005332BF" w:rsidRDefault="005332BF">
      <w:pPr>
        <w:rPr>
          <w:rFonts w:ascii="Verdana" w:hAnsi="Verdana"/>
        </w:rPr>
      </w:pPr>
      <w:r>
        <w:rPr>
          <w:rFonts w:ascii="Verdana" w:hAnsi="Verdana"/>
        </w:rPr>
        <w:t>Diagramme d’activité</w:t>
      </w:r>
      <w:r w:rsidR="007B249E">
        <w:rPr>
          <w:rFonts w:ascii="Verdana" w:hAnsi="Verdana"/>
        </w:rPr>
        <w:t> : Process inscription</w:t>
      </w:r>
      <w:r w:rsidR="007B249E">
        <w:rPr>
          <w:rFonts w:ascii="Verdana" w:hAnsi="Verdana"/>
        </w:rPr>
        <w:br/>
        <w:t>Recherche d’un stage et inscription</w:t>
      </w:r>
    </w:p>
    <w:p w:rsidR="0003652A" w:rsidRDefault="0003652A">
      <w:pPr>
        <w:rPr>
          <w:rFonts w:ascii="Verdana" w:hAnsi="Verdana"/>
        </w:rPr>
      </w:pPr>
    </w:p>
    <w:p w:rsidR="0003652A" w:rsidRDefault="0003652A">
      <w:pPr>
        <w:rPr>
          <w:rFonts w:ascii="Verdana" w:hAnsi="Verdana"/>
        </w:rPr>
      </w:pPr>
      <w:r>
        <w:rPr>
          <w:rFonts w:ascii="Verdana" w:hAnsi="Verdana"/>
        </w:rPr>
        <w:t>In</w:t>
      </w:r>
      <w:r w:rsidR="0061347E">
        <w:rPr>
          <w:rFonts w:ascii="Verdana" w:hAnsi="Verdana"/>
        </w:rPr>
        <w:t>terruptible activity region : sortie du chemin</w:t>
      </w:r>
      <w:r w:rsidR="00440CC3">
        <w:rPr>
          <w:rFonts w:ascii="Verdana" w:hAnsi="Verdana"/>
        </w:rPr>
        <w:t>. Assortie d’un signal, un événement.</w:t>
      </w:r>
    </w:p>
    <w:p w:rsidR="0002514F" w:rsidRDefault="0002514F">
      <w:pPr>
        <w:rPr>
          <w:rFonts w:ascii="Verdana" w:hAnsi="Verdana"/>
        </w:rPr>
      </w:pPr>
    </w:p>
    <w:p w:rsidR="0002514F" w:rsidRDefault="0002514F">
      <w:pPr>
        <w:rPr>
          <w:rFonts w:ascii="Verdana" w:hAnsi="Verdana"/>
        </w:rPr>
      </w:pPr>
      <w:r>
        <w:rPr>
          <w:rFonts w:ascii="Verdana" w:hAnsi="Verdana"/>
        </w:rPr>
        <w:t>Send signal / acccept signal.</w:t>
      </w:r>
    </w:p>
    <w:p w:rsidR="00BA68AF" w:rsidRDefault="00BA68AF">
      <w:pPr>
        <w:rPr>
          <w:rFonts w:ascii="Verdana" w:hAnsi="Verdana"/>
        </w:rPr>
      </w:pPr>
    </w:p>
    <w:p w:rsidR="00BA68AF" w:rsidRDefault="00BA68AF">
      <w:pPr>
        <w:rPr>
          <w:rFonts w:ascii="Verdana" w:hAnsi="Verdana"/>
        </w:rPr>
      </w:pPr>
      <w:r w:rsidRPr="00BA68AF">
        <w:rPr>
          <w:rFonts w:ascii="Verdana" w:hAnsi="Verdana"/>
          <w:noProof/>
        </w:rPr>
        <w:lastRenderedPageBreak/>
        <w:drawing>
          <wp:inline distT="0" distB="0" distL="0" distR="0" wp14:anchorId="39103047" wp14:editId="7EF701D1">
            <wp:extent cx="2000529" cy="8192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BA" w:rsidRDefault="00B057BA">
      <w:pPr>
        <w:rPr>
          <w:rFonts w:ascii="Verdana" w:hAnsi="Verdana"/>
        </w:rPr>
      </w:pPr>
      <w:r w:rsidRPr="00B057BA">
        <w:rPr>
          <w:rFonts w:ascii="Verdana" w:hAnsi="Verdana"/>
          <w:noProof/>
        </w:rPr>
        <w:drawing>
          <wp:inline distT="0" distB="0" distL="0" distR="0" wp14:anchorId="396A6507" wp14:editId="30E1236E">
            <wp:extent cx="5760720" cy="49104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46" w:rsidRDefault="000C5646">
      <w:pPr>
        <w:rPr>
          <w:rFonts w:ascii="Verdana" w:hAnsi="Verdana"/>
        </w:rPr>
      </w:pPr>
    </w:p>
    <w:p w:rsidR="000C5646" w:rsidRDefault="000C5646">
      <w:pPr>
        <w:rPr>
          <w:rFonts w:ascii="Verdana" w:hAnsi="Verdana"/>
        </w:rPr>
      </w:pPr>
      <w:r w:rsidRPr="007D2A0A">
        <w:rPr>
          <w:rFonts w:ascii="Verdana" w:hAnsi="Verdana"/>
          <w:b/>
        </w:rPr>
        <w:t xml:space="preserve">Diagramme de package (namespace) : 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Il peut contenir d’autres packages, et des relations entre les packages (dépendances).</w:t>
      </w:r>
    </w:p>
    <w:p w:rsidR="00622E00" w:rsidRDefault="00622E00">
      <w:pPr>
        <w:rPr>
          <w:rFonts w:ascii="Verdana" w:hAnsi="Verdana"/>
        </w:rPr>
      </w:pPr>
      <w:r>
        <w:rPr>
          <w:rFonts w:ascii="Verdana" w:hAnsi="Verdana"/>
        </w:rPr>
        <w:t xml:space="preserve">L’idée est de pouvoir </w:t>
      </w:r>
      <w:r w:rsidR="0094663C">
        <w:rPr>
          <w:rFonts w:ascii="Verdana" w:hAnsi="Verdana"/>
        </w:rPr>
        <w:t>changer si besoin facilement une donnée qui changerait, par exemple un fournisseur de service (en ne touchant qu’au package adéquat)</w:t>
      </w:r>
    </w:p>
    <w:p w:rsidR="007D2A0A" w:rsidRDefault="007D2A0A">
      <w:pPr>
        <w:rPr>
          <w:rFonts w:ascii="Verdana" w:hAnsi="Verdana"/>
        </w:rPr>
      </w:pPr>
    </w:p>
    <w:p w:rsidR="007D2A0A" w:rsidRDefault="007D2A0A">
      <w:pPr>
        <w:rPr>
          <w:rFonts w:ascii="Verdana" w:hAnsi="Verdana"/>
        </w:rPr>
      </w:pPr>
      <w:r>
        <w:rPr>
          <w:rFonts w:ascii="Verdana" w:hAnsi="Verdana"/>
        </w:rPr>
        <w:t>Diagramme de composants &amp; diagramme de</w:t>
      </w:r>
    </w:p>
    <w:p w:rsidR="00131D88" w:rsidRDefault="00131D88">
      <w:pPr>
        <w:rPr>
          <w:rFonts w:ascii="Verdana" w:hAnsi="Verdana"/>
        </w:rPr>
      </w:pPr>
      <w:r>
        <w:rPr>
          <w:rFonts w:ascii="Verdana" w:hAnsi="Verdana"/>
        </w:rPr>
        <w:t>Couche présentation (IHM), importante dans le final.</w:t>
      </w:r>
    </w:p>
    <w:p w:rsidR="000D6586" w:rsidRDefault="00DB1075">
      <w:pPr>
        <w:rPr>
          <w:rFonts w:ascii="Verdana" w:hAnsi="Verdana"/>
        </w:rPr>
      </w:pPr>
      <w:r>
        <w:rPr>
          <w:rFonts w:ascii="Verdana" w:hAnsi="Verdana"/>
        </w:rPr>
        <w:t>L’application doit savoir lire et écrire dans la bdd : accès aux données.</w:t>
      </w:r>
    </w:p>
    <w:p w:rsidR="000D6586" w:rsidRDefault="000D6586">
      <w:pPr>
        <w:rPr>
          <w:rFonts w:ascii="Verdana" w:hAnsi="Verdana"/>
        </w:rPr>
      </w:pPr>
    </w:p>
    <w:p w:rsidR="00DB1075" w:rsidRDefault="000D6586">
      <w:pPr>
        <w:rPr>
          <w:rFonts w:ascii="Verdana" w:hAnsi="Verdana"/>
        </w:rPr>
      </w:pPr>
      <w:r>
        <w:rPr>
          <w:rFonts w:ascii="Verdana" w:hAnsi="Verdana"/>
        </w:rPr>
        <w:lastRenderedPageBreak/>
        <w:t>La couche présentation s’adresse à la couche business (métier), qui s’adresse à la couche DataAccess : découpage</w:t>
      </w:r>
      <w:r w:rsidR="005F07CF">
        <w:rPr>
          <w:rFonts w:ascii="Verdana" w:hAnsi="Verdana"/>
        </w:rPr>
        <w:t>, chacun son rôle.</w:t>
      </w:r>
    </w:p>
    <w:p w:rsidR="00A602F2" w:rsidRDefault="002D71BE">
      <w:pPr>
        <w:rPr>
          <w:rFonts w:ascii="Verdana" w:hAnsi="Verdana"/>
        </w:rPr>
      </w:pPr>
      <w:r>
        <w:rPr>
          <w:rFonts w:ascii="Verdana" w:hAnsi="Verdana"/>
        </w:rPr>
        <w:t>« </w:t>
      </w:r>
      <w:r w:rsidR="00A602F2">
        <w:rPr>
          <w:rFonts w:ascii="Verdana" w:hAnsi="Verdana"/>
        </w:rPr>
        <w:t>Une commande ne doit pas dépasser les 5.000 €</w:t>
      </w:r>
      <w:r>
        <w:rPr>
          <w:rFonts w:ascii="Verdana" w:hAnsi="Verdana"/>
        </w:rPr>
        <w:t> » : pas le rôle du DAO, mais le rôle de la couche métier.</w:t>
      </w:r>
    </w:p>
    <w:p w:rsidR="00A856E1" w:rsidRDefault="00A856E1">
      <w:pPr>
        <w:rPr>
          <w:rFonts w:ascii="Verdana" w:hAnsi="Verdana"/>
        </w:rPr>
      </w:pPr>
      <w:r>
        <w:rPr>
          <w:rFonts w:ascii="Verdana" w:hAnsi="Verdana"/>
        </w:rPr>
        <w:t xml:space="preserve">La couche d’accès aux données a les opérations simples (CRUD create </w:t>
      </w:r>
      <w:r w:rsidR="00C80E67">
        <w:rPr>
          <w:rFonts w:ascii="Verdana" w:hAnsi="Verdana"/>
        </w:rPr>
        <w:t xml:space="preserve"> </w:t>
      </w:r>
      <w:r>
        <w:rPr>
          <w:rFonts w:ascii="Verdana" w:hAnsi="Verdana"/>
        </w:rPr>
        <w:t>read update delete)</w:t>
      </w:r>
    </w:p>
    <w:p w:rsidR="00A351DB" w:rsidRDefault="00A351DB">
      <w:pPr>
        <w:rPr>
          <w:rFonts w:ascii="Verdana" w:hAnsi="Verdana"/>
        </w:rPr>
      </w:pPr>
    </w:p>
    <w:p w:rsidR="00A351DB" w:rsidRDefault="00A351DB">
      <w:pPr>
        <w:rPr>
          <w:rFonts w:ascii="Verdana" w:hAnsi="Verdana"/>
        </w:rPr>
      </w:pPr>
      <w:r>
        <w:rPr>
          <w:rFonts w:ascii="Verdana" w:hAnsi="Verdana"/>
        </w:rPr>
        <w:t>.ear : enterprise archive</w:t>
      </w:r>
    </w:p>
    <w:p w:rsidR="00B25407" w:rsidRDefault="00B25407">
      <w:pPr>
        <w:rPr>
          <w:rFonts w:ascii="Verdana" w:hAnsi="Verdana"/>
        </w:rPr>
      </w:pPr>
    </w:p>
    <w:p w:rsidR="008376E5" w:rsidRDefault="00B25407" w:rsidP="008376E5">
      <w:pPr>
        <w:rPr>
          <w:rFonts w:ascii="Verdana" w:hAnsi="Verdana"/>
        </w:rPr>
      </w:pPr>
      <w:r>
        <w:rPr>
          <w:rFonts w:ascii="Verdana" w:hAnsi="Verdana"/>
        </w:rPr>
        <w:t>On utilise les interfaces pour permettre une modul</w:t>
      </w:r>
      <w:r w:rsidR="005A4783">
        <w:rPr>
          <w:rFonts w:ascii="Verdana" w:hAnsi="Verdana"/>
        </w:rPr>
        <w:t>arité du code, une adaptation au changement</w:t>
      </w:r>
      <w:r w:rsidR="005A4783" w:rsidRPr="005A4783">
        <w:rPr>
          <w:rFonts w:ascii="Verdana" w:hAnsi="Verdana"/>
        </w:rPr>
        <w:t xml:space="preserve"> </w:t>
      </w:r>
      <w:r w:rsidR="005A4783">
        <w:rPr>
          <w:rFonts w:ascii="Verdana" w:hAnsi="Verdana"/>
        </w:rPr>
        <w:t>potentiel</w:t>
      </w:r>
      <w:r w:rsidR="00431059">
        <w:rPr>
          <w:rFonts w:ascii="Verdana" w:hAnsi="Verdana"/>
        </w:rPr>
        <w:t>.</w:t>
      </w:r>
      <w:r w:rsidR="00732EE0">
        <w:rPr>
          <w:rFonts w:ascii="Verdana" w:hAnsi="Verdana"/>
        </w:rPr>
        <w:br/>
        <w:t>Ex : Media Center qui permet de lire toute une playlist,</w:t>
      </w:r>
      <w:r w:rsidR="00732EE0">
        <w:rPr>
          <w:rFonts w:ascii="Verdana" w:hAnsi="Verdana"/>
        </w:rPr>
        <w:br/>
        <w:t>On utilise l’interface Media avec ses propres méthodes, redéfinies pour les classes MP3, WMV, JPEG… Qui ont leur comportement propre.</w:t>
      </w:r>
    </w:p>
    <w:p w:rsidR="008D1DB4" w:rsidRDefault="008D1DB4" w:rsidP="008376E5">
      <w:pPr>
        <w:rPr>
          <w:rFonts w:ascii="Verdana" w:hAnsi="Verdana"/>
        </w:rPr>
      </w:pPr>
    </w:p>
    <w:p w:rsidR="008376E5" w:rsidRDefault="008376E5" w:rsidP="008376E5">
      <w:pPr>
        <w:rPr>
          <w:rFonts w:ascii="Verdana" w:hAnsi="Verdana"/>
        </w:rPr>
      </w:pPr>
      <w:r>
        <w:rPr>
          <w:rFonts w:ascii="Verdana" w:hAnsi="Verdana"/>
        </w:rPr>
        <w:t>Il faut éviter les couplages forts !</w:t>
      </w:r>
      <w:r>
        <w:rPr>
          <w:rFonts w:ascii="Verdana" w:hAnsi="Verdana"/>
        </w:rPr>
        <w:br/>
        <w:t>On utilise ainsi les interfaces, rapides à écrire ; si l’on veut évoluer dans le futur ça facilite les choses (+gain de temps).</w:t>
      </w:r>
    </w:p>
    <w:p w:rsidR="008D1DB4" w:rsidRDefault="008D1DB4" w:rsidP="008376E5">
      <w:pPr>
        <w:rPr>
          <w:rFonts w:ascii="Verdana" w:hAnsi="Verdana"/>
        </w:rPr>
      </w:pPr>
    </w:p>
    <w:p w:rsidR="004726F8" w:rsidRDefault="00367546" w:rsidP="00C510EE">
      <w:pPr>
        <w:ind w:left="4248" w:hanging="4248"/>
        <w:rPr>
          <w:rFonts w:ascii="Verdana" w:hAnsi="Verdana"/>
        </w:rPr>
      </w:pPr>
      <w:r>
        <w:rPr>
          <w:rFonts w:ascii="Verdana" w:hAnsi="Verdana"/>
        </w:rPr>
        <w:t>On cherche à diminuer les impacts des changements.</w:t>
      </w:r>
      <w:r w:rsidR="004726F8">
        <w:rPr>
          <w:rFonts w:ascii="Verdana" w:hAnsi="Verdana"/>
        </w:rPr>
        <w:br/>
      </w:r>
    </w:p>
    <w:p w:rsidR="004726F8" w:rsidRDefault="004726F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726F8" w:rsidRPr="00A93AB6" w:rsidRDefault="004726F8" w:rsidP="004726F8">
      <w:pPr>
        <w:pStyle w:val="Standard"/>
        <w:spacing w:after="200" w:line="276" w:lineRule="auto"/>
        <w:jc w:val="center"/>
        <w:outlineLvl w:val="0"/>
        <w:rPr>
          <w:rFonts w:ascii="Verdana" w:eastAsia="Verdana" w:hAnsi="Verdana" w:cs="Verdana"/>
          <w:b/>
          <w:sz w:val="28"/>
          <w:u w:val="single"/>
        </w:rPr>
      </w:pPr>
      <w:r w:rsidRPr="00A93AB6">
        <w:rPr>
          <w:rFonts w:ascii="Verdana" w:eastAsia="Verdana" w:hAnsi="Verdana" w:cs="Verdana"/>
          <w:b/>
          <w:sz w:val="28"/>
          <w:u w:val="single"/>
        </w:rPr>
        <w:lastRenderedPageBreak/>
        <w:t xml:space="preserve">Cours </w:t>
      </w:r>
      <w:r>
        <w:rPr>
          <w:rFonts w:ascii="Verdana" w:eastAsia="Verdana" w:hAnsi="Verdana" w:cs="Verdana"/>
          <w:b/>
          <w:sz w:val="28"/>
          <w:u w:val="single"/>
        </w:rPr>
        <w:t>12 mars</w:t>
      </w:r>
      <w:r w:rsidRPr="00A93AB6">
        <w:rPr>
          <w:rFonts w:ascii="Verdana" w:eastAsia="Verdana" w:hAnsi="Verdana" w:cs="Verdana"/>
          <w:b/>
          <w:sz w:val="28"/>
          <w:u w:val="single"/>
        </w:rPr>
        <w:t xml:space="preserve"> 2018</w:t>
      </w:r>
    </w:p>
    <w:p w:rsidR="004726F8" w:rsidRPr="00A93AB6" w:rsidRDefault="004726F8" w:rsidP="004726F8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4726F8" w:rsidRDefault="004726F8" w:rsidP="004726F8">
      <w:pPr>
        <w:pStyle w:val="Standard"/>
        <w:outlineLvl w:val="0"/>
        <w:rPr>
          <w:rFonts w:ascii="Verdana" w:eastAsia="Verdana" w:hAnsi="Verdana" w:cs="Verdana"/>
          <w:sz w:val="22"/>
        </w:rPr>
      </w:pPr>
      <w:r w:rsidRPr="00A93AB6">
        <w:rPr>
          <w:rFonts w:ascii="Verdana" w:eastAsia="Verdana" w:hAnsi="Verdana" w:cs="Verdana"/>
          <w:sz w:val="22"/>
          <w:u w:val="single"/>
        </w:rPr>
        <w:t>Professeur :</w:t>
      </w:r>
      <w:r w:rsidRPr="00A93AB6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 xml:space="preserve">Didier </w:t>
      </w:r>
      <w:r w:rsidR="007D1760">
        <w:rPr>
          <w:rFonts w:ascii="Verdana" w:eastAsia="Verdana" w:hAnsi="Verdana" w:cs="Verdana"/>
          <w:sz w:val="22"/>
        </w:rPr>
        <w:t>Def</w:t>
      </w:r>
      <w:r>
        <w:rPr>
          <w:rFonts w:ascii="Verdana" w:eastAsia="Verdana" w:hAnsi="Verdana" w:cs="Verdana"/>
          <w:sz w:val="22"/>
        </w:rPr>
        <w:t>rance</w:t>
      </w:r>
    </w:p>
    <w:p w:rsidR="004726F8" w:rsidRDefault="004726F8" w:rsidP="004726F8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4726F8" w:rsidRPr="00A93AB6" w:rsidRDefault="004726F8" w:rsidP="004726F8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B91ED0" w:rsidRDefault="00B91ED0" w:rsidP="00B91ED0">
      <w:pPr>
        <w:ind w:left="4248" w:hanging="4248"/>
        <w:rPr>
          <w:rFonts w:ascii="Verdana" w:hAnsi="Verdana"/>
        </w:rPr>
      </w:pPr>
      <w:r>
        <w:rPr>
          <w:rFonts w:ascii="Verdana" w:hAnsi="Verdana"/>
        </w:rPr>
        <w:t xml:space="preserve">Modéliser les principales interactions, les acteurs, les relations n-n ou quoi : </w:t>
      </w:r>
    </w:p>
    <w:p w:rsidR="00367546" w:rsidRDefault="00B91ED0" w:rsidP="00B91ED0">
      <w:pPr>
        <w:ind w:left="4248" w:hanging="4248"/>
        <w:rPr>
          <w:rFonts w:ascii="Verdana" w:hAnsi="Verdana"/>
        </w:rPr>
      </w:pPr>
      <w:r>
        <w:rPr>
          <w:rFonts w:ascii="Verdana" w:hAnsi="Verdana"/>
        </w:rPr>
        <w:t>réalisables facilement, et très rentable.</w:t>
      </w:r>
    </w:p>
    <w:p w:rsidR="00B91ED0" w:rsidRDefault="00B91ED0" w:rsidP="00B91ED0">
      <w:pPr>
        <w:ind w:left="4248" w:hanging="4248"/>
        <w:rPr>
          <w:rFonts w:ascii="Verdana" w:hAnsi="Verdana"/>
        </w:rPr>
      </w:pPr>
    </w:p>
    <w:p w:rsidR="008579E5" w:rsidRDefault="008579E5" w:rsidP="00FF17C3">
      <w:pPr>
        <w:rPr>
          <w:rFonts w:ascii="Verdana" w:hAnsi="Verdana"/>
        </w:rPr>
      </w:pPr>
      <w:r>
        <w:rPr>
          <w:rFonts w:ascii="Verdana" w:hAnsi="Verdana"/>
        </w:rPr>
        <w:t>Include : à faire en priorité</w:t>
      </w:r>
      <w:r w:rsidRPr="008579E5">
        <w:rPr>
          <w:rFonts w:ascii="Verdana" w:hAnsi="Verdana"/>
        </w:rPr>
        <w:t xml:space="preserve"> </w:t>
      </w:r>
      <w:r w:rsidR="00FF17C3">
        <w:rPr>
          <w:rFonts w:ascii="Verdana" w:hAnsi="Verdana"/>
        </w:rPr>
        <w:t>.</w:t>
      </w:r>
    </w:p>
    <w:p w:rsidR="00FF17C3" w:rsidRDefault="00FF17C3" w:rsidP="00FF17C3">
      <w:pPr>
        <w:rPr>
          <w:rFonts w:ascii="Verdana" w:hAnsi="Verdana"/>
        </w:rPr>
      </w:pPr>
      <w:r>
        <w:rPr>
          <w:rFonts w:ascii="Verdana" w:hAnsi="Verdana"/>
        </w:rPr>
        <w:t>Extend : non prioritaire (si le client a demandé à imprimer un ticket, facultatif)</w:t>
      </w:r>
    </w:p>
    <w:p w:rsidR="00BA08F4" w:rsidRDefault="00BA08F4" w:rsidP="00FF17C3">
      <w:pPr>
        <w:rPr>
          <w:rFonts w:ascii="Verdana" w:hAnsi="Verdana"/>
        </w:rPr>
      </w:pPr>
    </w:p>
    <w:p w:rsidR="00BA08F4" w:rsidRDefault="00BA08F4" w:rsidP="00FF17C3">
      <w:pPr>
        <w:rPr>
          <w:rFonts w:ascii="Verdana" w:hAnsi="Verdana"/>
        </w:rPr>
      </w:pPr>
      <w:r>
        <w:rPr>
          <w:rFonts w:ascii="Verdana" w:hAnsi="Verdana"/>
        </w:rPr>
        <w:t>Renommer le diagramme à l’ouverture de SUML.</w:t>
      </w:r>
    </w:p>
    <w:p w:rsidR="00BA08F4" w:rsidRDefault="00BA08F4" w:rsidP="00FF17C3">
      <w:pPr>
        <w:rPr>
          <w:rFonts w:ascii="Verdana" w:hAnsi="Verdana"/>
        </w:rPr>
      </w:pPr>
      <w:r w:rsidRPr="00BA08F4">
        <w:rPr>
          <w:rFonts w:ascii="Verdana" w:hAnsi="Verdana"/>
          <w:noProof/>
        </w:rPr>
        <w:drawing>
          <wp:inline distT="0" distB="0" distL="0" distR="0" wp14:anchorId="0889BCFE" wp14:editId="094841DA">
            <wp:extent cx="2114845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A" w:rsidRDefault="00125A7A" w:rsidP="00FF17C3">
      <w:pPr>
        <w:rPr>
          <w:rFonts w:ascii="Verdana" w:hAnsi="Verdana"/>
        </w:rPr>
      </w:pPr>
    </w:p>
    <w:p w:rsidR="00125A7A" w:rsidRDefault="00125A7A" w:rsidP="00FF17C3">
      <w:pPr>
        <w:rPr>
          <w:rFonts w:ascii="Verdana" w:hAnsi="Verdana"/>
        </w:rPr>
      </w:pPr>
      <w:r>
        <w:rPr>
          <w:rFonts w:ascii="Verdana" w:hAnsi="Verdana"/>
        </w:rPr>
        <w:t>Use case :</w:t>
      </w:r>
    </w:p>
    <w:p w:rsidR="00B4534A" w:rsidRDefault="00B4534A" w:rsidP="00B4534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Préconditions</w:t>
      </w:r>
    </w:p>
    <w:p w:rsidR="00B4534A" w:rsidRDefault="00B4534A" w:rsidP="00B4534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Scénario : scénario nominal (et éventuellement d’exception)</w:t>
      </w:r>
    </w:p>
    <w:p w:rsidR="00B4534A" w:rsidRDefault="00B4534A" w:rsidP="00B4534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Règles de gestion explicitées</w:t>
      </w:r>
    </w:p>
    <w:p w:rsidR="00B4534A" w:rsidRDefault="00B4534A" w:rsidP="00B4534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Description : titre, résumé, préciser les acteurs, conditions (1).</w:t>
      </w:r>
    </w:p>
    <w:p w:rsidR="00930316" w:rsidRDefault="00930316" w:rsidP="00930316">
      <w:pPr>
        <w:rPr>
          <w:rFonts w:ascii="Verdana" w:hAnsi="Verdana"/>
        </w:rPr>
      </w:pPr>
    </w:p>
    <w:p w:rsidR="002F6704" w:rsidRDefault="002F6704" w:rsidP="00930316">
      <w:pPr>
        <w:rPr>
          <w:rFonts w:ascii="Verdana" w:hAnsi="Verdana"/>
        </w:rPr>
      </w:pPr>
    </w:p>
    <w:p w:rsidR="002F6704" w:rsidRDefault="002F6704" w:rsidP="00930316">
      <w:pPr>
        <w:rPr>
          <w:rFonts w:ascii="Verdana" w:hAnsi="Verdana"/>
        </w:rPr>
      </w:pPr>
    </w:p>
    <w:p w:rsidR="002F6704" w:rsidRDefault="002F6704" w:rsidP="00930316">
      <w:pPr>
        <w:rPr>
          <w:rFonts w:ascii="Verdana" w:hAnsi="Verdana"/>
        </w:rPr>
      </w:pPr>
    </w:p>
    <w:p w:rsidR="002F6704" w:rsidRDefault="002F6704" w:rsidP="00930316">
      <w:pPr>
        <w:rPr>
          <w:rFonts w:ascii="Verdana" w:hAnsi="Verdana"/>
        </w:rPr>
      </w:pPr>
    </w:p>
    <w:p w:rsidR="002F6704" w:rsidRDefault="002F6704" w:rsidP="00930316">
      <w:pPr>
        <w:rPr>
          <w:rFonts w:ascii="Verdana" w:hAnsi="Verdana"/>
        </w:rPr>
      </w:pPr>
    </w:p>
    <w:p w:rsidR="00930316" w:rsidRDefault="00930316" w:rsidP="00930316">
      <w:pPr>
        <w:pStyle w:val="IntenseQuote"/>
      </w:pPr>
      <w:r>
        <w:lastRenderedPageBreak/>
        <w:t xml:space="preserve">Use case : </w:t>
      </w:r>
      <w:r w:rsidR="00AD5462">
        <w:t>enregistrer début emprunt</w:t>
      </w:r>
    </w:p>
    <w:p w:rsidR="00467EA3" w:rsidRDefault="00467EA3" w:rsidP="00930316">
      <w:pPr>
        <w:rPr>
          <w:rFonts w:ascii="Verdana" w:hAnsi="Verdana"/>
        </w:rPr>
      </w:pPr>
      <w:r w:rsidRPr="000A13E7">
        <w:rPr>
          <w:rFonts w:ascii="Verdana" w:hAnsi="Verdana"/>
          <w:b/>
        </w:rPr>
        <w:t>Préconditions</w:t>
      </w:r>
      <w:r>
        <w:rPr>
          <w:rFonts w:ascii="Verdana" w:hAnsi="Verdana"/>
        </w:rPr>
        <w:t xml:space="preserve"> : </w:t>
      </w:r>
      <w:r w:rsidR="00AD5462">
        <w:rPr>
          <w:rFonts w:ascii="Verdana" w:hAnsi="Verdana"/>
        </w:rPr>
        <w:t xml:space="preserve">la personne </w:t>
      </w:r>
      <w:r w:rsidR="004224ED">
        <w:rPr>
          <w:rFonts w:ascii="Verdana" w:hAnsi="Verdana"/>
        </w:rPr>
        <w:t xml:space="preserve">souhaitant emprunter </w:t>
      </w:r>
      <w:r w:rsidR="00AD5462">
        <w:rPr>
          <w:rFonts w:ascii="Verdana" w:hAnsi="Verdana"/>
        </w:rPr>
        <w:t>est déjà abonnée</w:t>
      </w:r>
      <w:r w:rsidR="00513D30">
        <w:rPr>
          <w:rFonts w:ascii="Verdana" w:hAnsi="Verdana"/>
        </w:rPr>
        <w:t xml:space="preserve"> et a le droit d’emprunter (</w:t>
      </w:r>
      <w:r w:rsidR="00731D8E">
        <w:rPr>
          <w:rFonts w:ascii="Verdana" w:hAnsi="Verdana"/>
        </w:rPr>
        <w:t>nombre de livres empruntés &lt; nombre max possible</w:t>
      </w:r>
      <w:r w:rsidR="00BE4436">
        <w:rPr>
          <w:rFonts w:ascii="Verdana" w:hAnsi="Verdana"/>
        </w:rPr>
        <w:t xml:space="preserve"> + abonnement valide</w:t>
      </w:r>
      <w:r w:rsidR="00731D8E">
        <w:rPr>
          <w:rFonts w:ascii="Verdana" w:hAnsi="Verdana"/>
        </w:rPr>
        <w:t>)</w:t>
      </w:r>
      <w:r>
        <w:rPr>
          <w:rFonts w:ascii="Verdana" w:hAnsi="Verdana"/>
        </w:rPr>
        <w:br/>
      </w:r>
      <w:r w:rsidRPr="000A13E7">
        <w:rPr>
          <w:rFonts w:ascii="Verdana" w:hAnsi="Verdana"/>
          <w:b/>
        </w:rPr>
        <w:t>scénario</w:t>
      </w:r>
      <w:r>
        <w:rPr>
          <w:rFonts w:ascii="Verdana" w:hAnsi="Verdana"/>
        </w:rPr>
        <w:t> :</w:t>
      </w:r>
      <w:r w:rsidR="00AD5462">
        <w:rPr>
          <w:rFonts w:ascii="Verdana" w:hAnsi="Verdana"/>
        </w:rPr>
        <w:t xml:space="preserve"> </w:t>
      </w:r>
      <w:r w:rsidR="00C863A0">
        <w:rPr>
          <w:rFonts w:ascii="Verdana" w:hAnsi="Verdana"/>
        </w:rPr>
        <w:t>renseigner le numéro d’abonné et vérifier la validité de l’abonnement, retourner le numéro d’abonné identifié ou exception.</w:t>
      </w:r>
      <w:r>
        <w:rPr>
          <w:rFonts w:ascii="Verdana" w:hAnsi="Verdana"/>
        </w:rPr>
        <w:br/>
      </w:r>
      <w:r w:rsidRPr="000A13E7">
        <w:rPr>
          <w:rFonts w:ascii="Verdana" w:hAnsi="Verdana"/>
          <w:b/>
        </w:rPr>
        <w:t>règles</w:t>
      </w:r>
      <w:r>
        <w:rPr>
          <w:rFonts w:ascii="Verdana" w:hAnsi="Verdana"/>
        </w:rPr>
        <w:t xml:space="preserve"> </w:t>
      </w:r>
      <w:r w:rsidRPr="000A13E7">
        <w:rPr>
          <w:rFonts w:ascii="Verdana" w:hAnsi="Verdana"/>
          <w:b/>
        </w:rPr>
        <w:t>de</w:t>
      </w:r>
      <w:r>
        <w:rPr>
          <w:rFonts w:ascii="Verdana" w:hAnsi="Verdana"/>
        </w:rPr>
        <w:t xml:space="preserve"> </w:t>
      </w:r>
      <w:r w:rsidRPr="000A13E7">
        <w:rPr>
          <w:rFonts w:ascii="Verdana" w:hAnsi="Verdana"/>
          <w:b/>
        </w:rPr>
        <w:t>gestion</w:t>
      </w:r>
      <w:r>
        <w:rPr>
          <w:rFonts w:ascii="Verdana" w:hAnsi="Verdana"/>
        </w:rPr>
        <w:t xml:space="preserve"> </w:t>
      </w:r>
      <w:r w:rsidRPr="000A13E7">
        <w:rPr>
          <w:rFonts w:ascii="Verdana" w:hAnsi="Verdana"/>
          <w:b/>
        </w:rPr>
        <w:t>explicitées</w:t>
      </w:r>
      <w:r>
        <w:rPr>
          <w:rFonts w:ascii="Verdana" w:hAnsi="Verdana"/>
        </w:rPr>
        <w:t> :</w:t>
      </w:r>
      <w:r w:rsidR="00AD5462">
        <w:rPr>
          <w:rFonts w:ascii="Verdana" w:hAnsi="Verdana"/>
        </w:rPr>
        <w:t xml:space="preserve"> </w:t>
      </w:r>
      <w:r>
        <w:rPr>
          <w:rFonts w:ascii="Verdana" w:hAnsi="Verdana"/>
        </w:rPr>
        <w:br/>
      </w:r>
      <w:r w:rsidRPr="000A13E7">
        <w:rPr>
          <w:rFonts w:ascii="Verdana" w:hAnsi="Verdana"/>
          <w:b/>
        </w:rPr>
        <w:t>description</w:t>
      </w:r>
      <w:r>
        <w:rPr>
          <w:rFonts w:ascii="Verdana" w:hAnsi="Verdana"/>
        </w:rPr>
        <w:t xml:space="preserve"> : </w:t>
      </w:r>
    </w:p>
    <w:p w:rsidR="00033B73" w:rsidRDefault="00033B73" w:rsidP="00930316">
      <w:pPr>
        <w:rPr>
          <w:rFonts w:ascii="Verdana" w:hAnsi="Verdana"/>
        </w:rPr>
      </w:pPr>
      <w:r w:rsidRPr="00033B73">
        <w:rPr>
          <w:rFonts w:ascii="Verdana" w:hAnsi="Verdana"/>
          <w:noProof/>
        </w:rPr>
        <w:lastRenderedPageBreak/>
        <w:drawing>
          <wp:inline distT="0" distB="0" distL="0" distR="0" wp14:anchorId="6E6D151E" wp14:editId="6C0869AE">
            <wp:extent cx="4667901" cy="6858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31" w:rsidRDefault="00CB2431" w:rsidP="00930316">
      <w:pPr>
        <w:rPr>
          <w:rFonts w:ascii="Verdana" w:hAnsi="Verdana"/>
        </w:rPr>
      </w:pPr>
    </w:p>
    <w:p w:rsidR="00BE07ED" w:rsidRDefault="00BE07ED" w:rsidP="00930316">
      <w:pPr>
        <w:rPr>
          <w:rFonts w:ascii="Verdana" w:hAnsi="Verdana"/>
        </w:rPr>
      </w:pPr>
    </w:p>
    <w:p w:rsidR="00BE07ED" w:rsidRDefault="00BE07ED" w:rsidP="00930316">
      <w:pPr>
        <w:rPr>
          <w:rFonts w:ascii="Verdana" w:hAnsi="Verdana"/>
        </w:rPr>
      </w:pPr>
    </w:p>
    <w:p w:rsidR="00BE07ED" w:rsidRDefault="00BE07ED" w:rsidP="00930316">
      <w:pPr>
        <w:rPr>
          <w:rFonts w:ascii="Verdana" w:hAnsi="Verdana"/>
        </w:rPr>
      </w:pPr>
    </w:p>
    <w:p w:rsidR="00BE07ED" w:rsidRDefault="00BE07ED" w:rsidP="00930316">
      <w:pPr>
        <w:rPr>
          <w:rFonts w:ascii="Verdana" w:hAnsi="Verdana"/>
        </w:rPr>
      </w:pPr>
    </w:p>
    <w:p w:rsidR="00BE07ED" w:rsidRDefault="00BE07ED" w:rsidP="00930316">
      <w:pPr>
        <w:rPr>
          <w:rFonts w:ascii="Verdana" w:hAnsi="Verdana"/>
        </w:rPr>
      </w:pPr>
    </w:p>
    <w:p w:rsidR="00BE07ED" w:rsidRDefault="00BE07ED" w:rsidP="00930316">
      <w:pPr>
        <w:rPr>
          <w:rFonts w:ascii="Verdana" w:hAnsi="Verdana"/>
        </w:rPr>
      </w:pPr>
    </w:p>
    <w:p w:rsidR="00CB2431" w:rsidRDefault="00CB2431" w:rsidP="00930316">
      <w:pPr>
        <w:rPr>
          <w:rFonts w:ascii="Verdana" w:hAnsi="Verdana"/>
        </w:rPr>
      </w:pPr>
      <w:r>
        <w:rPr>
          <w:rFonts w:ascii="Verdana" w:hAnsi="Verdana"/>
        </w:rPr>
        <w:lastRenderedPageBreak/>
        <w:t>Création d’un glossaire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2431" w:rsidTr="00CB2431">
        <w:tc>
          <w:tcPr>
            <w:tcW w:w="3020" w:type="dxa"/>
          </w:tcPr>
          <w:p w:rsidR="00CB2431" w:rsidRPr="000527DC" w:rsidRDefault="00CB2431" w:rsidP="00930316">
            <w:pPr>
              <w:rPr>
                <w:rFonts w:ascii="Verdana" w:hAnsi="Verdana"/>
                <w:b/>
              </w:rPr>
            </w:pPr>
            <w:r w:rsidRPr="000527DC">
              <w:rPr>
                <w:rFonts w:ascii="Verdana" w:hAnsi="Verdana"/>
                <w:b/>
              </w:rPr>
              <w:t>Classes (entités)</w:t>
            </w:r>
          </w:p>
        </w:tc>
        <w:tc>
          <w:tcPr>
            <w:tcW w:w="3021" w:type="dxa"/>
          </w:tcPr>
          <w:p w:rsidR="00CB2431" w:rsidRPr="000527DC" w:rsidRDefault="00CB2431" w:rsidP="00930316">
            <w:pPr>
              <w:rPr>
                <w:rFonts w:ascii="Verdana" w:hAnsi="Verdana"/>
                <w:b/>
              </w:rPr>
            </w:pPr>
            <w:r w:rsidRPr="000527DC">
              <w:rPr>
                <w:rFonts w:ascii="Verdana" w:hAnsi="Verdana"/>
                <w:b/>
              </w:rPr>
              <w:t>Définitions</w:t>
            </w:r>
          </w:p>
        </w:tc>
        <w:tc>
          <w:tcPr>
            <w:tcW w:w="3021" w:type="dxa"/>
          </w:tcPr>
          <w:p w:rsidR="00CB2431" w:rsidRPr="000527DC" w:rsidRDefault="000654B0" w:rsidP="00930316">
            <w:pPr>
              <w:rPr>
                <w:rFonts w:ascii="Verdana" w:hAnsi="Verdana"/>
                <w:b/>
              </w:rPr>
            </w:pPr>
            <w:r w:rsidRPr="000527DC">
              <w:rPr>
                <w:rFonts w:ascii="Verdana" w:hAnsi="Verdana"/>
                <w:b/>
              </w:rPr>
              <w:t>Caractéristiques</w:t>
            </w:r>
          </w:p>
        </w:tc>
      </w:tr>
      <w:tr w:rsidR="00CB2431" w:rsidTr="00CB2431">
        <w:tc>
          <w:tcPr>
            <w:tcW w:w="3020" w:type="dxa"/>
          </w:tcPr>
          <w:p w:rsidR="001C769C" w:rsidRDefault="001C769C" w:rsidP="009303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Exemplaire (livre)</w:t>
            </w:r>
          </w:p>
        </w:tc>
        <w:tc>
          <w:tcPr>
            <w:tcW w:w="3021" w:type="dxa"/>
          </w:tcPr>
          <w:p w:rsidR="00CB2431" w:rsidRDefault="00CF6E6B" w:rsidP="009303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Exemplaire physique d’une œuvre littéraire</w:t>
            </w:r>
          </w:p>
        </w:tc>
        <w:tc>
          <w:tcPr>
            <w:tcW w:w="3021" w:type="dxa"/>
          </w:tcPr>
          <w:p w:rsidR="00CB2431" w:rsidRDefault="00CF6E6B" w:rsidP="009303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N° (id), lien avec œuvre littéraire</w:t>
            </w:r>
            <w:r w:rsidR="00B5424A">
              <w:rPr>
                <w:rFonts w:ascii="Verdana" w:hAnsi="Verdana"/>
              </w:rPr>
              <w:t>, etatPhysique (Bon, Abime, HS), disponible (bool)</w:t>
            </w:r>
          </w:p>
        </w:tc>
      </w:tr>
      <w:tr w:rsidR="00CB2431" w:rsidTr="00CB2431">
        <w:tc>
          <w:tcPr>
            <w:tcW w:w="3020" w:type="dxa"/>
          </w:tcPr>
          <w:p w:rsidR="00CB2431" w:rsidRDefault="00CF6E6B" w:rsidP="009303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Œuvre littéraire</w:t>
            </w:r>
          </w:p>
        </w:tc>
        <w:tc>
          <w:tcPr>
            <w:tcW w:w="3021" w:type="dxa"/>
          </w:tcPr>
          <w:p w:rsidR="00CB2431" w:rsidRDefault="00CF6E6B" w:rsidP="009303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Œuvre intellectuelle (description abstraite)</w:t>
            </w:r>
          </w:p>
        </w:tc>
        <w:tc>
          <w:tcPr>
            <w:tcW w:w="3021" w:type="dxa"/>
          </w:tcPr>
          <w:p w:rsidR="00CB2431" w:rsidRDefault="00CF6E6B" w:rsidP="009303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Tite, id (ex :isbn), auteur, éditeur, date de premiere sortie, …</w:t>
            </w:r>
          </w:p>
        </w:tc>
      </w:tr>
      <w:tr w:rsidR="0044125C" w:rsidTr="00CB2431">
        <w:tc>
          <w:tcPr>
            <w:tcW w:w="3020" w:type="dxa"/>
          </w:tcPr>
          <w:p w:rsidR="0044125C" w:rsidRDefault="0044125C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Emprunt</w:t>
            </w:r>
          </w:p>
        </w:tc>
        <w:tc>
          <w:tcPr>
            <w:tcW w:w="3021" w:type="dxa"/>
          </w:tcPr>
          <w:p w:rsidR="0044125C" w:rsidRDefault="00CF6E6B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Information sur un emprunt (en cours ou passé) effectué par un abonné</w:t>
            </w:r>
          </w:p>
        </w:tc>
        <w:tc>
          <w:tcPr>
            <w:tcW w:w="3021" w:type="dxa"/>
          </w:tcPr>
          <w:p w:rsidR="0044125C" w:rsidRDefault="00CF6E6B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d</w:t>
            </w:r>
            <w:r w:rsidR="001D6678">
              <w:rPr>
                <w:rFonts w:ascii="Verdana" w:hAnsi="Verdana"/>
              </w:rPr>
              <w:t>e début</w:t>
            </w:r>
            <w:r>
              <w:rPr>
                <w:rFonts w:ascii="Verdana" w:hAnsi="Verdana"/>
              </w:rPr>
              <w:t>, date de fin</w:t>
            </w:r>
            <w:r w:rsidR="001D6678">
              <w:rPr>
                <w:rFonts w:ascii="Verdana" w:hAnsi="Verdana"/>
              </w:rPr>
              <w:t>, n° d’emprunt, lien avec abonné emprunteur, lien avec exemplaire em</w:t>
            </w:r>
            <w:r w:rsidR="00F0400E">
              <w:rPr>
                <w:rFonts w:ascii="Verdana" w:hAnsi="Verdana"/>
              </w:rPr>
              <w:t>pr</w:t>
            </w:r>
            <w:r w:rsidR="001D6678">
              <w:rPr>
                <w:rFonts w:ascii="Verdana" w:hAnsi="Verdana"/>
              </w:rPr>
              <w:t>unté</w:t>
            </w:r>
          </w:p>
        </w:tc>
      </w:tr>
      <w:tr w:rsidR="0044125C" w:rsidTr="00CB2431">
        <w:tc>
          <w:tcPr>
            <w:tcW w:w="3020" w:type="dxa"/>
          </w:tcPr>
          <w:p w:rsidR="0044125C" w:rsidRPr="001C769C" w:rsidRDefault="0044125C" w:rsidP="0044125C">
            <w:r w:rsidRPr="001C769C">
              <w:rPr>
                <w:rFonts w:ascii="Verdana" w:hAnsi="Verdana"/>
              </w:rPr>
              <w:t>Abonné</w:t>
            </w:r>
          </w:p>
        </w:tc>
        <w:tc>
          <w:tcPr>
            <w:tcW w:w="3021" w:type="dxa"/>
          </w:tcPr>
          <w:p w:rsidR="0044125C" w:rsidRPr="001C769C" w:rsidRDefault="00F0400E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Personne inscrite à la bibliothèque qui peut emprunter des livres sur une période donnée</w:t>
            </w:r>
          </w:p>
        </w:tc>
        <w:tc>
          <w:tcPr>
            <w:tcW w:w="3021" w:type="dxa"/>
          </w:tcPr>
          <w:p w:rsidR="0044125C" w:rsidRPr="001C769C" w:rsidRDefault="0044125C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N°, nom, prénom, adresse, </w:t>
            </w:r>
            <w:r w:rsidR="00B5424A">
              <w:rPr>
                <w:rFonts w:ascii="Verdana" w:hAnsi="Verdana"/>
              </w:rPr>
              <w:t>DoB</w:t>
            </w:r>
            <w:r>
              <w:rPr>
                <w:rFonts w:ascii="Verdana" w:hAnsi="Verdana"/>
              </w:rPr>
              <w:t>, email, tel</w:t>
            </w:r>
          </w:p>
        </w:tc>
      </w:tr>
      <w:tr w:rsidR="0044125C" w:rsidTr="00CB2431">
        <w:tc>
          <w:tcPr>
            <w:tcW w:w="3020" w:type="dxa"/>
          </w:tcPr>
          <w:p w:rsidR="0044125C" w:rsidRPr="001C769C" w:rsidRDefault="0044125C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Contentieux</w:t>
            </w:r>
          </w:p>
        </w:tc>
        <w:tc>
          <w:tcPr>
            <w:tcW w:w="3021" w:type="dxa"/>
          </w:tcPr>
          <w:p w:rsidR="0044125C" w:rsidRPr="001C769C" w:rsidRDefault="002F2D84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Contentieux entre Bibliothèque &amp; abonné (ex : retard important, dégradation) dans le cadre d’un emprunt</w:t>
            </w:r>
          </w:p>
        </w:tc>
        <w:tc>
          <w:tcPr>
            <w:tcW w:w="3021" w:type="dxa"/>
          </w:tcPr>
          <w:p w:rsidR="0044125C" w:rsidRPr="001C769C" w:rsidRDefault="002F2D84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N°, date, motif, détails</w:t>
            </w:r>
          </w:p>
        </w:tc>
      </w:tr>
      <w:tr w:rsidR="0044125C" w:rsidTr="00CB2431">
        <w:tc>
          <w:tcPr>
            <w:tcW w:w="3020" w:type="dxa"/>
          </w:tcPr>
          <w:p w:rsidR="0044125C" w:rsidRPr="001C769C" w:rsidRDefault="0044125C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Réservation</w:t>
            </w:r>
          </w:p>
        </w:tc>
        <w:tc>
          <w:tcPr>
            <w:tcW w:w="3021" w:type="dxa"/>
          </w:tcPr>
          <w:p w:rsidR="0044125C" w:rsidRPr="001C769C" w:rsidRDefault="002F2D84" w:rsidP="00441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V2 (plus tard)</w:t>
            </w:r>
          </w:p>
        </w:tc>
        <w:tc>
          <w:tcPr>
            <w:tcW w:w="3021" w:type="dxa"/>
          </w:tcPr>
          <w:p w:rsidR="0044125C" w:rsidRPr="001C769C" w:rsidRDefault="0044125C" w:rsidP="0044125C">
            <w:pPr>
              <w:rPr>
                <w:rFonts w:ascii="Verdana" w:hAnsi="Verdana"/>
              </w:rPr>
            </w:pPr>
          </w:p>
        </w:tc>
      </w:tr>
    </w:tbl>
    <w:p w:rsidR="00CB2431" w:rsidRDefault="00CB2431" w:rsidP="00930316">
      <w:pPr>
        <w:rPr>
          <w:rFonts w:ascii="Verdana" w:hAnsi="Verdana"/>
        </w:rPr>
      </w:pPr>
    </w:p>
    <w:p w:rsidR="002F2D84" w:rsidRPr="002F2D84" w:rsidRDefault="002F2D84" w:rsidP="00930316">
      <w:pPr>
        <w:rPr>
          <w:rFonts w:ascii="Verdana" w:hAnsi="Verdana"/>
          <w:u w:val="single"/>
        </w:rPr>
      </w:pPr>
      <w:r w:rsidRPr="002F2D84">
        <w:rPr>
          <w:rFonts w:ascii="Verdana" w:hAnsi="Verdana"/>
          <w:u w:val="single"/>
        </w:rPr>
        <w:t>Package fonctionnels &amp; dépendances :</w:t>
      </w:r>
    </w:p>
    <w:p w:rsidR="002F2D84" w:rsidRDefault="00FC1B5C" w:rsidP="00930316">
      <w:pPr>
        <w:rPr>
          <w:rFonts w:ascii="Verdana" w:hAnsi="Verdana"/>
        </w:rPr>
      </w:pPr>
      <w:r>
        <w:rPr>
          <w:rFonts w:ascii="Verdana" w:hAnsi="Verdana"/>
        </w:rPr>
        <w:t>l</w:t>
      </w:r>
      <w:r w:rsidR="002F2D84">
        <w:rPr>
          <w:rFonts w:ascii="Verdana" w:hAnsi="Verdana"/>
        </w:rPr>
        <w:t>ivres (Œuvre, Exemplaire)</w:t>
      </w:r>
      <w:r w:rsidR="002F2D84">
        <w:rPr>
          <w:rFonts w:ascii="Verdana" w:hAnsi="Verdana"/>
        </w:rPr>
        <w:br/>
        <w:t>personnes (Abonné, Personne, …)</w:t>
      </w:r>
      <w:r w:rsidR="002F2D84">
        <w:rPr>
          <w:rFonts w:ascii="Verdana" w:hAnsi="Verdana"/>
        </w:rPr>
        <w:br/>
        <w:t>emprunts (Emprunt, Réservation, Contentieux …)</w:t>
      </w:r>
      <w:r w:rsidR="002F2D84">
        <w:rPr>
          <w:rFonts w:ascii="Verdana" w:hAnsi="Verdana"/>
        </w:rPr>
        <w:br/>
        <w:t>emprunts dépend de livres et de personnes.</w:t>
      </w:r>
    </w:p>
    <w:p w:rsidR="00C11689" w:rsidRDefault="00C11689" w:rsidP="00930316">
      <w:pPr>
        <w:rPr>
          <w:rFonts w:ascii="Verdana" w:hAnsi="Verdana"/>
        </w:rPr>
      </w:pPr>
    </w:p>
    <w:p w:rsidR="00C11689" w:rsidRDefault="00C11689" w:rsidP="00930316">
      <w:pPr>
        <w:rPr>
          <w:rFonts w:ascii="Verdana" w:hAnsi="Verdana"/>
        </w:rPr>
      </w:pPr>
    </w:p>
    <w:p w:rsidR="00C11689" w:rsidRDefault="00C11689" w:rsidP="00930316">
      <w:pPr>
        <w:rPr>
          <w:rFonts w:ascii="Verdana" w:hAnsi="Verdana"/>
        </w:rPr>
      </w:pPr>
      <w:r>
        <w:rPr>
          <w:rFonts w:ascii="Verdana" w:hAnsi="Verdana"/>
        </w:rPr>
        <w:t>En UML :</w:t>
      </w:r>
      <w:r>
        <w:rPr>
          <w:rFonts w:ascii="Verdana" w:hAnsi="Verdana"/>
        </w:rPr>
        <w:br/>
        <w:t>- contraintes sont rares, et mises entre accolades</w:t>
      </w:r>
      <w:r>
        <w:rPr>
          <w:rFonts w:ascii="Verdana" w:hAnsi="Verdana"/>
        </w:rPr>
        <w:br/>
        <w:t>- en italique les abstractions</w:t>
      </w:r>
      <w:r>
        <w:rPr>
          <w:rFonts w:ascii="Verdana" w:hAnsi="Verdana"/>
        </w:rPr>
        <w:br/>
        <w:t>- les dépendances flèches pointillées</w:t>
      </w:r>
      <w:r w:rsidR="0059107B">
        <w:rPr>
          <w:rFonts w:ascii="Verdana" w:hAnsi="Verdana"/>
        </w:rPr>
        <w:br/>
        <w:t>- les attributs avec un + avant sont publics, ceux avec un – sont privés</w:t>
      </w:r>
      <w:r w:rsidR="008E7B64">
        <w:rPr>
          <w:rFonts w:ascii="Verdana" w:hAnsi="Verdana"/>
        </w:rPr>
        <w:br/>
        <w:t>- l’héritage est représenté par des flèches pleines, et flèches « entieres »</w:t>
      </w:r>
      <w:r w:rsidR="00F16BAF">
        <w:rPr>
          <w:rFonts w:ascii="Verdana" w:hAnsi="Verdana"/>
        </w:rPr>
        <w:br/>
        <w:t xml:space="preserve">- fleche auto (reflexive) </w:t>
      </w:r>
      <w:r w:rsidR="00F16BAF" w:rsidRPr="00F16BAF">
        <w:rPr>
          <w:rFonts w:ascii="Verdana" w:hAnsi="Verdana"/>
        </w:rPr>
        <w:sym w:font="Wingdings" w:char="F0E0"/>
      </w:r>
      <w:r w:rsidR="00F16BAF">
        <w:rPr>
          <w:rFonts w:ascii="Verdana" w:hAnsi="Verdana"/>
        </w:rPr>
        <w:t xml:space="preserve"> par exemple de employé à employé (supérieur hiérarchique) ou terrain à terrain (un terrain contenant des terrains)</w:t>
      </w:r>
    </w:p>
    <w:p w:rsidR="00A52C8E" w:rsidRDefault="00A52C8E" w:rsidP="00930316">
      <w:pPr>
        <w:rPr>
          <w:rFonts w:ascii="Verdana" w:hAnsi="Verdana"/>
        </w:rPr>
      </w:pPr>
    </w:p>
    <w:p w:rsidR="00A52C8E" w:rsidRDefault="00A52C8E" w:rsidP="00930316">
      <w:pPr>
        <w:rPr>
          <w:rFonts w:ascii="Verdana" w:hAnsi="Verdana"/>
        </w:rPr>
      </w:pPr>
      <w:r>
        <w:rPr>
          <w:rFonts w:ascii="Verdana" w:hAnsi="Verdana"/>
        </w:rPr>
        <w:lastRenderedPageBreak/>
        <w:t>Enumération en StarUML :</w:t>
      </w:r>
      <w:r>
        <w:rPr>
          <w:rFonts w:ascii="Verdana" w:hAnsi="Verdana"/>
        </w:rPr>
        <w:br/>
      </w:r>
      <w:r w:rsidRPr="00A52C8E">
        <w:rPr>
          <w:rFonts w:ascii="Verdana" w:hAnsi="Verdana"/>
        </w:rPr>
        <w:drawing>
          <wp:inline distT="0" distB="0" distL="0" distR="0" wp14:anchorId="0599C680" wp14:editId="0E47D8D1">
            <wp:extent cx="1838582" cy="1581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On add ensuite des </w:t>
      </w:r>
      <w:r w:rsidR="007220C4">
        <w:rPr>
          <w:rFonts w:ascii="Verdana" w:hAnsi="Verdana"/>
        </w:rPr>
        <w:t>valeurs</w:t>
      </w:r>
      <w:r>
        <w:rPr>
          <w:rFonts w:ascii="Verdana" w:hAnsi="Verdana"/>
        </w:rPr>
        <w:t> :</w:t>
      </w:r>
    </w:p>
    <w:p w:rsidR="00A52C8E" w:rsidRDefault="00A52C8E" w:rsidP="00930316">
      <w:pPr>
        <w:rPr>
          <w:rFonts w:ascii="Verdana" w:hAnsi="Verdana"/>
        </w:rPr>
      </w:pPr>
      <w:r w:rsidRPr="00A52C8E">
        <w:rPr>
          <w:rFonts w:ascii="Verdana" w:hAnsi="Verdana"/>
        </w:rPr>
        <w:drawing>
          <wp:inline distT="0" distB="0" distL="0" distR="0" wp14:anchorId="75953204" wp14:editId="4AA10CC1">
            <wp:extent cx="4677428" cy="2010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C4" w:rsidRDefault="007220C4" w:rsidP="00930316">
      <w:pPr>
        <w:rPr>
          <w:rFonts w:ascii="Verdana" w:hAnsi="Verdana"/>
        </w:rPr>
      </w:pPr>
      <w:r>
        <w:rPr>
          <w:rFonts w:ascii="Verdana" w:hAnsi="Verdana"/>
        </w:rPr>
        <w:t>Puis bouton + :</w:t>
      </w:r>
    </w:p>
    <w:p w:rsidR="007220C4" w:rsidRDefault="007220C4" w:rsidP="00930316">
      <w:pPr>
        <w:rPr>
          <w:rFonts w:ascii="Verdana" w:hAnsi="Verdana"/>
        </w:rPr>
      </w:pPr>
      <w:r w:rsidRPr="007220C4">
        <w:rPr>
          <w:rFonts w:ascii="Verdana" w:hAnsi="Verdana"/>
        </w:rPr>
        <w:drawing>
          <wp:inline distT="0" distB="0" distL="0" distR="0" wp14:anchorId="39A2B375" wp14:editId="56138569">
            <wp:extent cx="1943371" cy="92405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6B" w:rsidRDefault="00706F6B" w:rsidP="00930316">
      <w:pPr>
        <w:rPr>
          <w:rFonts w:ascii="Verdana" w:hAnsi="Verdana"/>
        </w:rPr>
      </w:pPr>
    </w:p>
    <w:p w:rsidR="00706F6B" w:rsidRDefault="00706F6B" w:rsidP="00930316">
      <w:pPr>
        <w:rPr>
          <w:rFonts w:ascii="Verdana" w:hAnsi="Verdana"/>
        </w:rPr>
      </w:pPr>
    </w:p>
    <w:p w:rsidR="00706F6B" w:rsidRDefault="00706F6B" w:rsidP="00930316">
      <w:pPr>
        <w:rPr>
          <w:rFonts w:ascii="Verdana" w:hAnsi="Verdana"/>
        </w:rPr>
      </w:pPr>
      <w:r>
        <w:rPr>
          <w:rFonts w:ascii="Verdana" w:hAnsi="Verdana"/>
        </w:rPr>
        <w:t>On fait des glisser-déposer pour créer les diagrammes adéquats</w:t>
      </w:r>
      <w:r w:rsidR="0004586D">
        <w:rPr>
          <w:rFonts w:ascii="Verdana" w:hAnsi="Verdana"/>
        </w:rPr>
        <w:t>, si l’entité a déjà été décrite</w:t>
      </w:r>
      <w:r>
        <w:rPr>
          <w:rFonts w:ascii="Verdana" w:hAnsi="Verdana"/>
        </w:rPr>
        <w:t>.</w:t>
      </w:r>
    </w:p>
    <w:p w:rsidR="00706F6B" w:rsidRDefault="00706F6B" w:rsidP="00930316">
      <w:pPr>
        <w:rPr>
          <w:rFonts w:ascii="Verdana" w:hAnsi="Verdana"/>
        </w:rPr>
      </w:pPr>
    </w:p>
    <w:p w:rsidR="006C2E8A" w:rsidRDefault="006C2E8A" w:rsidP="00930316">
      <w:pPr>
        <w:rPr>
          <w:rFonts w:ascii="Verdana" w:hAnsi="Verdana"/>
        </w:rPr>
      </w:pPr>
      <w:r>
        <w:rPr>
          <w:rFonts w:ascii="Verdana" w:hAnsi="Verdana"/>
        </w:rPr>
        <w:t>Quant au diagramme de séquence :</w:t>
      </w:r>
    </w:p>
    <w:p w:rsidR="006C2E8A" w:rsidRDefault="006C2E8A" w:rsidP="00930316">
      <w:pPr>
        <w:rPr>
          <w:rFonts w:ascii="Verdana" w:hAnsi="Verdana"/>
        </w:rPr>
      </w:pPr>
      <w:r w:rsidRPr="006C2E8A">
        <w:rPr>
          <w:rFonts w:ascii="Verdana" w:hAnsi="Verdana"/>
        </w:rPr>
        <w:drawing>
          <wp:inline distT="0" distB="0" distL="0" distR="0" wp14:anchorId="1E8087AA" wp14:editId="5AE4597B">
            <wp:extent cx="5760720" cy="1301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8A" w:rsidRPr="00930316" w:rsidRDefault="006C2E8A" w:rsidP="00930316">
      <w:pPr>
        <w:rPr>
          <w:rFonts w:ascii="Verdana" w:hAnsi="Verdana"/>
        </w:rPr>
      </w:pPr>
      <w:r>
        <w:rPr>
          <w:rFonts w:ascii="Verdana" w:hAnsi="Verdana"/>
        </w:rPr>
        <w:t>Si la fonction existe déjà, on va la chercher avec le bouton +.</w:t>
      </w:r>
      <w:bookmarkStart w:id="2" w:name="_GoBack"/>
      <w:bookmarkEnd w:id="2"/>
    </w:p>
    <w:sectPr w:rsidR="006C2E8A" w:rsidRPr="00930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7B4"/>
    <w:multiLevelType w:val="hybridMultilevel"/>
    <w:tmpl w:val="1CEAAE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D2"/>
    <w:rsid w:val="00000D0D"/>
    <w:rsid w:val="000231C5"/>
    <w:rsid w:val="0002514F"/>
    <w:rsid w:val="00033997"/>
    <w:rsid w:val="00033B73"/>
    <w:rsid w:val="0003652A"/>
    <w:rsid w:val="0004586D"/>
    <w:rsid w:val="000527DC"/>
    <w:rsid w:val="000654B0"/>
    <w:rsid w:val="000A13E7"/>
    <w:rsid w:val="000C5646"/>
    <w:rsid w:val="000D6586"/>
    <w:rsid w:val="0010353B"/>
    <w:rsid w:val="00125A7A"/>
    <w:rsid w:val="00131D88"/>
    <w:rsid w:val="00180158"/>
    <w:rsid w:val="001A194B"/>
    <w:rsid w:val="001C769C"/>
    <w:rsid w:val="001D6678"/>
    <w:rsid w:val="002D4D73"/>
    <w:rsid w:val="002D71BE"/>
    <w:rsid w:val="002F2D84"/>
    <w:rsid w:val="002F6704"/>
    <w:rsid w:val="00333197"/>
    <w:rsid w:val="0035608A"/>
    <w:rsid w:val="00367546"/>
    <w:rsid w:val="003B54D9"/>
    <w:rsid w:val="004224ED"/>
    <w:rsid w:val="00431059"/>
    <w:rsid w:val="004325D2"/>
    <w:rsid w:val="00440CC3"/>
    <w:rsid w:val="0044125C"/>
    <w:rsid w:val="00450358"/>
    <w:rsid w:val="00467EA3"/>
    <w:rsid w:val="004726F8"/>
    <w:rsid w:val="0048465C"/>
    <w:rsid w:val="004A26A6"/>
    <w:rsid w:val="00513D30"/>
    <w:rsid w:val="00517F0A"/>
    <w:rsid w:val="005332BF"/>
    <w:rsid w:val="0053680B"/>
    <w:rsid w:val="00557791"/>
    <w:rsid w:val="0059107B"/>
    <w:rsid w:val="005A4783"/>
    <w:rsid w:val="005C7021"/>
    <w:rsid w:val="005E4FEB"/>
    <w:rsid w:val="005F07CF"/>
    <w:rsid w:val="0061347E"/>
    <w:rsid w:val="00622E00"/>
    <w:rsid w:val="006C2E8A"/>
    <w:rsid w:val="00706F6B"/>
    <w:rsid w:val="00721EC4"/>
    <w:rsid w:val="007220C4"/>
    <w:rsid w:val="00723D39"/>
    <w:rsid w:val="00727C98"/>
    <w:rsid w:val="00731D8E"/>
    <w:rsid w:val="00732EE0"/>
    <w:rsid w:val="007B249E"/>
    <w:rsid w:val="007D1760"/>
    <w:rsid w:val="007D2A0A"/>
    <w:rsid w:val="007F0591"/>
    <w:rsid w:val="008376E5"/>
    <w:rsid w:val="008579E5"/>
    <w:rsid w:val="00886C21"/>
    <w:rsid w:val="0089240A"/>
    <w:rsid w:val="008D1DB4"/>
    <w:rsid w:val="008D53EF"/>
    <w:rsid w:val="008E7B64"/>
    <w:rsid w:val="008F137C"/>
    <w:rsid w:val="00902478"/>
    <w:rsid w:val="00930316"/>
    <w:rsid w:val="0094663C"/>
    <w:rsid w:val="009D60D2"/>
    <w:rsid w:val="00A351DB"/>
    <w:rsid w:val="00A377FA"/>
    <w:rsid w:val="00A52C8E"/>
    <w:rsid w:val="00A602F2"/>
    <w:rsid w:val="00A856E1"/>
    <w:rsid w:val="00A920C1"/>
    <w:rsid w:val="00AD5462"/>
    <w:rsid w:val="00AE3AE7"/>
    <w:rsid w:val="00B057BA"/>
    <w:rsid w:val="00B25407"/>
    <w:rsid w:val="00B349A2"/>
    <w:rsid w:val="00B4534A"/>
    <w:rsid w:val="00B5424A"/>
    <w:rsid w:val="00B91ED0"/>
    <w:rsid w:val="00B9543E"/>
    <w:rsid w:val="00BA08F4"/>
    <w:rsid w:val="00BA68AF"/>
    <w:rsid w:val="00BE07ED"/>
    <w:rsid w:val="00BE4436"/>
    <w:rsid w:val="00C11689"/>
    <w:rsid w:val="00C510EE"/>
    <w:rsid w:val="00C80E67"/>
    <w:rsid w:val="00C863A0"/>
    <w:rsid w:val="00CB2431"/>
    <w:rsid w:val="00CC3C7C"/>
    <w:rsid w:val="00CE0728"/>
    <w:rsid w:val="00CF6E6B"/>
    <w:rsid w:val="00D35DEB"/>
    <w:rsid w:val="00DB1075"/>
    <w:rsid w:val="00E009B5"/>
    <w:rsid w:val="00E95D08"/>
    <w:rsid w:val="00F0400E"/>
    <w:rsid w:val="00F13D0C"/>
    <w:rsid w:val="00F16BAF"/>
    <w:rsid w:val="00F5171B"/>
    <w:rsid w:val="00F65161"/>
    <w:rsid w:val="00F96A25"/>
    <w:rsid w:val="00FC1B5C"/>
    <w:rsid w:val="00F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522D"/>
  <w15:chartTrackingRefBased/>
  <w15:docId w15:val="{8E3A135D-9674-48FD-823B-3D0CD57A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60D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05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7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4534A"/>
    <w:pPr>
      <w:ind w:left="720"/>
      <w:contextualSpacing/>
    </w:pPr>
  </w:style>
  <w:style w:type="paragraph" w:styleId="IntenseQuote">
    <w:name w:val="Intense Quote"/>
    <w:aliases w:val="sous titre Alexis"/>
    <w:basedOn w:val="Normal"/>
    <w:next w:val="Normal"/>
    <w:link w:val="IntenseQuoteChar"/>
    <w:uiPriority w:val="30"/>
    <w:qFormat/>
    <w:rsid w:val="00467E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Verdana" w:hAnsi="Verdana"/>
      <w:iCs/>
      <w:color w:val="4472C4" w:themeColor="accent1"/>
    </w:rPr>
  </w:style>
  <w:style w:type="character" w:customStyle="1" w:styleId="IntenseQuoteChar">
    <w:name w:val="Intense Quote Char"/>
    <w:aliases w:val="sous titre Alexis Char"/>
    <w:basedOn w:val="DefaultParagraphFont"/>
    <w:link w:val="IntenseQuote"/>
    <w:uiPriority w:val="30"/>
    <w:rsid w:val="00467EA3"/>
    <w:rPr>
      <w:rFonts w:ascii="Verdana" w:hAnsi="Verdana"/>
      <w:iCs/>
      <w:color w:val="4472C4" w:themeColor="accent1"/>
    </w:rPr>
  </w:style>
  <w:style w:type="table" w:styleId="TableGrid">
    <w:name w:val="Table Grid"/>
    <w:basedOn w:val="TableNormal"/>
    <w:uiPriority w:val="39"/>
    <w:rsid w:val="00CB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ipn.univ-paris13.fr/~gerard/uml-s2/uml-cours04.html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mbf-iut.i3s.unice.fr/lib/exe/fetch.php?media=2012_2013:s2:umlsequences.pdf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11</Pages>
  <Words>898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ALEXIS MASSON</cp:lastModifiedBy>
  <cp:revision>90</cp:revision>
  <dcterms:created xsi:type="dcterms:W3CDTF">2018-01-08T08:36:00Z</dcterms:created>
  <dcterms:modified xsi:type="dcterms:W3CDTF">2018-03-13T14:22:00Z</dcterms:modified>
</cp:coreProperties>
</file>