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2A" w:rsidRDefault="001F01A9" w:rsidP="000D2A74">
      <w:pPr>
        <w:rPr>
          <w:rFonts w:ascii="Arial" w:hAnsi="Arial" w:cs="Arial"/>
          <w:color w:val="76923C" w:themeColor="accent3" w:themeShade="BF"/>
        </w:rPr>
      </w:pPr>
      <w:r w:rsidRPr="00164B2A">
        <w:rPr>
          <w:rFonts w:ascii="Arial" w:hAnsi="Arial" w:cs="Arial"/>
          <w:b/>
          <w:color w:val="000000" w:themeColor="text1"/>
        </w:rPr>
        <w:t>ASTUCES &amp; UTILITAIRE</w:t>
      </w:r>
      <w:r w:rsidRPr="00164B2A">
        <w:rPr>
          <w:rFonts w:ascii="Arial" w:hAnsi="Arial" w:cs="Arial"/>
          <w:b/>
          <w:color w:val="000000" w:themeColor="text1"/>
        </w:rPr>
        <w:t>:</w:t>
      </w:r>
      <w:r w:rsidRPr="00164B2A">
        <w:rPr>
          <w:rFonts w:ascii="Arial" w:hAnsi="Arial" w:cs="Arial"/>
          <w:b/>
          <w:color w:val="000000" w:themeColor="text1"/>
        </w:rPr>
        <w:br/>
      </w:r>
      <w:r w:rsidR="00167D05" w:rsidRPr="00164B2A">
        <w:rPr>
          <w:rFonts w:ascii="Arial" w:hAnsi="Arial" w:cs="Arial"/>
          <w:color w:val="76923C" w:themeColor="accent3" w:themeShade="BF"/>
        </w:rPr>
        <w:t>-</w:t>
      </w:r>
      <w:r w:rsidR="00167D05" w:rsidRPr="00164B2A">
        <w:rPr>
          <w:rFonts w:ascii="Arial" w:hAnsi="Arial" w:cs="Arial"/>
          <w:color w:val="76923C" w:themeColor="accent3" w:themeShade="BF"/>
        </w:rPr>
        <w:t xml:space="preserve">Choppe un tableau à partir de </w:t>
      </w:r>
      <w:r w:rsidR="00167D05" w:rsidRPr="00164B2A">
        <w:rPr>
          <w:rFonts w:ascii="Arial" w:hAnsi="Arial" w:cs="Arial"/>
          <w:color w:val="76923C" w:themeColor="accent3" w:themeShade="BF"/>
        </w:rPr>
        <w:t>c :</w:t>
      </w:r>
      <w:r w:rsidR="000D2A74" w:rsidRPr="00164B2A">
        <w:rPr>
          <w:rFonts w:ascii="Arial" w:hAnsi="Arial" w:cs="Arial"/>
          <w:color w:val="76923C" w:themeColor="accent3" w:themeShade="BF"/>
        </w:rPr>
        <w:br/>
      </w:r>
      <w:r w:rsidR="00167D05" w:rsidRPr="00164B2A">
        <w:rPr>
          <w:rFonts w:ascii="Arial" w:hAnsi="Arial" w:cs="Arial"/>
          <w:color w:val="548DD4" w:themeColor="text2" w:themeTint="99"/>
        </w:rPr>
        <w:t>Range ("B3:" &amp; Range("B3").End</w:t>
      </w:r>
      <w:r w:rsidR="00167D05" w:rsidRPr="00164B2A">
        <w:rPr>
          <w:rFonts w:ascii="Arial" w:hAnsi="Arial" w:cs="Arial"/>
          <w:color w:val="548DD4" w:themeColor="text2" w:themeTint="99"/>
        </w:rPr>
        <w:t>(xlDown).End(xlToRight)</w:t>
      </w:r>
      <w:r w:rsidR="00167D05" w:rsidRPr="00164B2A">
        <w:rPr>
          <w:rFonts w:ascii="Arial" w:hAnsi="Arial" w:cs="Arial"/>
          <w:b/>
          <w:color w:val="548DD4" w:themeColor="text2" w:themeTint="99"/>
        </w:rPr>
        <w:t>.Address</w:t>
      </w:r>
      <w:r w:rsidR="00167D05" w:rsidRPr="00164B2A">
        <w:rPr>
          <w:rFonts w:ascii="Arial" w:hAnsi="Arial" w:cs="Arial"/>
          <w:color w:val="548DD4" w:themeColor="text2" w:themeTint="99"/>
        </w:rPr>
        <w:t>)</w:t>
      </w:r>
      <w:r w:rsidR="00164B2A">
        <w:rPr>
          <w:rFonts w:ascii="Arial" w:hAnsi="Arial" w:cs="Arial"/>
          <w:color w:val="548DD4" w:themeColor="text2" w:themeTint="99"/>
        </w:rPr>
        <w:br/>
      </w:r>
      <w:r w:rsidR="00167D05" w:rsidRPr="00164B2A">
        <w:rPr>
          <w:rFonts w:ascii="Arial" w:hAnsi="Arial" w:cs="Arial"/>
          <w:color w:val="548DD4" w:themeColor="text2" w:themeTint="99"/>
        </w:rPr>
        <w:br/>
        <w:t>-</w:t>
      </w:r>
      <w:r w:rsidR="00167D05" w:rsidRPr="00164B2A">
        <w:rPr>
          <w:rStyle w:val="uficommentbody"/>
          <w:rFonts w:ascii="Arial" w:hAnsi="Arial" w:cs="Arial"/>
          <w:color w:val="76923C" w:themeColor="accent3" w:themeShade="BF"/>
        </w:rPr>
        <w:t>Forcer choix Inputbox : 0 formule</w:t>
      </w:r>
      <w:r w:rsidR="00167D05" w:rsidRPr="00164B2A">
        <w:rPr>
          <w:rStyle w:val="uficommentbody"/>
          <w:rFonts w:ascii="Arial" w:hAnsi="Arial" w:cs="Arial"/>
          <w:b/>
          <w:color w:val="76923C" w:themeColor="accent3" w:themeShade="BF"/>
        </w:rPr>
        <w:t>, 1 nombre</w:t>
      </w:r>
      <w:r w:rsidR="00167D05" w:rsidRPr="00164B2A">
        <w:rPr>
          <w:rStyle w:val="uficommentbody"/>
          <w:rFonts w:ascii="Arial" w:hAnsi="Arial" w:cs="Arial"/>
          <w:color w:val="76923C" w:themeColor="accent3" w:themeShade="BF"/>
        </w:rPr>
        <w:t>, 2 string, 8 plage cellule</w:t>
      </w:r>
      <w:r w:rsidR="00167D05" w:rsidRPr="00164B2A">
        <w:rPr>
          <w:rStyle w:val="uficommentbody"/>
          <w:rFonts w:ascii="Arial" w:hAnsi="Arial" w:cs="Arial"/>
          <w:color w:val="76923C" w:themeColor="accent3" w:themeShade="BF"/>
        </w:rPr>
        <w:br/>
        <w:t xml:space="preserve">- Effacement </w:t>
      </w:r>
      <w:r w:rsidR="00D2019A" w:rsidRPr="00164B2A">
        <w:rPr>
          <w:rStyle w:val="uficommentbody"/>
          <w:rFonts w:ascii="Arial" w:hAnsi="Arial" w:cs="Arial"/>
          <w:b/>
          <w:color w:val="76923C" w:themeColor="accent3" w:themeShade="BF"/>
        </w:rPr>
        <w:t>DEPUIS LIGNE</w:t>
      </w:r>
      <w:r w:rsidR="00D2019A" w:rsidRPr="00164B2A">
        <w:rPr>
          <w:rStyle w:val="uficommentbody"/>
          <w:rFonts w:ascii="Arial" w:hAnsi="Arial" w:cs="Arial"/>
          <w:color w:val="76923C" w:themeColor="accent3" w:themeShade="BF"/>
        </w:rPr>
        <w:t xml:space="preserve"> (sinon </w:t>
      </w:r>
      <w:proofErr w:type="spellStart"/>
      <w:r w:rsidR="00D2019A" w:rsidRPr="00164B2A">
        <w:rPr>
          <w:rStyle w:val="uficommentbody"/>
          <w:rFonts w:ascii="Arial" w:hAnsi="Arial" w:cs="Arial"/>
          <w:color w:val="76923C" w:themeColor="accent3" w:themeShade="BF"/>
        </w:rPr>
        <w:t>U</w:t>
      </w:r>
      <w:r w:rsidR="003D2618" w:rsidRPr="00164B2A">
        <w:rPr>
          <w:rStyle w:val="uficommentbody"/>
          <w:rFonts w:ascii="Arial" w:hAnsi="Arial" w:cs="Arial"/>
          <w:color w:val="76923C" w:themeColor="accent3" w:themeShade="BF"/>
        </w:rPr>
        <w:t>sed</w:t>
      </w:r>
      <w:r w:rsidR="00D2019A" w:rsidRPr="00164B2A">
        <w:rPr>
          <w:rStyle w:val="uficommentbody"/>
          <w:rFonts w:ascii="Arial" w:hAnsi="Arial" w:cs="Arial"/>
          <w:color w:val="76923C" w:themeColor="accent3" w:themeShade="BF"/>
        </w:rPr>
        <w:t>R</w:t>
      </w:r>
      <w:r w:rsidR="003D2618" w:rsidRPr="00164B2A">
        <w:rPr>
          <w:rStyle w:val="uficommentbody"/>
          <w:rFonts w:ascii="Arial" w:hAnsi="Arial" w:cs="Arial"/>
          <w:color w:val="76923C" w:themeColor="accent3" w:themeShade="BF"/>
        </w:rPr>
        <w:t>ange</w:t>
      </w:r>
      <w:proofErr w:type="spellEnd"/>
      <w:r w:rsidR="00D2019A" w:rsidRPr="00164B2A">
        <w:rPr>
          <w:rStyle w:val="uficommentbody"/>
          <w:rFonts w:ascii="Arial" w:hAnsi="Arial" w:cs="Arial"/>
          <w:color w:val="76923C" w:themeColor="accent3" w:themeShade="BF"/>
        </w:rPr>
        <w:t>)</w:t>
      </w:r>
      <w:r w:rsidR="000D2A74" w:rsidRPr="00164B2A">
        <w:rPr>
          <w:rStyle w:val="uficommentbody"/>
          <w:rFonts w:ascii="Arial" w:hAnsi="Arial" w:cs="Arial"/>
          <w:color w:val="76923C" w:themeColor="accent3" w:themeShade="BF"/>
        </w:rPr>
        <w:t xml:space="preserve"> :</w:t>
      </w:r>
      <w:r w:rsidR="000D2A74" w:rsidRPr="00164B2A">
        <w:rPr>
          <w:rStyle w:val="uficommentbody"/>
          <w:rFonts w:ascii="Arial" w:hAnsi="Arial" w:cs="Arial"/>
          <w:color w:val="76923C" w:themeColor="accent3" w:themeShade="BF"/>
        </w:rPr>
        <w:br/>
      </w:r>
      <w:r w:rsidR="00167D05" w:rsidRPr="00164B2A">
        <w:rPr>
          <w:rStyle w:val="uficommentbody"/>
          <w:rFonts w:ascii="Arial" w:hAnsi="Arial" w:cs="Arial"/>
          <w:color w:val="548DD4" w:themeColor="text2" w:themeTint="99"/>
        </w:rPr>
        <w:t>Range("A" &amp; n).Resize(</w:t>
      </w:r>
      <w:r w:rsidR="00167D05" w:rsidRPr="00164B2A">
        <w:rPr>
          <w:rStyle w:val="uficommentbody"/>
          <w:rFonts w:ascii="Arial" w:hAnsi="Arial" w:cs="Arial"/>
          <w:b/>
          <w:color w:val="548DD4" w:themeColor="text2" w:themeTint="99"/>
        </w:rPr>
        <w:t>Rows.Count - n</w:t>
      </w:r>
      <w:r w:rsidR="00167D05" w:rsidRPr="00164B2A">
        <w:rPr>
          <w:rStyle w:val="uficommentbody"/>
          <w:rFonts w:ascii="Arial" w:hAnsi="Arial" w:cs="Arial"/>
          <w:color w:val="548DD4" w:themeColor="text2" w:themeTint="99"/>
        </w:rPr>
        <w:t>, Columns.Count).Clear</w:t>
      </w:r>
      <w:r w:rsidR="00164B2A">
        <w:rPr>
          <w:rStyle w:val="uficommentbody"/>
          <w:rFonts w:ascii="Arial" w:hAnsi="Arial" w:cs="Arial"/>
          <w:color w:val="548DD4" w:themeColor="text2" w:themeTint="99"/>
        </w:rPr>
        <w:br/>
      </w:r>
      <w:r w:rsidR="0024462F" w:rsidRPr="00164B2A">
        <w:rPr>
          <w:rStyle w:val="uficommentbody"/>
          <w:rFonts w:ascii="Arial" w:hAnsi="Arial" w:cs="Arial"/>
          <w:color w:val="76923C" w:themeColor="accent3" w:themeShade="BF"/>
        </w:rPr>
        <w:br/>
      </w:r>
      <w:r w:rsidR="0024462F" w:rsidRPr="00164B2A">
        <w:rPr>
          <w:rFonts w:ascii="Arial" w:hAnsi="Arial" w:cs="Arial"/>
          <w:color w:val="76923C" w:themeColor="accent3" w:themeShade="BF"/>
        </w:rPr>
        <w:t>- Dernière</w:t>
      </w:r>
      <w:r w:rsidR="0024462F" w:rsidRPr="00164B2A">
        <w:rPr>
          <w:rFonts w:ascii="Arial" w:hAnsi="Arial" w:cs="Arial"/>
          <w:color w:val="76923C" w:themeColor="accent3" w:themeShade="BF"/>
        </w:rPr>
        <w:t xml:space="preserve"> cell active, </w:t>
      </w:r>
      <w:r w:rsidR="000574F0" w:rsidRPr="00164B2A">
        <w:rPr>
          <w:rFonts w:ascii="Arial" w:hAnsi="Arial" w:cs="Arial"/>
          <w:color w:val="76923C" w:themeColor="accent3" w:themeShade="BF"/>
        </w:rPr>
        <w:t>écris</w:t>
      </w:r>
      <w:r w:rsidR="0024462F" w:rsidRPr="00164B2A">
        <w:rPr>
          <w:rFonts w:ascii="Arial" w:hAnsi="Arial" w:cs="Arial"/>
          <w:color w:val="76923C" w:themeColor="accent3" w:themeShade="BF"/>
        </w:rPr>
        <w:t xml:space="preserve"> N dans celle d'en dessous </w:t>
      </w:r>
      <w:r w:rsidR="000574F0" w:rsidRPr="00164B2A">
        <w:rPr>
          <w:rFonts w:ascii="Arial" w:hAnsi="Arial" w:cs="Arial"/>
          <w:color w:val="76923C" w:themeColor="accent3" w:themeShade="BF"/>
        </w:rPr>
        <w:t>(sinon utiliser j = j+1 si condition remplie)</w:t>
      </w:r>
      <w:r w:rsidR="0024462F" w:rsidRPr="00164B2A">
        <w:rPr>
          <w:rFonts w:ascii="Arial" w:hAnsi="Arial" w:cs="Arial"/>
          <w:color w:val="76923C" w:themeColor="accent3" w:themeShade="BF"/>
        </w:rPr>
        <w:t>:</w:t>
      </w:r>
      <w:r w:rsidR="0024462F" w:rsidRPr="00164B2A">
        <w:rPr>
          <w:rFonts w:ascii="Arial" w:hAnsi="Arial" w:cs="Arial"/>
          <w:color w:val="76923C" w:themeColor="accent3" w:themeShade="BF"/>
        </w:rPr>
        <w:br/>
      </w:r>
      <w:r w:rsidR="0024462F" w:rsidRPr="00164B2A">
        <w:rPr>
          <w:rFonts w:ascii="Arial" w:hAnsi="Arial" w:cs="Arial"/>
          <w:color w:val="548DD4" w:themeColor="text2" w:themeTint="99"/>
        </w:rPr>
        <w:t>Set rg =</w:t>
      </w:r>
      <w:r w:rsidR="0024462F" w:rsidRPr="00164B2A">
        <w:rPr>
          <w:rFonts w:ascii="Arial" w:hAnsi="Arial" w:cs="Arial"/>
          <w:color w:val="548DD4" w:themeColor="text2" w:themeTint="99"/>
        </w:rPr>
        <w:t xml:space="preserve"> Cells(</w:t>
      </w:r>
      <w:r w:rsidR="0024462F" w:rsidRPr="00164B2A">
        <w:rPr>
          <w:rFonts w:ascii="Arial" w:hAnsi="Arial" w:cs="Arial"/>
          <w:b/>
          <w:color w:val="548DD4" w:themeColor="text2" w:themeTint="99"/>
        </w:rPr>
        <w:t>Rows.Count</w:t>
      </w:r>
      <w:r w:rsidR="0024462F" w:rsidRPr="00164B2A">
        <w:rPr>
          <w:rFonts w:ascii="Arial" w:hAnsi="Arial" w:cs="Arial"/>
          <w:color w:val="548DD4" w:themeColor="text2" w:themeTint="99"/>
        </w:rPr>
        <w:t>, 1).End(</w:t>
      </w:r>
      <w:r w:rsidR="0024462F" w:rsidRPr="00164B2A">
        <w:rPr>
          <w:rFonts w:ascii="Arial" w:hAnsi="Arial" w:cs="Arial"/>
          <w:b/>
          <w:color w:val="548DD4" w:themeColor="text2" w:themeTint="99"/>
        </w:rPr>
        <w:t>xlUp</w:t>
      </w:r>
      <w:r w:rsidR="0024462F" w:rsidRPr="00164B2A">
        <w:rPr>
          <w:rFonts w:ascii="Arial" w:hAnsi="Arial" w:cs="Arial"/>
          <w:color w:val="548DD4" w:themeColor="text2" w:themeTint="99"/>
        </w:rPr>
        <w:t>)</w:t>
      </w:r>
      <w:r w:rsidR="0024462F" w:rsidRPr="00164B2A">
        <w:rPr>
          <w:rFonts w:ascii="Arial" w:hAnsi="Arial" w:cs="Arial"/>
          <w:color w:val="548DD4" w:themeColor="text2" w:themeTint="99"/>
        </w:rPr>
        <w:br/>
      </w:r>
      <w:r w:rsidR="0024462F" w:rsidRPr="00164B2A">
        <w:rPr>
          <w:rFonts w:ascii="Arial" w:hAnsi="Arial" w:cs="Arial"/>
          <w:color w:val="548DD4" w:themeColor="text2" w:themeTint="99"/>
        </w:rPr>
        <w:t>rg.Offset(1, 0).Value = N</w:t>
      </w:r>
      <w:r w:rsidR="00164B2A">
        <w:rPr>
          <w:rFonts w:ascii="Arial" w:hAnsi="Arial" w:cs="Arial"/>
          <w:color w:val="548DD4" w:themeColor="text2" w:themeTint="99"/>
        </w:rPr>
        <w:br/>
      </w:r>
      <w:r w:rsidR="0024462F" w:rsidRPr="00164B2A">
        <w:rPr>
          <w:rFonts w:ascii="Arial" w:hAnsi="Arial" w:cs="Arial"/>
          <w:color w:val="548DD4" w:themeColor="text2" w:themeTint="99"/>
        </w:rPr>
        <w:br/>
      </w:r>
      <w:r w:rsidR="00B95D10" w:rsidRPr="00164B2A">
        <w:rPr>
          <w:rFonts w:ascii="Arial" w:hAnsi="Arial" w:cs="Arial"/>
          <w:color w:val="76923C" w:themeColor="accent3" w:themeShade="BF"/>
        </w:rPr>
        <w:t xml:space="preserve">- </w:t>
      </w:r>
      <w:proofErr w:type="spellStart"/>
      <w:r w:rsidR="00B95D10" w:rsidRPr="00164B2A">
        <w:rPr>
          <w:rFonts w:ascii="Arial" w:hAnsi="Arial" w:cs="Arial"/>
          <w:color w:val="76923C" w:themeColor="accent3" w:themeShade="BF"/>
        </w:rPr>
        <w:t>DateAdd</w:t>
      </w:r>
      <w:proofErr w:type="spellEnd"/>
      <w:r w:rsidR="00B95D10" w:rsidRPr="00164B2A">
        <w:rPr>
          <w:rFonts w:ascii="Arial" w:hAnsi="Arial" w:cs="Arial"/>
          <w:color w:val="76923C" w:themeColor="accent3" w:themeShade="BF"/>
        </w:rPr>
        <w:t xml:space="preserve"> pour ajouter un nombre de jours à une date : </w:t>
      </w:r>
      <w:proofErr w:type="spellStart"/>
      <w:r w:rsidR="00B95D10" w:rsidRPr="00164B2A">
        <w:rPr>
          <w:rFonts w:ascii="Arial" w:hAnsi="Arial" w:cs="Arial"/>
          <w:color w:val="548DD4" w:themeColor="text2" w:themeTint="99"/>
        </w:rPr>
        <w:t>DateAdd</w:t>
      </w:r>
      <w:proofErr w:type="spellEnd"/>
      <w:r w:rsidR="00B95D10" w:rsidRPr="00164B2A">
        <w:rPr>
          <w:rFonts w:ascii="Arial" w:hAnsi="Arial" w:cs="Arial"/>
          <w:color w:val="548DD4" w:themeColor="text2" w:themeTint="99"/>
        </w:rPr>
        <w:t>(</w:t>
      </w:r>
      <w:proofErr w:type="spellStart"/>
      <w:r w:rsidR="00B95D10" w:rsidRPr="00164B2A">
        <w:rPr>
          <w:rFonts w:ascii="Arial" w:hAnsi="Arial" w:cs="Arial"/>
          <w:color w:val="548DD4" w:themeColor="text2" w:themeTint="99"/>
        </w:rPr>
        <w:t>interval</w:t>
      </w:r>
      <w:proofErr w:type="spellEnd"/>
      <w:r w:rsidR="00B95D10" w:rsidRPr="00164B2A">
        <w:rPr>
          <w:rFonts w:ascii="Arial" w:hAnsi="Arial" w:cs="Arial"/>
          <w:color w:val="548DD4" w:themeColor="text2" w:themeTint="99"/>
        </w:rPr>
        <w:t xml:space="preserve">, </w:t>
      </w:r>
      <w:proofErr w:type="spellStart"/>
      <w:r w:rsidR="00B95D10" w:rsidRPr="00164B2A">
        <w:rPr>
          <w:rFonts w:ascii="Arial" w:hAnsi="Arial" w:cs="Arial"/>
          <w:color w:val="548DD4" w:themeColor="text2" w:themeTint="99"/>
        </w:rPr>
        <w:t>number,date</w:t>
      </w:r>
      <w:proofErr w:type="spellEnd"/>
      <w:r w:rsidR="00B95D10" w:rsidRPr="00164B2A">
        <w:rPr>
          <w:rFonts w:ascii="Arial" w:hAnsi="Arial" w:cs="Arial"/>
          <w:color w:val="548DD4" w:themeColor="text2" w:themeTint="99"/>
        </w:rPr>
        <w:t>)</w:t>
      </w:r>
      <w:r w:rsidR="00D2019A" w:rsidRPr="00164B2A">
        <w:rPr>
          <w:rFonts w:ascii="Arial" w:hAnsi="Arial" w:cs="Arial"/>
          <w:color w:val="76923C" w:themeColor="accent3" w:themeShade="BF"/>
        </w:rPr>
        <w:br/>
      </w:r>
      <w:r w:rsidR="00C721E4" w:rsidRPr="00164B2A">
        <w:rPr>
          <w:rFonts w:ascii="Arial" w:hAnsi="Arial" w:cs="Arial"/>
          <w:color w:val="76923C" w:themeColor="accent3" w:themeShade="BF"/>
        </w:rPr>
        <w:t xml:space="preserve">- Remplacer dans une plage : </w:t>
      </w:r>
      <w:proofErr w:type="spellStart"/>
      <w:r w:rsidR="00C721E4" w:rsidRPr="00164B2A">
        <w:rPr>
          <w:rFonts w:ascii="Arial" w:hAnsi="Arial" w:cs="Arial"/>
          <w:color w:val="548DD4" w:themeColor="text2" w:themeTint="99"/>
        </w:rPr>
        <w:t>c.Resize</w:t>
      </w:r>
      <w:proofErr w:type="spellEnd"/>
      <w:r w:rsidR="00C721E4" w:rsidRPr="00164B2A">
        <w:rPr>
          <w:rFonts w:ascii="Arial" w:hAnsi="Arial" w:cs="Arial"/>
          <w:color w:val="548DD4" w:themeColor="text2" w:themeTint="99"/>
        </w:rPr>
        <w:t xml:space="preserve">(1,n).Replace </w:t>
      </w:r>
      <w:proofErr w:type="spellStart"/>
      <w:r w:rsidR="00C721E4" w:rsidRPr="00164B2A">
        <w:rPr>
          <w:rFonts w:ascii="Arial" w:hAnsi="Arial" w:cs="Arial"/>
          <w:b/>
          <w:color w:val="548DD4" w:themeColor="text2" w:themeTint="99"/>
        </w:rPr>
        <w:t>what</w:t>
      </w:r>
      <w:proofErr w:type="spellEnd"/>
      <w:r w:rsidR="00C721E4" w:rsidRPr="00164B2A">
        <w:rPr>
          <w:rFonts w:ascii="Arial" w:hAnsi="Arial" w:cs="Arial"/>
          <w:b/>
          <w:color w:val="548DD4" w:themeColor="text2" w:themeTint="99"/>
        </w:rPr>
        <w:t> :=</w:t>
      </w:r>
      <w:r w:rsidR="00C721E4" w:rsidRPr="00164B2A">
        <w:rPr>
          <w:rFonts w:ascii="Arial" w:hAnsi="Arial" w:cs="Arial"/>
          <w:color w:val="548DD4" w:themeColor="text2" w:themeTint="99"/>
        </w:rPr>
        <w:t>"</w:t>
      </w:r>
      <w:r w:rsidR="00C721E4" w:rsidRPr="00164B2A">
        <w:rPr>
          <w:rFonts w:ascii="Arial" w:hAnsi="Arial" w:cs="Arial"/>
          <w:color w:val="548DD4" w:themeColor="text2" w:themeTint="99"/>
        </w:rPr>
        <w:t>QUOI</w:t>
      </w:r>
      <w:r w:rsidR="00C721E4" w:rsidRPr="00164B2A">
        <w:rPr>
          <w:rFonts w:ascii="Arial" w:hAnsi="Arial" w:cs="Arial"/>
          <w:color w:val="548DD4" w:themeColor="text2" w:themeTint="99"/>
        </w:rPr>
        <w:t>"</w:t>
      </w:r>
      <w:r w:rsidR="00C721E4" w:rsidRPr="00164B2A">
        <w:rPr>
          <w:rFonts w:ascii="Arial" w:hAnsi="Arial" w:cs="Arial"/>
          <w:color w:val="548DD4" w:themeColor="text2" w:themeTint="99"/>
        </w:rPr>
        <w:t xml:space="preserve"> </w:t>
      </w:r>
      <w:r w:rsidR="00C721E4" w:rsidRPr="00164B2A">
        <w:rPr>
          <w:rFonts w:ascii="Arial" w:hAnsi="Arial" w:cs="Arial"/>
          <w:b/>
          <w:color w:val="548DD4" w:themeColor="text2" w:themeTint="99"/>
        </w:rPr>
        <w:t>Replacement :=</w:t>
      </w:r>
      <w:r w:rsidR="00C721E4" w:rsidRPr="00164B2A">
        <w:rPr>
          <w:rFonts w:ascii="Arial" w:hAnsi="Arial" w:cs="Arial"/>
          <w:color w:val="548DD4" w:themeColor="text2" w:themeTint="99"/>
        </w:rPr>
        <w:t xml:space="preserve"> </w:t>
      </w:r>
      <w:r w:rsidR="00C721E4" w:rsidRPr="00164B2A">
        <w:rPr>
          <w:rFonts w:ascii="Arial" w:hAnsi="Arial" w:cs="Arial"/>
          <w:color w:val="548DD4" w:themeColor="text2" w:themeTint="99"/>
        </w:rPr>
        <w:t>"</w:t>
      </w:r>
      <w:r w:rsidR="00C721E4" w:rsidRPr="00164B2A">
        <w:rPr>
          <w:rFonts w:ascii="Arial" w:hAnsi="Arial" w:cs="Arial"/>
          <w:color w:val="548DD4" w:themeColor="text2" w:themeTint="99"/>
        </w:rPr>
        <w:t>PAR CA</w:t>
      </w:r>
      <w:r w:rsidR="00C721E4" w:rsidRPr="00164B2A">
        <w:rPr>
          <w:rFonts w:ascii="Arial" w:hAnsi="Arial" w:cs="Arial"/>
          <w:color w:val="548DD4" w:themeColor="text2" w:themeTint="99"/>
        </w:rPr>
        <w:t>"</w:t>
      </w:r>
      <w:r w:rsidR="00496677" w:rsidRPr="00164B2A">
        <w:rPr>
          <w:rFonts w:ascii="Arial" w:hAnsi="Arial" w:cs="Arial"/>
          <w:color w:val="548DD4" w:themeColor="text2" w:themeTint="99"/>
        </w:rPr>
        <w:br/>
      </w:r>
      <w:r w:rsidR="00496677" w:rsidRPr="00164B2A">
        <w:rPr>
          <w:rFonts w:ascii="Arial" w:hAnsi="Arial" w:cs="Arial"/>
          <w:color w:val="76923C" w:themeColor="accent3" w:themeShade="BF"/>
        </w:rPr>
        <w:t>- Remplacer dans une plage</w:t>
      </w:r>
      <w:r w:rsidR="00496677" w:rsidRPr="00164B2A">
        <w:rPr>
          <w:rFonts w:ascii="Arial" w:hAnsi="Arial" w:cs="Arial"/>
          <w:color w:val="76923C" w:themeColor="accent3" w:themeShade="BF"/>
        </w:rPr>
        <w:t xml:space="preserve"> : </w:t>
      </w:r>
      <w:proofErr w:type="spellStart"/>
      <w:r w:rsidR="00496677" w:rsidRPr="00164B2A">
        <w:rPr>
          <w:rFonts w:ascii="Arial" w:hAnsi="Arial" w:cs="Arial"/>
          <w:color w:val="548DD4" w:themeColor="text2" w:themeTint="99"/>
        </w:rPr>
        <w:t>c</w:t>
      </w:r>
      <w:r w:rsidR="00496677" w:rsidRPr="00164B2A">
        <w:rPr>
          <w:rFonts w:ascii="Arial" w:hAnsi="Arial" w:cs="Arial"/>
          <w:color w:val="548DD4" w:themeColor="text2" w:themeTint="99"/>
        </w:rPr>
        <w:t>.Value</w:t>
      </w:r>
      <w:proofErr w:type="spellEnd"/>
      <w:r w:rsidR="00496677" w:rsidRPr="00164B2A">
        <w:rPr>
          <w:rFonts w:ascii="Arial" w:hAnsi="Arial" w:cs="Arial"/>
          <w:color w:val="548DD4" w:themeColor="text2" w:themeTint="99"/>
        </w:rPr>
        <w:t xml:space="preserve"> = </w:t>
      </w:r>
      <w:r w:rsidR="00496677" w:rsidRPr="00164B2A">
        <w:rPr>
          <w:rFonts w:ascii="Arial" w:hAnsi="Arial" w:cs="Arial"/>
          <w:b/>
          <w:color w:val="548DD4" w:themeColor="text2" w:themeTint="99"/>
        </w:rPr>
        <w:t>Replace</w:t>
      </w:r>
      <w:r w:rsidR="00496677" w:rsidRPr="00164B2A">
        <w:rPr>
          <w:rFonts w:ascii="Arial" w:hAnsi="Arial" w:cs="Arial"/>
          <w:color w:val="548DD4" w:themeColor="text2" w:themeTint="99"/>
        </w:rPr>
        <w:t>(</w:t>
      </w:r>
      <w:proofErr w:type="spellStart"/>
      <w:r w:rsidR="00496677" w:rsidRPr="00164B2A">
        <w:rPr>
          <w:rFonts w:ascii="Arial" w:hAnsi="Arial" w:cs="Arial"/>
          <w:color w:val="548DD4" w:themeColor="text2" w:themeTint="99"/>
        </w:rPr>
        <w:t>c.value</w:t>
      </w:r>
      <w:proofErr w:type="spellEnd"/>
      <w:r w:rsidR="00496677" w:rsidRPr="00164B2A">
        <w:rPr>
          <w:rFonts w:ascii="Arial" w:hAnsi="Arial" w:cs="Arial"/>
          <w:color w:val="548DD4" w:themeColor="text2" w:themeTint="99"/>
        </w:rPr>
        <w:t xml:space="preserve">, </w:t>
      </w:r>
      <w:r w:rsidR="00496677" w:rsidRPr="00164B2A">
        <w:rPr>
          <w:rFonts w:ascii="Arial" w:hAnsi="Arial" w:cs="Arial"/>
          <w:color w:val="548DD4" w:themeColor="text2" w:themeTint="99"/>
        </w:rPr>
        <w:t>"</w:t>
      </w:r>
      <w:r w:rsidR="00496677" w:rsidRPr="00164B2A">
        <w:rPr>
          <w:rFonts w:ascii="Arial" w:hAnsi="Arial" w:cs="Arial"/>
          <w:color w:val="548DD4" w:themeColor="text2" w:themeTint="99"/>
        </w:rPr>
        <w:t>QUOI</w:t>
      </w:r>
      <w:r w:rsidR="00496677" w:rsidRPr="00164B2A">
        <w:rPr>
          <w:rFonts w:ascii="Arial" w:hAnsi="Arial" w:cs="Arial"/>
          <w:color w:val="548DD4" w:themeColor="text2" w:themeTint="99"/>
        </w:rPr>
        <w:t>"</w:t>
      </w:r>
      <w:r w:rsidR="00496677" w:rsidRPr="00164B2A">
        <w:rPr>
          <w:rFonts w:ascii="Arial" w:hAnsi="Arial" w:cs="Arial"/>
          <w:color w:val="548DD4" w:themeColor="text2" w:themeTint="99"/>
        </w:rPr>
        <w:t>,</w:t>
      </w:r>
      <w:r w:rsidR="00496677" w:rsidRPr="00164B2A">
        <w:rPr>
          <w:rFonts w:ascii="Arial" w:hAnsi="Arial" w:cs="Arial"/>
          <w:color w:val="548DD4" w:themeColor="text2" w:themeTint="99"/>
        </w:rPr>
        <w:t>"</w:t>
      </w:r>
      <w:r w:rsidR="00496677" w:rsidRPr="00164B2A">
        <w:rPr>
          <w:rFonts w:ascii="Arial" w:hAnsi="Arial" w:cs="Arial"/>
          <w:color w:val="548DD4" w:themeColor="text2" w:themeTint="99"/>
        </w:rPr>
        <w:t>PAR CA</w:t>
      </w:r>
      <w:r w:rsidR="00496677" w:rsidRPr="00164B2A">
        <w:rPr>
          <w:rFonts w:ascii="Arial" w:hAnsi="Arial" w:cs="Arial"/>
          <w:color w:val="548DD4" w:themeColor="text2" w:themeTint="99"/>
        </w:rPr>
        <w:t>"</w:t>
      </w:r>
      <w:r w:rsidR="00496677" w:rsidRPr="00164B2A">
        <w:rPr>
          <w:rFonts w:ascii="Arial" w:hAnsi="Arial" w:cs="Arial"/>
          <w:color w:val="548DD4" w:themeColor="text2" w:themeTint="99"/>
        </w:rPr>
        <w:t>)</w:t>
      </w:r>
      <w:r w:rsidR="00673013" w:rsidRPr="00164B2A">
        <w:rPr>
          <w:rFonts w:ascii="Arial" w:hAnsi="Arial" w:cs="Arial"/>
          <w:color w:val="548DD4" w:themeColor="text2" w:themeTint="99"/>
        </w:rPr>
        <w:br/>
      </w:r>
      <w:r w:rsidR="00673013" w:rsidRPr="00164B2A">
        <w:rPr>
          <w:rFonts w:ascii="Arial" w:hAnsi="Arial" w:cs="Arial"/>
          <w:color w:val="76923C" w:themeColor="accent3" w:themeShade="BF"/>
        </w:rPr>
        <w:t>-</w:t>
      </w:r>
      <w:r w:rsidR="00673013" w:rsidRPr="00164B2A">
        <w:rPr>
          <w:rFonts w:ascii="Arial" w:hAnsi="Arial" w:cs="Arial"/>
          <w:color w:val="76923C" w:themeColor="accent3" w:themeShade="BF"/>
        </w:rPr>
        <w:t xml:space="preserve"> </w:t>
      </w:r>
      <w:proofErr w:type="spellStart"/>
      <w:r w:rsidR="00673013" w:rsidRPr="00164B2A">
        <w:rPr>
          <w:rFonts w:ascii="Arial" w:hAnsi="Arial" w:cs="Arial"/>
          <w:color w:val="76923C" w:themeColor="accent3" w:themeShade="BF"/>
        </w:rPr>
        <w:t>UCase</w:t>
      </w:r>
      <w:proofErr w:type="spellEnd"/>
      <w:r w:rsidR="00673013" w:rsidRPr="00164B2A">
        <w:rPr>
          <w:rFonts w:ascii="Arial" w:hAnsi="Arial" w:cs="Arial"/>
          <w:color w:val="76923C" w:themeColor="accent3" w:themeShade="BF"/>
        </w:rPr>
        <w:t xml:space="preserve">() et </w:t>
      </w:r>
      <w:proofErr w:type="spellStart"/>
      <w:r w:rsidR="00673013" w:rsidRPr="00164B2A">
        <w:rPr>
          <w:rFonts w:ascii="Arial" w:hAnsi="Arial" w:cs="Arial"/>
          <w:color w:val="76923C" w:themeColor="accent3" w:themeShade="BF"/>
        </w:rPr>
        <w:t>LCase</w:t>
      </w:r>
      <w:proofErr w:type="spellEnd"/>
      <w:r w:rsidR="00673013" w:rsidRPr="00164B2A">
        <w:rPr>
          <w:rFonts w:ascii="Arial" w:hAnsi="Arial" w:cs="Arial"/>
          <w:color w:val="76923C" w:themeColor="accent3" w:themeShade="BF"/>
        </w:rPr>
        <w:t>() : MAJUSCULE ou minuscule</w:t>
      </w:r>
    </w:p>
    <w:p w:rsidR="00D2019A" w:rsidRPr="00164B2A" w:rsidRDefault="00164B2A" w:rsidP="00164B2A">
      <w:pPr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-</w:t>
      </w:r>
      <w:r w:rsidRPr="00164B2A">
        <w:t xml:space="preserve"> </w:t>
      </w:r>
      <w:r w:rsidRPr="00164B2A">
        <w:rPr>
          <w:rFonts w:ascii="Arial" w:hAnsi="Arial" w:cs="Arial"/>
          <w:color w:val="76923C" w:themeColor="accent3" w:themeShade="BF"/>
        </w:rPr>
        <w:t>Reporter sur la fe</w:t>
      </w:r>
      <w:r>
        <w:rPr>
          <w:rFonts w:ascii="Arial" w:hAnsi="Arial" w:cs="Arial"/>
          <w:color w:val="76923C" w:themeColor="accent3" w:themeShade="BF"/>
        </w:rPr>
        <w:t>uille calcul le nom des indices / !\ UTILE</w:t>
      </w:r>
      <w:r>
        <w:rPr>
          <w:rFonts w:ascii="Arial" w:hAnsi="Arial" w:cs="Arial"/>
          <w:color w:val="76923C" w:themeColor="accent3" w:themeShade="BF"/>
        </w:rPr>
        <w:br/>
      </w:r>
      <w:proofErr w:type="spellStart"/>
      <w:r w:rsidRPr="00164B2A">
        <w:rPr>
          <w:rFonts w:ascii="Arial" w:hAnsi="Arial" w:cs="Arial"/>
          <w:color w:val="548DD4" w:themeColor="text2" w:themeTint="99"/>
        </w:rPr>
        <w:t>wsC.</w:t>
      </w:r>
      <w:r w:rsidRPr="00164B2A">
        <w:rPr>
          <w:rFonts w:ascii="Arial" w:hAnsi="Arial" w:cs="Arial"/>
          <w:color w:val="548DD4" w:themeColor="text2" w:themeTint="99"/>
        </w:rPr>
        <w:t>Range</w:t>
      </w:r>
      <w:proofErr w:type="spellEnd"/>
      <w:r w:rsidRPr="00164B2A">
        <w:rPr>
          <w:rFonts w:ascii="Arial" w:hAnsi="Arial" w:cs="Arial"/>
          <w:color w:val="548DD4" w:themeColor="text2" w:themeTint="99"/>
        </w:rPr>
        <w:t>("A2").Resize(</w:t>
      </w:r>
      <w:proofErr w:type="spellStart"/>
      <w:r w:rsidRPr="00164B2A">
        <w:rPr>
          <w:rFonts w:ascii="Arial" w:hAnsi="Arial" w:cs="Arial"/>
          <w:color w:val="548DD4" w:themeColor="text2" w:themeTint="99"/>
        </w:rPr>
        <w:t>nbre</w:t>
      </w:r>
      <w:proofErr w:type="spellEnd"/>
      <w:r w:rsidRPr="00164B2A">
        <w:rPr>
          <w:rFonts w:ascii="Arial" w:hAnsi="Arial" w:cs="Arial"/>
          <w:color w:val="548DD4" w:themeColor="text2" w:themeTint="99"/>
        </w:rPr>
        <w:t xml:space="preserve">, 1).Value = </w:t>
      </w:r>
      <w:proofErr w:type="spellStart"/>
      <w:r w:rsidRPr="00164B2A">
        <w:rPr>
          <w:rFonts w:ascii="Arial" w:hAnsi="Arial" w:cs="Arial"/>
          <w:color w:val="548DD4" w:themeColor="text2" w:themeTint="99"/>
        </w:rPr>
        <w:t>WorksheetFunction.Transpose</w:t>
      </w:r>
      <w:proofErr w:type="spellEnd"/>
      <w:r w:rsidRPr="00164B2A">
        <w:rPr>
          <w:rFonts w:ascii="Arial" w:hAnsi="Arial" w:cs="Arial"/>
          <w:color w:val="548DD4" w:themeColor="text2" w:themeTint="99"/>
        </w:rPr>
        <w:t>(</w:t>
      </w:r>
      <w:proofErr w:type="spellStart"/>
      <w:r w:rsidRPr="00164B2A">
        <w:rPr>
          <w:rFonts w:ascii="Arial" w:hAnsi="Arial" w:cs="Arial"/>
          <w:b/>
          <w:color w:val="548DD4" w:themeColor="text2" w:themeTint="99"/>
        </w:rPr>
        <w:t>wsD.Range</w:t>
      </w:r>
      <w:proofErr w:type="spellEnd"/>
      <w:r w:rsidRPr="00164B2A">
        <w:rPr>
          <w:rFonts w:ascii="Arial" w:hAnsi="Arial" w:cs="Arial"/>
          <w:b/>
          <w:color w:val="548DD4" w:themeColor="text2" w:themeTint="99"/>
        </w:rPr>
        <w:t xml:space="preserve">("B1").Resize(1, </w:t>
      </w:r>
      <w:proofErr w:type="spellStart"/>
      <w:r w:rsidRPr="00164B2A">
        <w:rPr>
          <w:rFonts w:ascii="Arial" w:hAnsi="Arial" w:cs="Arial"/>
          <w:b/>
          <w:color w:val="548DD4" w:themeColor="text2" w:themeTint="99"/>
        </w:rPr>
        <w:t>nbre</w:t>
      </w:r>
      <w:proofErr w:type="spellEnd"/>
      <w:r w:rsidRPr="00164B2A">
        <w:rPr>
          <w:rFonts w:ascii="Arial" w:hAnsi="Arial" w:cs="Arial"/>
          <w:b/>
          <w:color w:val="548DD4" w:themeColor="text2" w:themeTint="99"/>
        </w:rPr>
        <w:t>)</w:t>
      </w:r>
      <w:r w:rsidRPr="00164B2A">
        <w:rPr>
          <w:rFonts w:ascii="Arial" w:hAnsi="Arial" w:cs="Arial"/>
          <w:color w:val="548DD4" w:themeColor="text2" w:themeTint="99"/>
        </w:rPr>
        <w:t>)</w:t>
      </w:r>
      <w:r w:rsidR="001F01A9" w:rsidRPr="00164B2A">
        <w:rPr>
          <w:rFonts w:ascii="Arial" w:hAnsi="Arial" w:cs="Arial"/>
          <w:color w:val="76923C" w:themeColor="accent3" w:themeShade="BF"/>
        </w:rPr>
        <w:br/>
      </w:r>
      <w:r w:rsidR="00C721E4" w:rsidRPr="00164B2A">
        <w:rPr>
          <w:rFonts w:ascii="Arial" w:hAnsi="Arial" w:cs="Arial"/>
          <w:b/>
          <w:color w:val="548DD4" w:themeColor="text2" w:themeTint="99"/>
        </w:rPr>
        <w:br/>
      </w:r>
      <w:r w:rsidR="00D2019A" w:rsidRPr="00164B2A">
        <w:rPr>
          <w:rFonts w:ascii="Arial" w:hAnsi="Arial" w:cs="Arial"/>
          <w:b/>
          <w:color w:val="000000" w:themeColor="text1"/>
        </w:rPr>
        <w:t>FORMULES :</w:t>
      </w:r>
      <w:r w:rsidR="00ED2FC7" w:rsidRPr="00164B2A">
        <w:rPr>
          <w:rFonts w:ascii="Arial" w:hAnsi="Arial" w:cs="Arial"/>
          <w:color w:val="548DD4" w:themeColor="text2" w:themeTint="99"/>
        </w:rPr>
        <w:br/>
      </w:r>
      <w:r w:rsidR="00801568" w:rsidRPr="00164B2A">
        <w:rPr>
          <w:rFonts w:ascii="Arial" w:hAnsi="Arial" w:cs="Arial"/>
          <w:color w:val="548DD4" w:themeColor="text2" w:themeTint="99"/>
        </w:rPr>
        <w:t xml:space="preserve">Cells(i,j).FormulaR1C1 = "sum(" &amp; </w:t>
      </w:r>
      <w:r w:rsidR="00801568" w:rsidRPr="00164B2A">
        <w:rPr>
          <w:rFonts w:ascii="Arial" w:hAnsi="Arial" w:cs="Arial"/>
          <w:b/>
          <w:color w:val="548DD4" w:themeColor="text2" w:themeTint="99"/>
        </w:rPr>
        <w:t>rg.address(ReferenceStyle :=xlR1C1) &amp; ")</w:t>
      </w:r>
      <w:r w:rsidR="00801568" w:rsidRPr="00164B2A">
        <w:rPr>
          <w:rFonts w:ascii="Arial" w:hAnsi="Arial" w:cs="Arial"/>
          <w:color w:val="548DD4" w:themeColor="text2" w:themeTint="99"/>
        </w:rPr>
        <w:t xml:space="preserve"> " </w:t>
      </w:r>
      <w:r w:rsidR="003D2618" w:rsidRPr="00164B2A">
        <w:rPr>
          <w:rFonts w:ascii="Arial" w:hAnsi="Arial" w:cs="Arial"/>
          <w:color w:val="548DD4" w:themeColor="text2" w:themeTint="99"/>
        </w:rPr>
        <w:tab/>
      </w:r>
      <w:r w:rsidR="00801568" w:rsidRPr="00164B2A">
        <w:rPr>
          <w:rFonts w:ascii="Arial" w:hAnsi="Arial" w:cs="Arial"/>
          <w:color w:val="548DD4" w:themeColor="text2" w:themeTint="99"/>
        </w:rPr>
        <w:sym w:font="Wingdings" w:char="F0E0"/>
      </w:r>
      <w:r w:rsidR="00801568" w:rsidRPr="00164B2A">
        <w:rPr>
          <w:rFonts w:ascii="Arial" w:hAnsi="Arial" w:cs="Arial"/>
          <w:color w:val="548DD4" w:themeColor="text2" w:themeTint="99"/>
        </w:rPr>
        <w:t xml:space="preserve"> =somme(L2C1 :L6C2)</w:t>
      </w:r>
      <w:r w:rsidR="00801568" w:rsidRPr="00164B2A">
        <w:rPr>
          <w:rFonts w:ascii="Arial" w:hAnsi="Arial" w:cs="Arial"/>
          <w:color w:val="548DD4" w:themeColor="text2" w:themeTint="99"/>
        </w:rPr>
        <w:br/>
      </w:r>
      <w:r w:rsidR="000B75CE" w:rsidRPr="00164B2A">
        <w:rPr>
          <w:rFonts w:ascii="Arial" w:hAnsi="Arial" w:cs="Arial"/>
          <w:color w:val="548DD4" w:themeColor="text2" w:themeTint="99"/>
        </w:rPr>
        <w:t>Cells(i,j)</w:t>
      </w:r>
      <w:r w:rsidR="00801568" w:rsidRPr="00164B2A">
        <w:rPr>
          <w:rFonts w:ascii="Arial" w:hAnsi="Arial" w:cs="Arial"/>
          <w:color w:val="548DD4" w:themeColor="text2" w:themeTint="99"/>
        </w:rPr>
        <w:t>.FormulaArray = "Sum(R1C1 :R3C3) "</w:t>
      </w:r>
      <w:r w:rsidR="000B75CE" w:rsidRPr="00164B2A">
        <w:rPr>
          <w:rFonts w:ascii="Arial" w:hAnsi="Arial" w:cs="Arial"/>
          <w:color w:val="548DD4" w:themeColor="text2" w:themeTint="99"/>
        </w:rPr>
        <w:br/>
      </w:r>
      <w:r w:rsidR="000B75CE" w:rsidRPr="00164B2A">
        <w:rPr>
          <w:rFonts w:ascii="Arial" w:hAnsi="Arial" w:cs="Arial"/>
          <w:color w:val="548DD4" w:themeColor="text2" w:themeTint="99"/>
        </w:rPr>
        <w:t>Cells(i,j)</w:t>
      </w:r>
      <w:r w:rsidR="000B75CE" w:rsidRPr="00164B2A">
        <w:rPr>
          <w:rFonts w:ascii="Arial" w:hAnsi="Arial" w:cs="Arial"/>
          <w:color w:val="548DD4" w:themeColor="text2" w:themeTint="99"/>
        </w:rPr>
        <w:t xml:space="preserve">.value = </w:t>
      </w:r>
      <w:r w:rsidR="000B75CE" w:rsidRPr="00164B2A">
        <w:rPr>
          <w:rStyle w:val="uficommentbody"/>
          <w:rFonts w:ascii="Arial" w:hAnsi="Arial" w:cs="Arial"/>
          <w:color w:val="548DD4" w:themeColor="text2" w:themeTint="99"/>
        </w:rPr>
        <w:t>Applicati</w:t>
      </w:r>
      <w:r w:rsidR="00CE4FC6" w:rsidRPr="00164B2A">
        <w:rPr>
          <w:rStyle w:val="uficommentbody"/>
          <w:rFonts w:ascii="Arial" w:hAnsi="Arial" w:cs="Arial"/>
          <w:color w:val="548DD4" w:themeColor="text2" w:themeTint="99"/>
        </w:rPr>
        <w:t>on.WorksheetFunction</w:t>
      </w:r>
      <w:r w:rsidR="00CE4FC6" w:rsidRPr="00164B2A">
        <w:rPr>
          <w:rStyle w:val="uficommentbody"/>
          <w:rFonts w:ascii="Arial" w:hAnsi="Arial" w:cs="Arial"/>
          <w:b/>
          <w:color w:val="548DD4" w:themeColor="text2" w:themeTint="99"/>
        </w:rPr>
        <w:t>.CountIf(Rg</w:t>
      </w:r>
      <w:r w:rsidR="000B75CE" w:rsidRPr="00164B2A">
        <w:rPr>
          <w:rStyle w:val="uficommentbody"/>
          <w:rFonts w:ascii="Arial" w:hAnsi="Arial" w:cs="Arial"/>
          <w:b/>
          <w:color w:val="548DD4" w:themeColor="text2" w:themeTint="99"/>
        </w:rPr>
        <w:t>, "&gt;0")</w:t>
      </w:r>
      <w:r w:rsidR="00FC2065" w:rsidRPr="00164B2A">
        <w:rPr>
          <w:rStyle w:val="uficommentbody"/>
          <w:rFonts w:ascii="Arial" w:hAnsi="Arial" w:cs="Arial"/>
          <w:color w:val="548DD4" w:themeColor="text2" w:themeTint="99"/>
        </w:rPr>
        <w:br/>
        <w:t xml:space="preserve">Cells(i,j).value = </w:t>
      </w:r>
      <w:r w:rsidR="00FC2065" w:rsidRPr="00164B2A">
        <w:rPr>
          <w:rStyle w:val="uficommentbody"/>
          <w:rFonts w:ascii="Arial" w:hAnsi="Arial" w:cs="Arial"/>
          <w:color w:val="548DD4" w:themeColor="text2" w:themeTint="99"/>
        </w:rPr>
        <w:t>Application.WorksheetFunction</w:t>
      </w:r>
      <w:r w:rsidR="00FC2065" w:rsidRPr="00164B2A">
        <w:rPr>
          <w:rStyle w:val="uficommentbody"/>
          <w:rFonts w:ascii="Arial" w:hAnsi="Arial" w:cs="Arial"/>
          <w:b/>
          <w:color w:val="548DD4" w:themeColor="text2" w:themeTint="99"/>
        </w:rPr>
        <w:t>.SumIf(RgR, "&lt;0", RgR)</w:t>
      </w:r>
      <w:r w:rsidR="009A352C" w:rsidRPr="00164B2A">
        <w:rPr>
          <w:rStyle w:val="uficommentbody"/>
          <w:rFonts w:ascii="Arial" w:hAnsi="Arial" w:cs="Arial"/>
          <w:b/>
          <w:color w:val="548DD4" w:themeColor="text2" w:themeTint="99"/>
        </w:rPr>
        <w:br/>
      </w:r>
      <w:r w:rsidR="009A352C" w:rsidRPr="00164B2A">
        <w:rPr>
          <w:rStyle w:val="uficommentbody"/>
          <w:rFonts w:ascii="Arial" w:hAnsi="Arial" w:cs="Arial"/>
          <w:color w:val="548DD4" w:themeColor="text2" w:themeTint="99"/>
        </w:rPr>
        <w:t>Cells(i,j).</w:t>
      </w:r>
      <w:r w:rsidR="009A352C" w:rsidRPr="00164B2A">
        <w:rPr>
          <w:rFonts w:ascii="Arial" w:hAnsi="Arial" w:cs="Arial"/>
          <w:color w:val="548DD4" w:themeColor="text2" w:themeTint="99"/>
        </w:rPr>
        <w:t xml:space="preserve"> </w:t>
      </w:r>
      <w:r w:rsidR="009A352C" w:rsidRPr="00164B2A">
        <w:rPr>
          <w:rStyle w:val="uficommentbody"/>
          <w:rFonts w:ascii="Arial" w:hAnsi="Arial" w:cs="Arial"/>
          <w:color w:val="548DD4" w:themeColor="text2" w:themeTint="99"/>
        </w:rPr>
        <w:t>Formula</w:t>
      </w:r>
      <w:r w:rsidR="009A352C" w:rsidRPr="00164B2A">
        <w:rPr>
          <w:rStyle w:val="uficommentbody"/>
          <w:rFonts w:ascii="Arial" w:hAnsi="Arial" w:cs="Arial"/>
          <w:b/>
          <w:color w:val="548DD4" w:themeColor="text2" w:themeTint="99"/>
        </w:rPr>
        <w:t>Array</w:t>
      </w:r>
      <w:r w:rsidR="009A352C" w:rsidRPr="00164B2A">
        <w:rPr>
          <w:rStyle w:val="uficommentbody"/>
          <w:rFonts w:ascii="Arial" w:hAnsi="Arial" w:cs="Arial"/>
          <w:color w:val="548DD4" w:themeColor="text2" w:themeTint="99"/>
        </w:rPr>
        <w:t xml:space="preserve"> = "=</w:t>
      </w:r>
      <w:proofErr w:type="gramStart"/>
      <w:r w:rsidR="009A352C" w:rsidRPr="00164B2A">
        <w:rPr>
          <w:rStyle w:val="uficommentbody"/>
          <w:rFonts w:ascii="Arial" w:hAnsi="Arial" w:cs="Arial"/>
          <w:color w:val="548DD4" w:themeColor="text2" w:themeTint="99"/>
        </w:rPr>
        <w:t>sum(</w:t>
      </w:r>
      <w:proofErr w:type="gramEnd"/>
      <w:r w:rsidR="009A352C" w:rsidRPr="00164B2A">
        <w:rPr>
          <w:rStyle w:val="uficommentbody"/>
          <w:rFonts w:ascii="Arial" w:hAnsi="Arial" w:cs="Arial"/>
          <w:color w:val="548DD4" w:themeColor="text2" w:themeTint="99"/>
        </w:rPr>
        <w:t>if(RC[-1] = produit, quantité*prix, 0))"</w:t>
      </w:r>
      <w:r w:rsidR="00376320" w:rsidRPr="00164B2A">
        <w:rPr>
          <w:rStyle w:val="uficommentbody"/>
          <w:rFonts w:ascii="Arial" w:hAnsi="Arial" w:cs="Arial"/>
          <w:color w:val="548DD4" w:themeColor="text2" w:themeTint="99"/>
        </w:rPr>
        <w:br/>
      </w:r>
      <w:r w:rsidR="00376320" w:rsidRPr="00164B2A">
        <w:rPr>
          <w:rStyle w:val="uficommentbody"/>
          <w:rFonts w:ascii="Arial" w:hAnsi="Arial" w:cs="Arial"/>
          <w:color w:val="548DD4" w:themeColor="text2" w:themeTint="99"/>
        </w:rPr>
        <w:br/>
      </w:r>
      <w:r w:rsidR="00376320" w:rsidRPr="00164B2A">
        <w:rPr>
          <w:rStyle w:val="uficommentbody"/>
          <w:rFonts w:ascii="Arial" w:hAnsi="Arial" w:cs="Arial"/>
          <w:b/>
        </w:rPr>
        <w:t>E</w:t>
      </w:r>
      <w:r w:rsidR="00FF1517" w:rsidRPr="00164B2A">
        <w:rPr>
          <w:rStyle w:val="uficommentbody"/>
          <w:rFonts w:ascii="Arial" w:hAnsi="Arial" w:cs="Arial"/>
          <w:b/>
        </w:rPr>
        <w:t>XTRAIT D’EXAMENS :</w:t>
      </w:r>
      <w:r w:rsidR="00FF1517" w:rsidRPr="00164B2A">
        <w:rPr>
          <w:rStyle w:val="uficommentbody"/>
          <w:rFonts w:ascii="Arial" w:hAnsi="Arial" w:cs="Arial"/>
          <w:b/>
        </w:rPr>
        <w:br/>
      </w:r>
      <w:r w:rsidR="00376320" w:rsidRPr="00164B2A">
        <w:rPr>
          <w:rFonts w:ascii="Arial" w:hAnsi="Arial" w:cs="Arial"/>
          <w:color w:val="76923C" w:themeColor="accent3" w:themeShade="BF"/>
        </w:rPr>
        <w:t>-rg récupère la cellule de ws2 contenant la donnée à chercher, dans la matrice en ws2. La valeur de départ se trouve dans ws1.</w:t>
      </w:r>
      <w:r w:rsidR="00376320" w:rsidRPr="00164B2A">
        <w:rPr>
          <w:rFonts w:ascii="Arial" w:hAnsi="Arial" w:cs="Arial"/>
          <w:color w:val="76923C" w:themeColor="accent3" w:themeShade="BF"/>
        </w:rPr>
        <w:br/>
      </w:r>
      <w:proofErr w:type="spellStart"/>
      <w:proofErr w:type="gramStart"/>
      <w:r w:rsidR="00376320" w:rsidRPr="00164B2A">
        <w:rPr>
          <w:rFonts w:ascii="Arial" w:hAnsi="Arial" w:cs="Arial"/>
          <w:color w:val="76923C" w:themeColor="accent3" w:themeShade="BF"/>
        </w:rPr>
        <w:t>rgC</w:t>
      </w:r>
      <w:proofErr w:type="spellEnd"/>
      <w:proofErr w:type="gramEnd"/>
      <w:r w:rsidR="00376320" w:rsidRPr="00164B2A">
        <w:rPr>
          <w:rFonts w:ascii="Arial" w:hAnsi="Arial" w:cs="Arial"/>
          <w:color w:val="76923C" w:themeColor="accent3" w:themeShade="BF"/>
        </w:rPr>
        <w:t xml:space="preserve"> est la matrice dans laquelle on cherche.</w:t>
      </w:r>
      <w:r w:rsidR="00376320" w:rsidRPr="00164B2A">
        <w:rPr>
          <w:rStyle w:val="uficommentbody"/>
          <w:rFonts w:ascii="Arial" w:hAnsi="Arial" w:cs="Arial"/>
          <w:color w:val="548DD4" w:themeColor="text2" w:themeTint="99"/>
        </w:rPr>
        <w:br/>
      </w:r>
      <w:r w:rsidR="00376320" w:rsidRPr="00164B2A">
        <w:rPr>
          <w:rFonts w:ascii="Arial" w:hAnsi="Arial" w:cs="Arial"/>
          <w:color w:val="548DD4" w:themeColor="text2" w:themeTint="99"/>
        </w:rPr>
        <w:t xml:space="preserve">Set </w:t>
      </w:r>
      <w:r w:rsidR="00376320" w:rsidRPr="00164B2A">
        <w:rPr>
          <w:rFonts w:ascii="Arial" w:hAnsi="Arial" w:cs="Arial"/>
          <w:b/>
          <w:color w:val="548DD4" w:themeColor="text2" w:themeTint="99"/>
        </w:rPr>
        <w:t>rg</w:t>
      </w:r>
      <w:r w:rsidR="00376320" w:rsidRPr="00164B2A">
        <w:rPr>
          <w:rFonts w:ascii="Arial" w:hAnsi="Arial" w:cs="Arial"/>
          <w:color w:val="548DD4" w:themeColor="text2" w:themeTint="99"/>
        </w:rPr>
        <w:t xml:space="preserve"> = ws</w:t>
      </w:r>
      <w:r w:rsidR="00376320" w:rsidRPr="00164B2A">
        <w:rPr>
          <w:rFonts w:ascii="Arial" w:hAnsi="Arial" w:cs="Arial"/>
          <w:color w:val="548DD4" w:themeColor="text2" w:themeTint="99"/>
        </w:rPr>
        <w:t>2</w:t>
      </w:r>
      <w:r w:rsidR="00376320" w:rsidRPr="00164B2A">
        <w:rPr>
          <w:rFonts w:ascii="Arial" w:hAnsi="Arial" w:cs="Arial"/>
          <w:color w:val="548DD4" w:themeColor="text2" w:themeTint="99"/>
        </w:rPr>
        <w:t>.Ro</w:t>
      </w:r>
      <w:r w:rsidR="00376320" w:rsidRPr="00164B2A">
        <w:rPr>
          <w:rFonts w:ascii="Arial" w:hAnsi="Arial" w:cs="Arial"/>
          <w:color w:val="548DD4" w:themeColor="text2" w:themeTint="99"/>
        </w:rPr>
        <w:t>ws(1).</w:t>
      </w:r>
      <w:proofErr w:type="spellStart"/>
      <w:r w:rsidR="00376320" w:rsidRPr="00164B2A">
        <w:rPr>
          <w:rFonts w:ascii="Arial" w:hAnsi="Arial" w:cs="Arial"/>
          <w:color w:val="548DD4" w:themeColor="text2" w:themeTint="99"/>
        </w:rPr>
        <w:t>Find</w:t>
      </w:r>
      <w:proofErr w:type="spellEnd"/>
      <w:r w:rsidR="00376320" w:rsidRPr="00164B2A">
        <w:rPr>
          <w:rFonts w:ascii="Arial" w:hAnsi="Arial" w:cs="Arial"/>
          <w:color w:val="548DD4" w:themeColor="text2" w:themeTint="99"/>
        </w:rPr>
        <w:t>(ws1.Cells(4, i + 1))</w:t>
      </w:r>
      <w:r w:rsidR="00376320" w:rsidRPr="00164B2A">
        <w:rPr>
          <w:rFonts w:ascii="Arial" w:hAnsi="Arial" w:cs="Arial"/>
          <w:color w:val="548DD4" w:themeColor="text2" w:themeTint="99"/>
        </w:rPr>
        <w:br/>
      </w:r>
      <w:r w:rsidR="00376320" w:rsidRPr="00164B2A">
        <w:rPr>
          <w:rFonts w:ascii="Arial" w:hAnsi="Arial" w:cs="Arial"/>
          <w:color w:val="548DD4" w:themeColor="text2" w:themeTint="99"/>
        </w:rPr>
        <w:t>ws</w:t>
      </w:r>
      <w:r w:rsidR="00376320" w:rsidRPr="00164B2A">
        <w:rPr>
          <w:rFonts w:ascii="Arial" w:hAnsi="Arial" w:cs="Arial"/>
          <w:color w:val="548DD4" w:themeColor="text2" w:themeTint="99"/>
        </w:rPr>
        <w:t>1</w:t>
      </w:r>
      <w:r w:rsidR="00376320" w:rsidRPr="00164B2A">
        <w:rPr>
          <w:rFonts w:ascii="Arial" w:hAnsi="Arial" w:cs="Arial"/>
          <w:color w:val="548DD4" w:themeColor="text2" w:themeTint="99"/>
        </w:rPr>
        <w:t>.</w:t>
      </w:r>
      <w:r w:rsidR="00376320" w:rsidRPr="00164B2A">
        <w:rPr>
          <w:rFonts w:ascii="Arial" w:hAnsi="Arial" w:cs="Arial"/>
          <w:color w:val="548DD4" w:themeColor="text2" w:themeTint="99"/>
        </w:rPr>
        <w:t>c</w:t>
      </w:r>
      <w:r w:rsidR="00376320" w:rsidRPr="00164B2A">
        <w:rPr>
          <w:rFonts w:ascii="Arial" w:hAnsi="Arial" w:cs="Arial"/>
          <w:color w:val="548DD4" w:themeColor="text2" w:themeTint="99"/>
        </w:rPr>
        <w:t xml:space="preserve">Value = </w:t>
      </w:r>
      <w:proofErr w:type="spellStart"/>
      <w:r w:rsidR="00376320" w:rsidRPr="00164B2A">
        <w:rPr>
          <w:rFonts w:ascii="Arial" w:hAnsi="Arial" w:cs="Arial"/>
          <w:color w:val="548DD4" w:themeColor="text2" w:themeTint="99"/>
        </w:rPr>
        <w:t>WorksheetFunction.VLookup</w:t>
      </w:r>
      <w:proofErr w:type="spellEnd"/>
      <w:r w:rsidR="00376320" w:rsidRPr="00164B2A">
        <w:rPr>
          <w:rFonts w:ascii="Arial" w:hAnsi="Arial" w:cs="Arial"/>
          <w:color w:val="548DD4" w:themeColor="text2" w:themeTint="99"/>
        </w:rPr>
        <w:t>(ws</w:t>
      </w:r>
      <w:r w:rsidR="00376320" w:rsidRPr="00164B2A">
        <w:rPr>
          <w:rFonts w:ascii="Arial" w:hAnsi="Arial" w:cs="Arial"/>
          <w:color w:val="548DD4" w:themeColor="text2" w:themeTint="99"/>
        </w:rPr>
        <w:t>1</w:t>
      </w:r>
      <w:r w:rsidR="00376320" w:rsidRPr="00164B2A">
        <w:rPr>
          <w:rFonts w:ascii="Arial" w:hAnsi="Arial" w:cs="Arial"/>
          <w:color w:val="548DD4" w:themeColor="text2" w:themeTint="99"/>
        </w:rPr>
        <w:t>.Cel</w:t>
      </w:r>
      <w:r w:rsidR="00376320" w:rsidRPr="00164B2A">
        <w:rPr>
          <w:rFonts w:ascii="Arial" w:hAnsi="Arial" w:cs="Arial"/>
          <w:color w:val="548DD4" w:themeColor="text2" w:themeTint="99"/>
        </w:rPr>
        <w:t xml:space="preserve">ls(j + 4, 1), </w:t>
      </w:r>
      <w:proofErr w:type="spellStart"/>
      <w:r w:rsidR="00376320" w:rsidRPr="00164B2A">
        <w:rPr>
          <w:rFonts w:ascii="Arial" w:hAnsi="Arial" w:cs="Arial"/>
          <w:color w:val="548DD4" w:themeColor="text2" w:themeTint="99"/>
        </w:rPr>
        <w:t>rgC</w:t>
      </w:r>
      <w:proofErr w:type="spellEnd"/>
      <w:r w:rsidR="00376320" w:rsidRPr="00164B2A">
        <w:rPr>
          <w:rFonts w:ascii="Arial" w:hAnsi="Arial" w:cs="Arial"/>
          <w:color w:val="548DD4" w:themeColor="text2" w:themeTint="99"/>
        </w:rPr>
        <w:t xml:space="preserve">, </w:t>
      </w:r>
      <w:proofErr w:type="spellStart"/>
      <w:r w:rsidR="00376320" w:rsidRPr="00164B2A">
        <w:rPr>
          <w:rFonts w:ascii="Arial" w:hAnsi="Arial" w:cs="Arial"/>
          <w:color w:val="548DD4" w:themeColor="text2" w:themeTint="99"/>
        </w:rPr>
        <w:t>rgIS.Column</w:t>
      </w:r>
      <w:proofErr w:type="spellEnd"/>
      <w:r w:rsidR="00376320" w:rsidRPr="00164B2A">
        <w:rPr>
          <w:rFonts w:ascii="Arial" w:hAnsi="Arial" w:cs="Arial"/>
          <w:color w:val="548DD4" w:themeColor="text2" w:themeTint="99"/>
        </w:rPr>
        <w:t>)</w:t>
      </w:r>
      <w:r w:rsidR="000D2A74" w:rsidRPr="00164B2A">
        <w:rPr>
          <w:rFonts w:ascii="Arial" w:hAnsi="Arial" w:cs="Arial"/>
          <w:color w:val="548DD4" w:themeColor="text2" w:themeTint="99"/>
        </w:rPr>
        <w:br/>
      </w:r>
      <w:r w:rsidR="000D2A74" w:rsidRPr="00164B2A">
        <w:rPr>
          <w:rFonts w:ascii="Arial" w:hAnsi="Arial" w:cs="Arial"/>
          <w:color w:val="76923C" w:themeColor="accent3" w:themeShade="BF"/>
        </w:rPr>
        <w:br/>
        <w:t xml:space="preserve">NB : </w:t>
      </w:r>
      <w:r w:rsidR="000D2A74" w:rsidRPr="00164B2A">
        <w:rPr>
          <w:rFonts w:ascii="Arial" w:hAnsi="Arial" w:cs="Arial"/>
          <w:color w:val="76923C" w:themeColor="accent3" w:themeShade="BF"/>
        </w:rPr>
        <w:t>'La ligne suivante devrait fonctionner, ma la formule ne considè</w:t>
      </w:r>
      <w:r w:rsidR="000D2A74" w:rsidRPr="00164B2A">
        <w:rPr>
          <w:rFonts w:ascii="Arial" w:hAnsi="Arial" w:cs="Arial"/>
          <w:color w:val="76923C" w:themeColor="accent3" w:themeShade="BF"/>
        </w:rPr>
        <w:t>re pas que la date est une date</w:t>
      </w:r>
      <w:r w:rsidR="000D2A74" w:rsidRPr="00164B2A">
        <w:rPr>
          <w:rFonts w:ascii="Arial" w:hAnsi="Arial" w:cs="Arial"/>
          <w:color w:val="76923C" w:themeColor="accent3" w:themeShade="BF"/>
        </w:rPr>
        <w:br/>
      </w:r>
      <w:r w:rsidR="000D2A74" w:rsidRPr="00164B2A">
        <w:rPr>
          <w:rFonts w:ascii="Arial" w:hAnsi="Arial" w:cs="Arial"/>
          <w:color w:val="76923C" w:themeColor="accent3" w:themeShade="BF"/>
        </w:rPr>
        <w:t xml:space="preserve"> 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wsS.Cells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>(4 + j, 1 + i).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FormulaLocal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 xml:space="preserve"> = "=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rechercheV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 xml:space="preserve">(" &amp; 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CStr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>(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wsS.Cells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 xml:space="preserve">(4 + j, 1)) &amp; ";" &amp; 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rgC.Address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>(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external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>:=</w:t>
      </w:r>
      <w:proofErr w:type="spellStart"/>
      <w:r w:rsidR="000D2A74" w:rsidRPr="00164B2A">
        <w:rPr>
          <w:rFonts w:ascii="Arial" w:hAnsi="Arial" w:cs="Arial"/>
          <w:color w:val="548DD4" w:themeColor="text2" w:themeTint="99"/>
        </w:rPr>
        <w:t>True</w:t>
      </w:r>
      <w:proofErr w:type="spellEnd"/>
      <w:r w:rsidR="000D2A74" w:rsidRPr="00164B2A">
        <w:rPr>
          <w:rFonts w:ascii="Arial" w:hAnsi="Arial" w:cs="Arial"/>
          <w:color w:val="548DD4" w:themeColor="text2" w:themeTint="99"/>
        </w:rPr>
        <w:t>) &amp; ";" &amp; col &amp; ";0)"</w:t>
      </w:r>
    </w:p>
    <w:p w:rsidR="00FF1517" w:rsidRPr="00164B2A" w:rsidRDefault="00FF1517" w:rsidP="00FF1517">
      <w:pPr>
        <w:rPr>
          <w:rFonts w:ascii="Arial" w:hAnsi="Arial" w:cs="Arial"/>
          <w:color w:val="548DD4" w:themeColor="text2" w:themeTint="99"/>
        </w:rPr>
      </w:pPr>
      <w:r w:rsidRPr="00164B2A">
        <w:rPr>
          <w:rFonts w:ascii="Arial" w:hAnsi="Arial" w:cs="Arial"/>
          <w:color w:val="76923C" w:themeColor="accent3" w:themeShade="BF"/>
        </w:rPr>
        <w:t>'Calculez le montant des frais de gestion</w:t>
      </w:r>
      <w:r w:rsidRPr="00164B2A">
        <w:rPr>
          <w:rFonts w:ascii="Arial" w:hAnsi="Arial" w:cs="Arial"/>
          <w:color w:val="76923C" w:themeColor="accent3" w:themeShade="BF"/>
        </w:rPr>
        <w:t xml:space="preserve"> : utilisez la fonction </w:t>
      </w:r>
      <w:r w:rsidRPr="00164B2A">
        <w:rPr>
          <w:rFonts w:ascii="Arial" w:hAnsi="Arial" w:cs="Arial"/>
          <w:b/>
          <w:color w:val="76923C" w:themeColor="accent3" w:themeShade="BF"/>
        </w:rPr>
        <w:t>VLOOKUP</w:t>
      </w:r>
      <w:r w:rsidRPr="00164B2A">
        <w:rPr>
          <w:rFonts w:ascii="Arial" w:hAnsi="Arial" w:cs="Arial"/>
          <w:b/>
          <w:color w:val="76923C" w:themeColor="accent3" w:themeShade="BF"/>
        </w:rPr>
        <w:br/>
      </w:r>
      <w:proofErr w:type="gramStart"/>
      <w:r w:rsidRPr="00164B2A">
        <w:rPr>
          <w:rFonts w:ascii="Arial" w:hAnsi="Arial" w:cs="Arial"/>
          <w:color w:val="548DD4" w:themeColor="text2" w:themeTint="99"/>
        </w:rPr>
        <w:t>Cells(</w:t>
      </w:r>
      <w:proofErr w:type="gramEnd"/>
      <w:r w:rsidRPr="00164B2A">
        <w:rPr>
          <w:rFonts w:ascii="Arial" w:hAnsi="Arial" w:cs="Arial"/>
          <w:color w:val="548DD4" w:themeColor="text2" w:themeTint="99"/>
        </w:rPr>
        <w:t>i + 2, 7).</w:t>
      </w:r>
      <w:r w:rsidRPr="00164B2A">
        <w:rPr>
          <w:rFonts w:ascii="Arial" w:hAnsi="Arial" w:cs="Arial"/>
          <w:b/>
          <w:color w:val="548DD4" w:themeColor="text2" w:themeTint="99"/>
        </w:rPr>
        <w:t>FormulaR1C1</w:t>
      </w:r>
      <w:r w:rsidRPr="00164B2A">
        <w:rPr>
          <w:rFonts w:ascii="Arial" w:hAnsi="Arial" w:cs="Arial"/>
          <w:color w:val="548DD4" w:themeColor="text2" w:themeTint="99"/>
        </w:rPr>
        <w:t xml:space="preserve"> = "=VLOOKUP(</w:t>
      </w:r>
      <w:r w:rsidRPr="00164B2A">
        <w:rPr>
          <w:rFonts w:ascii="Arial" w:hAnsi="Arial" w:cs="Arial"/>
          <w:b/>
          <w:color w:val="548DD4" w:themeColor="text2" w:themeTint="99"/>
        </w:rPr>
        <w:t>RC[-3],</w:t>
      </w:r>
      <w:proofErr w:type="spellStart"/>
      <w:r w:rsidRPr="00164B2A">
        <w:rPr>
          <w:rFonts w:ascii="Arial" w:hAnsi="Arial" w:cs="Arial"/>
          <w:b/>
          <w:color w:val="548DD4" w:themeColor="text2" w:themeTint="99"/>
        </w:rPr>
        <w:t>Frais_Gestion,RC</w:t>
      </w:r>
      <w:proofErr w:type="spellEnd"/>
      <w:r w:rsidRPr="00164B2A">
        <w:rPr>
          <w:rFonts w:ascii="Arial" w:hAnsi="Arial" w:cs="Arial"/>
          <w:b/>
          <w:color w:val="548DD4" w:themeColor="text2" w:themeTint="99"/>
        </w:rPr>
        <w:t>[-4]+1)*RC[-1]</w:t>
      </w:r>
      <w:r w:rsidRPr="00164B2A">
        <w:rPr>
          <w:rFonts w:ascii="Arial" w:hAnsi="Arial" w:cs="Arial"/>
          <w:color w:val="548DD4" w:themeColor="text2" w:themeTint="99"/>
        </w:rPr>
        <w:t>"</w:t>
      </w:r>
    </w:p>
    <w:p w:rsidR="00801421" w:rsidRPr="00164B2A" w:rsidRDefault="00801421" w:rsidP="00801421">
      <w:pPr>
        <w:rPr>
          <w:rFonts w:ascii="Arial" w:hAnsi="Arial" w:cs="Arial"/>
          <w:color w:val="548DD4" w:themeColor="text2" w:themeTint="99"/>
        </w:rPr>
      </w:pPr>
      <w:r w:rsidRPr="00164B2A">
        <w:rPr>
          <w:rFonts w:ascii="Arial" w:hAnsi="Arial" w:cs="Arial"/>
          <w:b/>
          <w:color w:val="76923C" w:themeColor="accent3" w:themeShade="BF"/>
        </w:rPr>
        <w:t>'tri décroissant</w:t>
      </w:r>
      <w:r w:rsidRPr="00164B2A">
        <w:rPr>
          <w:rFonts w:ascii="Arial" w:hAnsi="Arial" w:cs="Arial"/>
          <w:color w:val="76923C" w:themeColor="accent3" w:themeShade="BF"/>
        </w:rPr>
        <w:t xml:space="preserve"> de rg par rapport au rendement moyen (avec </w:t>
      </w:r>
      <w:r w:rsidRPr="00164B2A">
        <w:rPr>
          <w:rFonts w:ascii="Arial" w:hAnsi="Arial" w:cs="Arial"/>
          <w:color w:val="76923C" w:themeColor="accent3" w:themeShade="BF"/>
        </w:rPr>
        <w:t>SORT</w:t>
      </w:r>
      <w:proofErr w:type="gramStart"/>
      <w:r w:rsidRPr="00164B2A">
        <w:rPr>
          <w:rFonts w:ascii="Arial" w:hAnsi="Arial" w:cs="Arial"/>
          <w:color w:val="76923C" w:themeColor="accent3" w:themeShade="BF"/>
        </w:rPr>
        <w:t>)</w:t>
      </w:r>
      <w:proofErr w:type="gramEnd"/>
      <w:r w:rsidRPr="00164B2A">
        <w:rPr>
          <w:rFonts w:ascii="Arial" w:hAnsi="Arial" w:cs="Arial"/>
          <w:color w:val="76923C" w:themeColor="accent3" w:themeShade="BF"/>
        </w:rPr>
        <w:br/>
      </w:r>
      <w:proofErr w:type="spellStart"/>
      <w:r w:rsidRPr="00164B2A">
        <w:rPr>
          <w:rFonts w:ascii="Arial" w:hAnsi="Arial" w:cs="Arial"/>
          <w:color w:val="548DD4" w:themeColor="text2" w:themeTint="99"/>
        </w:rPr>
        <w:t>rg</w:t>
      </w:r>
      <w:r w:rsidRPr="00164B2A">
        <w:rPr>
          <w:rFonts w:ascii="Arial" w:hAnsi="Arial" w:cs="Arial"/>
          <w:b/>
          <w:color w:val="548DD4" w:themeColor="text2" w:themeTint="99"/>
        </w:rPr>
        <w:t>.Sort</w:t>
      </w:r>
      <w:proofErr w:type="spellEnd"/>
      <w:r w:rsidRPr="00164B2A">
        <w:rPr>
          <w:rFonts w:ascii="Arial" w:hAnsi="Arial" w:cs="Arial"/>
          <w:b/>
          <w:color w:val="548DD4" w:themeColor="text2" w:themeTint="99"/>
        </w:rPr>
        <w:t xml:space="preserve"> Key1:</w:t>
      </w:r>
      <w:r w:rsidRPr="00164B2A">
        <w:rPr>
          <w:rFonts w:ascii="Arial" w:hAnsi="Arial" w:cs="Arial"/>
          <w:color w:val="548DD4" w:themeColor="text2" w:themeTint="99"/>
        </w:rPr>
        <w:t>=</w:t>
      </w:r>
      <w:proofErr w:type="spellStart"/>
      <w:r w:rsidRPr="00164B2A">
        <w:rPr>
          <w:rFonts w:ascii="Arial" w:hAnsi="Arial" w:cs="Arial"/>
          <w:color w:val="548DD4" w:themeColor="text2" w:themeTint="99"/>
        </w:rPr>
        <w:t>wsC.Range</w:t>
      </w:r>
      <w:proofErr w:type="spellEnd"/>
      <w:r w:rsidRPr="00164B2A">
        <w:rPr>
          <w:rFonts w:ascii="Arial" w:hAnsi="Arial" w:cs="Arial"/>
          <w:color w:val="548DD4" w:themeColor="text2" w:themeTint="99"/>
        </w:rPr>
        <w:t xml:space="preserve">("B1"), </w:t>
      </w:r>
      <w:r w:rsidRPr="00164B2A">
        <w:rPr>
          <w:rFonts w:ascii="Arial" w:hAnsi="Arial" w:cs="Arial"/>
          <w:b/>
          <w:color w:val="548DD4" w:themeColor="text2" w:themeTint="99"/>
        </w:rPr>
        <w:t>Order1:=</w:t>
      </w:r>
      <w:proofErr w:type="spellStart"/>
      <w:r w:rsidRPr="00164B2A">
        <w:rPr>
          <w:rFonts w:ascii="Arial" w:hAnsi="Arial" w:cs="Arial"/>
          <w:color w:val="548DD4" w:themeColor="text2" w:themeTint="99"/>
        </w:rPr>
        <w:t>xlDescending</w:t>
      </w:r>
      <w:proofErr w:type="spellEnd"/>
      <w:r w:rsidRPr="00164B2A">
        <w:rPr>
          <w:rFonts w:ascii="Arial" w:hAnsi="Arial" w:cs="Arial"/>
          <w:color w:val="548DD4" w:themeColor="text2" w:themeTint="99"/>
        </w:rPr>
        <w:t xml:space="preserve">, </w:t>
      </w:r>
      <w:r w:rsidRPr="00164B2A">
        <w:rPr>
          <w:rFonts w:ascii="Arial" w:hAnsi="Arial" w:cs="Arial"/>
          <w:b/>
          <w:color w:val="548DD4" w:themeColor="text2" w:themeTint="99"/>
        </w:rPr>
        <w:t>Header:=</w:t>
      </w:r>
      <w:proofErr w:type="spellStart"/>
      <w:r w:rsidRPr="00164B2A">
        <w:rPr>
          <w:rFonts w:ascii="Arial" w:hAnsi="Arial" w:cs="Arial"/>
          <w:color w:val="548DD4" w:themeColor="text2" w:themeTint="99"/>
        </w:rPr>
        <w:t>xlYes</w:t>
      </w:r>
      <w:proofErr w:type="spellEnd"/>
    </w:p>
    <w:p w:rsidR="00164B2A" w:rsidRDefault="00164B2A" w:rsidP="00164B2A">
      <w:pPr>
        <w:rPr>
          <w:rFonts w:ascii="Arial" w:hAnsi="Arial" w:cs="Arial"/>
          <w:color w:val="548DD4" w:themeColor="text2" w:themeTint="99"/>
        </w:rPr>
      </w:pPr>
      <w:r w:rsidRPr="00164B2A">
        <w:rPr>
          <w:rFonts w:ascii="Arial" w:hAnsi="Arial" w:cs="Arial"/>
          <w:color w:val="76923C" w:themeColor="accent3" w:themeShade="BF"/>
        </w:rPr>
        <w:t xml:space="preserve">'Calculez dans la cellule </w:t>
      </w:r>
      <w:r w:rsidRPr="00164B2A">
        <w:rPr>
          <w:rFonts w:ascii="Arial" w:hAnsi="Arial" w:cs="Arial"/>
          <w:color w:val="76923C" w:themeColor="accent3" w:themeShade="BF"/>
        </w:rPr>
        <w:t>C</w:t>
      </w:r>
      <w:r w:rsidRPr="00164B2A">
        <w:rPr>
          <w:rFonts w:ascii="Arial" w:hAnsi="Arial" w:cs="Arial"/>
          <w:color w:val="76923C" w:themeColor="accent3" w:themeShade="BF"/>
        </w:rPr>
        <w:t xml:space="preserve"> le montant des transactions </w:t>
      </w:r>
      <w:r w:rsidRPr="00164B2A">
        <w:rPr>
          <w:rFonts w:ascii="Arial" w:hAnsi="Arial" w:cs="Arial"/>
          <w:color w:val="76923C" w:themeColor="accent3" w:themeShade="BF"/>
        </w:rPr>
        <w:t>effectuées par le client choisi</w:t>
      </w:r>
      <w:r w:rsidRPr="00164B2A">
        <w:rPr>
          <w:rFonts w:ascii="Arial" w:hAnsi="Arial" w:cs="Arial"/>
          <w:color w:val="76923C" w:themeColor="accent3" w:themeShade="BF"/>
        </w:rPr>
        <w:br/>
      </w:r>
      <w:proofErr w:type="spellStart"/>
      <w:r w:rsidRPr="00164B2A">
        <w:rPr>
          <w:rFonts w:ascii="Arial" w:hAnsi="Arial" w:cs="Arial"/>
          <w:color w:val="548DD4" w:themeColor="text2" w:themeTint="99"/>
        </w:rPr>
        <w:t>C.</w:t>
      </w:r>
      <w:r w:rsidRPr="00164B2A">
        <w:rPr>
          <w:rFonts w:ascii="Arial" w:hAnsi="Arial" w:cs="Arial"/>
          <w:color w:val="548DD4" w:themeColor="text2" w:themeTint="99"/>
        </w:rPr>
        <w:t>Value</w:t>
      </w:r>
      <w:proofErr w:type="spellEnd"/>
      <w:r w:rsidRPr="00164B2A">
        <w:rPr>
          <w:rFonts w:ascii="Arial" w:hAnsi="Arial" w:cs="Arial"/>
          <w:color w:val="548DD4" w:themeColor="text2" w:themeTint="99"/>
        </w:rPr>
        <w:t xml:space="preserve"> = </w:t>
      </w:r>
      <w:proofErr w:type="spellStart"/>
      <w:proofErr w:type="gramStart"/>
      <w:r w:rsidRPr="00164B2A">
        <w:rPr>
          <w:rFonts w:ascii="Arial" w:hAnsi="Arial" w:cs="Arial"/>
          <w:color w:val="548DD4" w:themeColor="text2" w:themeTint="99"/>
        </w:rPr>
        <w:t>WorksheetFunction.</w:t>
      </w:r>
      <w:r w:rsidRPr="00164B2A">
        <w:rPr>
          <w:rFonts w:ascii="Arial" w:hAnsi="Arial" w:cs="Arial"/>
          <w:b/>
          <w:color w:val="548DD4" w:themeColor="text2" w:themeTint="99"/>
        </w:rPr>
        <w:t>SumIf</w:t>
      </w:r>
      <w:proofErr w:type="spellEnd"/>
      <w:r w:rsidRPr="00164B2A">
        <w:rPr>
          <w:rFonts w:ascii="Arial" w:hAnsi="Arial" w:cs="Arial"/>
          <w:color w:val="548DD4" w:themeColor="text2" w:themeTint="99"/>
        </w:rPr>
        <w:t>(</w:t>
      </w:r>
      <w:proofErr w:type="gramEnd"/>
      <w:r w:rsidRPr="00164B2A">
        <w:rPr>
          <w:rFonts w:ascii="Arial" w:hAnsi="Arial" w:cs="Arial"/>
          <w:color w:val="548DD4" w:themeColor="text2" w:themeTint="99"/>
        </w:rPr>
        <w:t>Range("Clients"), Client, Range("Montants"))</w:t>
      </w:r>
    </w:p>
    <w:p w:rsidR="00B54C26" w:rsidRDefault="00B54C26" w:rsidP="00B54C26">
      <w:pPr>
        <w:rPr>
          <w:rFonts w:ascii="Arial" w:hAnsi="Arial" w:cs="Arial"/>
          <w:color w:val="548DD4" w:themeColor="text2" w:themeTint="99"/>
        </w:rPr>
      </w:pPr>
      <w:r w:rsidRPr="00B54C26">
        <w:rPr>
          <w:rFonts w:ascii="Arial" w:hAnsi="Arial" w:cs="Arial"/>
          <w:color w:val="76923C" w:themeColor="accent3" w:themeShade="BF"/>
        </w:rPr>
        <w:t>'Calculer</w:t>
      </w:r>
      <w:r w:rsidRPr="00B54C26">
        <w:rPr>
          <w:rFonts w:ascii="Arial" w:hAnsi="Arial" w:cs="Arial"/>
          <w:color w:val="76923C" w:themeColor="accent3" w:themeShade="BF"/>
        </w:rPr>
        <w:t xml:space="preserve"> les statistiques de l'indice i</w:t>
      </w:r>
      <w:r w:rsidRPr="00B54C26">
        <w:rPr>
          <w:rFonts w:ascii="Arial" w:hAnsi="Arial" w:cs="Arial"/>
          <w:color w:val="76923C" w:themeColor="accent3" w:themeShade="BF"/>
        </w:rPr>
        <w:br/>
      </w:r>
      <w:proofErr w:type="spellStart"/>
      <w:proofErr w:type="gramStart"/>
      <w:r w:rsidRPr="00B54C26">
        <w:rPr>
          <w:rFonts w:ascii="Arial" w:hAnsi="Arial" w:cs="Arial"/>
          <w:color w:val="548DD4" w:themeColor="text2" w:themeTint="99"/>
        </w:rPr>
        <w:t>wsSt.Cells</w:t>
      </w:r>
      <w:proofErr w:type="spellEnd"/>
      <w:r w:rsidRPr="00B54C26">
        <w:rPr>
          <w:rFonts w:ascii="Arial" w:hAnsi="Arial" w:cs="Arial"/>
          <w:color w:val="548DD4" w:themeColor="text2" w:themeTint="99"/>
        </w:rPr>
        <w:t>(</w:t>
      </w:r>
      <w:proofErr w:type="gramEnd"/>
      <w:r w:rsidRPr="00B54C26">
        <w:rPr>
          <w:rFonts w:ascii="Arial" w:hAnsi="Arial" w:cs="Arial"/>
          <w:color w:val="548DD4" w:themeColor="text2" w:themeTint="99"/>
        </w:rPr>
        <w:t xml:space="preserve">3, i + 1).Value = </w:t>
      </w:r>
      <w:proofErr w:type="spellStart"/>
      <w:r w:rsidRPr="00B54C26">
        <w:rPr>
          <w:rFonts w:ascii="Arial" w:hAnsi="Arial" w:cs="Arial"/>
          <w:color w:val="548DD4" w:themeColor="text2" w:themeTint="99"/>
        </w:rPr>
        <w:t>Works</w:t>
      </w:r>
      <w:r>
        <w:rPr>
          <w:rFonts w:ascii="Arial" w:hAnsi="Arial" w:cs="Arial"/>
          <w:color w:val="548DD4" w:themeColor="text2" w:themeTint="99"/>
        </w:rPr>
        <w:t>heetFunction.</w:t>
      </w:r>
      <w:r w:rsidRPr="00B54C26">
        <w:rPr>
          <w:rFonts w:ascii="Arial" w:hAnsi="Arial" w:cs="Arial"/>
          <w:b/>
          <w:color w:val="548DD4" w:themeColor="text2" w:themeTint="99"/>
        </w:rPr>
        <w:t>CountIf</w:t>
      </w:r>
      <w:proofErr w:type="spellEnd"/>
      <w:r>
        <w:rPr>
          <w:rFonts w:ascii="Arial" w:hAnsi="Arial" w:cs="Arial"/>
          <w:color w:val="548DD4" w:themeColor="text2" w:themeTint="99"/>
        </w:rPr>
        <w:t>(RgR, "&gt;0")</w:t>
      </w:r>
      <w:r>
        <w:rPr>
          <w:rFonts w:ascii="Arial" w:hAnsi="Arial" w:cs="Arial"/>
          <w:color w:val="548DD4" w:themeColor="text2" w:themeTint="99"/>
        </w:rPr>
        <w:br/>
      </w:r>
      <w:proofErr w:type="spellStart"/>
      <w:r w:rsidRPr="00B54C26">
        <w:rPr>
          <w:rFonts w:ascii="Arial" w:hAnsi="Arial" w:cs="Arial"/>
          <w:color w:val="548DD4" w:themeColor="text2" w:themeTint="99"/>
        </w:rPr>
        <w:t>wsSt.Cells</w:t>
      </w:r>
      <w:proofErr w:type="spellEnd"/>
      <w:r w:rsidRPr="00B54C26">
        <w:rPr>
          <w:rFonts w:ascii="Arial" w:hAnsi="Arial" w:cs="Arial"/>
          <w:color w:val="548DD4" w:themeColor="text2" w:themeTint="99"/>
        </w:rPr>
        <w:t xml:space="preserve">(5, i + 1).Value = </w:t>
      </w:r>
      <w:proofErr w:type="spellStart"/>
      <w:r w:rsidRPr="00B54C26">
        <w:rPr>
          <w:rFonts w:ascii="Arial" w:hAnsi="Arial" w:cs="Arial"/>
          <w:color w:val="548DD4" w:themeColor="text2" w:themeTint="99"/>
        </w:rPr>
        <w:t>WorksheetFunction.</w:t>
      </w:r>
      <w:r w:rsidRPr="00B54C26">
        <w:rPr>
          <w:rFonts w:ascii="Arial" w:hAnsi="Arial" w:cs="Arial"/>
          <w:b/>
          <w:color w:val="548DD4" w:themeColor="text2" w:themeTint="99"/>
        </w:rPr>
        <w:t>SumIf</w:t>
      </w:r>
      <w:proofErr w:type="spellEnd"/>
      <w:r w:rsidRPr="00B54C26">
        <w:rPr>
          <w:rFonts w:ascii="Arial" w:hAnsi="Arial" w:cs="Arial"/>
          <w:color w:val="548DD4" w:themeColor="text2" w:themeTint="99"/>
        </w:rPr>
        <w:t>(RgR, "&gt;0</w:t>
      </w:r>
      <w:r>
        <w:rPr>
          <w:rFonts w:ascii="Arial" w:hAnsi="Arial" w:cs="Arial"/>
          <w:color w:val="548DD4" w:themeColor="text2" w:themeTint="99"/>
        </w:rPr>
        <w:t xml:space="preserve">") / </w:t>
      </w:r>
      <w:proofErr w:type="spellStart"/>
      <w:r>
        <w:rPr>
          <w:rFonts w:ascii="Arial" w:hAnsi="Arial" w:cs="Arial"/>
          <w:color w:val="548DD4" w:themeColor="text2" w:themeTint="99"/>
        </w:rPr>
        <w:t>wsSt.Cells</w:t>
      </w:r>
      <w:proofErr w:type="spellEnd"/>
      <w:r>
        <w:rPr>
          <w:rFonts w:ascii="Arial" w:hAnsi="Arial" w:cs="Arial"/>
          <w:color w:val="548DD4" w:themeColor="text2" w:themeTint="99"/>
        </w:rPr>
        <w:t>(3, i + 1).Value</w:t>
      </w:r>
    </w:p>
    <w:p w:rsidR="00604BA5" w:rsidRDefault="00604BA5" w:rsidP="00604BA5">
      <w:pPr>
        <w:rPr>
          <w:rFonts w:ascii="Arial" w:hAnsi="Arial" w:cs="Arial"/>
          <w:color w:val="548DD4" w:themeColor="text2" w:themeTint="99"/>
        </w:rPr>
      </w:pPr>
      <w:r w:rsidRPr="00604BA5">
        <w:rPr>
          <w:rFonts w:ascii="Arial" w:hAnsi="Arial" w:cs="Arial"/>
          <w:color w:val="76923C" w:themeColor="accent3" w:themeShade="BF"/>
        </w:rPr>
        <w:t>'Reporter la somme correspondant à la valeur des titres liquidés</w:t>
      </w:r>
      <w:r w:rsidRPr="00604BA5">
        <w:rPr>
          <w:rFonts w:ascii="Arial" w:hAnsi="Arial" w:cs="Arial"/>
          <w:color w:val="76923C" w:themeColor="accent3" w:themeShade="BF"/>
        </w:rPr>
        <w:t xml:space="preserve"> (valeur =0 après ajustement ; </w:t>
      </w:r>
      <w:r w:rsidRPr="00604BA5">
        <w:rPr>
          <w:rFonts w:ascii="Arial" w:hAnsi="Arial" w:cs="Arial"/>
          <w:color w:val="76923C" w:themeColor="accent3" w:themeShade="BF"/>
        </w:rPr>
        <w:t>ne pas utiliser de</w:t>
      </w:r>
      <w:r w:rsidRPr="00604BA5">
        <w:rPr>
          <w:rFonts w:ascii="Arial" w:hAnsi="Arial" w:cs="Arial"/>
          <w:color w:val="76923C" w:themeColor="accent3" w:themeShade="BF"/>
        </w:rPr>
        <w:t xml:space="preserve"> formule, fonction Excel </w:t>
      </w:r>
      <w:proofErr w:type="spellStart"/>
      <w:r w:rsidRPr="00604BA5">
        <w:rPr>
          <w:rFonts w:ascii="Arial" w:hAnsi="Arial" w:cs="Arial"/>
          <w:color w:val="76923C" w:themeColor="accent3" w:themeShade="BF"/>
        </w:rPr>
        <w:t>SumIf</w:t>
      </w:r>
      <w:proofErr w:type="spellEnd"/>
      <w:proofErr w:type="gramStart"/>
      <w:r w:rsidRPr="00604BA5">
        <w:rPr>
          <w:rFonts w:ascii="Arial" w:hAnsi="Arial" w:cs="Arial"/>
          <w:color w:val="76923C" w:themeColor="accent3" w:themeShade="BF"/>
        </w:rPr>
        <w:t>)</w:t>
      </w:r>
      <w:proofErr w:type="gramEnd"/>
      <w:r w:rsidRPr="00604BA5">
        <w:rPr>
          <w:rFonts w:ascii="Arial" w:hAnsi="Arial" w:cs="Arial"/>
          <w:color w:val="76923C" w:themeColor="accent3" w:themeShade="BF"/>
        </w:rPr>
        <w:br/>
      </w:r>
      <w:proofErr w:type="spellStart"/>
      <w:r>
        <w:rPr>
          <w:rFonts w:ascii="Arial" w:hAnsi="Arial" w:cs="Arial"/>
          <w:color w:val="548DD4" w:themeColor="text2" w:themeTint="99"/>
        </w:rPr>
        <w:t>C</w:t>
      </w:r>
      <w:r w:rsidRPr="00604BA5">
        <w:rPr>
          <w:rFonts w:ascii="Arial" w:hAnsi="Arial" w:cs="Arial"/>
          <w:color w:val="548DD4" w:themeColor="text2" w:themeTint="99"/>
        </w:rPr>
        <w:t>.Value</w:t>
      </w:r>
      <w:proofErr w:type="spellEnd"/>
      <w:r w:rsidRPr="00604BA5">
        <w:rPr>
          <w:rFonts w:ascii="Arial" w:hAnsi="Arial" w:cs="Arial"/>
          <w:color w:val="548DD4" w:themeColor="text2" w:themeTint="99"/>
        </w:rPr>
        <w:t xml:space="preserve"> = </w:t>
      </w:r>
      <w:proofErr w:type="spellStart"/>
      <w:r w:rsidRPr="00604BA5">
        <w:rPr>
          <w:rFonts w:ascii="Arial" w:hAnsi="Arial" w:cs="Arial"/>
          <w:color w:val="548DD4" w:themeColor="text2" w:themeTint="99"/>
        </w:rPr>
        <w:t>WorksheetFunction.SumIf</w:t>
      </w:r>
      <w:proofErr w:type="spellEnd"/>
      <w:r w:rsidRPr="00604BA5">
        <w:rPr>
          <w:rFonts w:ascii="Arial" w:hAnsi="Arial" w:cs="Arial"/>
          <w:color w:val="548DD4" w:themeColor="text2" w:themeTint="99"/>
        </w:rPr>
        <w:t>(</w:t>
      </w:r>
      <w:r w:rsidRPr="00604BA5">
        <w:rPr>
          <w:rFonts w:ascii="Arial" w:hAnsi="Arial" w:cs="Arial"/>
          <w:b/>
          <w:color w:val="548DD4" w:themeColor="text2" w:themeTint="99"/>
        </w:rPr>
        <w:t>Range(</w:t>
      </w:r>
      <w:r w:rsidRPr="00604BA5">
        <w:rPr>
          <w:rFonts w:ascii="Arial" w:hAnsi="Arial" w:cs="Arial"/>
          <w:color w:val="548DD4" w:themeColor="text2" w:themeTint="99"/>
        </w:rPr>
        <w:t>"</w:t>
      </w:r>
      <w:proofErr w:type="spellStart"/>
      <w:r w:rsidRPr="00604BA5">
        <w:rPr>
          <w:rFonts w:ascii="Arial" w:hAnsi="Arial" w:cs="Arial"/>
          <w:color w:val="548DD4" w:themeColor="text2" w:themeTint="99"/>
        </w:rPr>
        <w:t>ValApRealloc</w:t>
      </w:r>
      <w:proofErr w:type="spellEnd"/>
      <w:r w:rsidRPr="00604BA5">
        <w:rPr>
          <w:rFonts w:ascii="Arial" w:hAnsi="Arial" w:cs="Arial"/>
          <w:color w:val="548DD4" w:themeColor="text2" w:themeTint="99"/>
        </w:rPr>
        <w:t>"</w:t>
      </w:r>
      <w:r w:rsidRPr="00604BA5">
        <w:rPr>
          <w:rFonts w:ascii="Arial" w:hAnsi="Arial" w:cs="Arial"/>
          <w:b/>
          <w:color w:val="548DD4" w:themeColor="text2" w:themeTint="99"/>
        </w:rPr>
        <w:t>)</w:t>
      </w:r>
      <w:r w:rsidRPr="00604BA5">
        <w:rPr>
          <w:rFonts w:ascii="Arial" w:hAnsi="Arial" w:cs="Arial"/>
          <w:color w:val="548DD4" w:themeColor="text2" w:themeTint="99"/>
        </w:rPr>
        <w:t xml:space="preserve">, "=0", </w:t>
      </w:r>
      <w:r w:rsidRPr="00604BA5">
        <w:rPr>
          <w:rFonts w:ascii="Arial" w:hAnsi="Arial" w:cs="Arial"/>
          <w:b/>
          <w:color w:val="548DD4" w:themeColor="text2" w:themeTint="99"/>
        </w:rPr>
        <w:t>Range(</w:t>
      </w:r>
      <w:r w:rsidRPr="00604BA5">
        <w:rPr>
          <w:rFonts w:ascii="Arial" w:hAnsi="Arial" w:cs="Arial"/>
          <w:color w:val="548DD4" w:themeColor="text2" w:themeTint="99"/>
        </w:rPr>
        <w:t>"</w:t>
      </w:r>
      <w:proofErr w:type="spellStart"/>
      <w:r w:rsidRPr="00604BA5">
        <w:rPr>
          <w:rFonts w:ascii="Arial" w:hAnsi="Arial" w:cs="Arial"/>
          <w:color w:val="548DD4" w:themeColor="text2" w:themeTint="99"/>
        </w:rPr>
        <w:t>ValT</w:t>
      </w:r>
      <w:proofErr w:type="spellEnd"/>
      <w:r w:rsidRPr="00604BA5">
        <w:rPr>
          <w:rFonts w:ascii="Arial" w:hAnsi="Arial" w:cs="Arial"/>
          <w:color w:val="548DD4" w:themeColor="text2" w:themeTint="99"/>
        </w:rPr>
        <w:t>"</w:t>
      </w:r>
      <w:r w:rsidRPr="00604BA5">
        <w:rPr>
          <w:rFonts w:ascii="Arial" w:hAnsi="Arial" w:cs="Arial"/>
          <w:b/>
          <w:color w:val="548DD4" w:themeColor="text2" w:themeTint="99"/>
        </w:rPr>
        <w:t>)</w:t>
      </w:r>
      <w:r w:rsidRPr="00604BA5">
        <w:rPr>
          <w:rFonts w:ascii="Arial" w:hAnsi="Arial" w:cs="Arial"/>
          <w:color w:val="548DD4" w:themeColor="text2" w:themeTint="99"/>
        </w:rPr>
        <w:t>)</w:t>
      </w:r>
    </w:p>
    <w:p w:rsidR="00360AF4" w:rsidRDefault="00360AF4" w:rsidP="00604BA5">
      <w:pPr>
        <w:rPr>
          <w:rFonts w:ascii="Arial" w:hAnsi="Arial" w:cs="Arial"/>
          <w:color w:val="548DD4" w:themeColor="text2" w:themeTint="99"/>
        </w:rPr>
      </w:pPr>
    </w:p>
    <w:p w:rsidR="00360AF4" w:rsidRDefault="00360AF4" w:rsidP="00604BA5">
      <w:pPr>
        <w:rPr>
          <w:rFonts w:ascii="Arial" w:hAnsi="Arial" w:cs="Arial"/>
          <w:color w:val="548DD4" w:themeColor="text2" w:themeTint="99"/>
        </w:rPr>
      </w:pPr>
    </w:p>
    <w:p w:rsidR="00000000" w:rsidRPr="00360AF4" w:rsidRDefault="00360AF4" w:rsidP="00360AF4">
      <w:pPr>
        <w:numPr>
          <w:ilvl w:val="0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lastRenderedPageBreak/>
        <w:t>La fonctio</w:t>
      </w:r>
      <w:r w:rsidRPr="00360AF4">
        <w:rPr>
          <w:rFonts w:ascii="Arial" w:hAnsi="Arial" w:cs="Arial"/>
          <w:color w:val="548DD4" w:themeColor="text2" w:themeTint="99"/>
        </w:rPr>
        <w:t xml:space="preserve">n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SolverOK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permet de définir un modèle élémentaire du solveur. Elle a 4 paramètres :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SetCell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fait référence à une cellule de la feuille active. Cette cellule contient nécessairement une formule qui dépend des cellules variables.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MaxMinVal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correspond aux options Max, Min et Valeur de la boite de dialogue « Paramètres du solveur ». Ce paramètre prend les valeurs 1 (Max), 2 (Min) ou 3 (Valeur).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 xml:space="preserve">Quand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MaxMinVal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prend la valeur 3,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ValueOf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permet de spécifier la valeur à laquelle doit être égale la cellule cible.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ByChange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indique quelles sont les cellules variables</w:t>
      </w:r>
    </w:p>
    <w:p w:rsidR="00000000" w:rsidRPr="00360AF4" w:rsidRDefault="00360AF4" w:rsidP="00360AF4">
      <w:pPr>
        <w:numPr>
          <w:ilvl w:val="0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 xml:space="preserve">La fonction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SolverAdd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permet d’ajouter une contrainte au modèle. Elle a 3 paramètres :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CellRef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fait référence à la cellule qui se t</w:t>
      </w:r>
      <w:r w:rsidRPr="00360AF4">
        <w:rPr>
          <w:rFonts w:ascii="Arial" w:hAnsi="Arial" w:cs="Arial"/>
          <w:color w:val="548DD4" w:themeColor="text2" w:themeTint="99"/>
        </w:rPr>
        <w:t>rouve du côté gauche de la contrainte.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b/>
          <w:bCs/>
          <w:color w:val="548DD4" w:themeColor="text2" w:themeTint="99"/>
        </w:rPr>
        <w:t>Relation</w:t>
      </w:r>
      <w:r w:rsidRPr="00360AF4">
        <w:rPr>
          <w:rFonts w:ascii="Arial" w:hAnsi="Arial" w:cs="Arial"/>
          <w:color w:val="548DD4" w:themeColor="text2" w:themeTint="99"/>
        </w:rPr>
        <w:t xml:space="preserve"> indique la nature de la relation qui existe entre le côté gauche et le côté droit </w:t>
      </w:r>
      <w:r w:rsidRPr="00360AF4">
        <w:rPr>
          <w:rFonts w:ascii="Arial" w:hAnsi="Arial" w:cs="Arial"/>
          <w:color w:val="548DD4" w:themeColor="text2" w:themeTint="99"/>
        </w:rPr>
        <w:t>de la contrainte. Ce paramètre prend les valeurs 1 (&lt;=), 2 (=), 3 (&gt;=), 4 (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CellRef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doit être un nombre entier) ou 5 (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CellRef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doit être égal à 0 ou 1)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FormulaText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fait référence à la valeur ou à la cellule qui se trouve du côté droit de la contrainte.</w:t>
      </w:r>
    </w:p>
    <w:p w:rsidR="00000000" w:rsidRPr="00360AF4" w:rsidRDefault="00360AF4" w:rsidP="00360AF4">
      <w:pPr>
        <w:numPr>
          <w:ilvl w:val="0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 xml:space="preserve">La fonction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SolverSolve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lance la résolution du problème. Elle correspond au bouton </w:t>
      </w:r>
      <w:r w:rsidRPr="00360AF4">
        <w:rPr>
          <w:rFonts w:ascii="Arial" w:hAnsi="Arial" w:cs="Arial"/>
          <w:b/>
          <w:bCs/>
          <w:color w:val="548DD4" w:themeColor="text2" w:themeTint="99"/>
        </w:rPr>
        <w:t>Résoudre</w:t>
      </w:r>
      <w:r w:rsidRPr="00360AF4">
        <w:rPr>
          <w:rFonts w:ascii="Arial" w:hAnsi="Arial" w:cs="Arial"/>
          <w:color w:val="548DD4" w:themeColor="text2" w:themeTint="99"/>
        </w:rPr>
        <w:t xml:space="preserve"> de la boite de dialogue « </w:t>
      </w:r>
      <w:r w:rsidRPr="00360AF4">
        <w:rPr>
          <w:rFonts w:ascii="Arial" w:hAnsi="Arial" w:cs="Arial"/>
          <w:b/>
          <w:bCs/>
          <w:color w:val="548DD4" w:themeColor="text2" w:themeTint="99"/>
        </w:rPr>
        <w:t>paramètre du solveur</w:t>
      </w:r>
      <w:r w:rsidRPr="00360AF4">
        <w:rPr>
          <w:rFonts w:ascii="Arial" w:hAnsi="Arial" w:cs="Arial"/>
          <w:color w:val="548DD4" w:themeColor="text2" w:themeTint="99"/>
        </w:rPr>
        <w:t> »</w:t>
      </w:r>
      <w:proofErr w:type="gramStart"/>
      <w:r w:rsidRPr="00360AF4">
        <w:rPr>
          <w:rFonts w:ascii="Arial" w:hAnsi="Arial" w:cs="Arial"/>
          <w:color w:val="548DD4" w:themeColor="text2" w:themeTint="99"/>
        </w:rPr>
        <w:t>..</w:t>
      </w:r>
      <w:proofErr w:type="gramEnd"/>
      <w:r w:rsidRPr="00360AF4">
        <w:rPr>
          <w:rFonts w:ascii="Arial" w:hAnsi="Arial" w:cs="Arial"/>
          <w:color w:val="548DD4" w:themeColor="text2" w:themeTint="99"/>
        </w:rPr>
        <w:t xml:space="preserve"> Elle a 2 paramètres.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UserFinish</w:t>
      </w:r>
      <w:proofErr w:type="spellEnd"/>
      <w:r w:rsidRPr="00360AF4">
        <w:rPr>
          <w:rFonts w:ascii="Arial" w:hAnsi="Arial" w:cs="Arial"/>
          <w:b/>
          <w:bCs/>
          <w:color w:val="548DD4" w:themeColor="text2" w:themeTint="99"/>
        </w:rPr>
        <w:t>.</w:t>
      </w:r>
      <w:r w:rsidRPr="00360AF4">
        <w:rPr>
          <w:rFonts w:ascii="Arial" w:hAnsi="Arial" w:cs="Arial"/>
          <w:color w:val="548DD4" w:themeColor="text2" w:themeTint="99"/>
        </w:rPr>
        <w:t xml:space="preserve"> Lorsque ce paramètre prend la valeur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True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, le solveur renvoie le résultat sans afficher la boite de dialogue </w:t>
      </w:r>
      <w:r w:rsidRPr="00360AF4">
        <w:rPr>
          <w:rFonts w:ascii="Arial" w:hAnsi="Arial" w:cs="Arial"/>
          <w:b/>
          <w:bCs/>
          <w:color w:val="548DD4" w:themeColor="text2" w:themeTint="99"/>
        </w:rPr>
        <w:t>Résu</w:t>
      </w:r>
      <w:r w:rsidRPr="00360AF4">
        <w:rPr>
          <w:rFonts w:ascii="Arial" w:hAnsi="Arial" w:cs="Arial"/>
          <w:b/>
          <w:bCs/>
          <w:color w:val="548DD4" w:themeColor="text2" w:themeTint="99"/>
        </w:rPr>
        <w:t>ltat du Solveur</w:t>
      </w:r>
      <w:r w:rsidRPr="00360AF4">
        <w:rPr>
          <w:rFonts w:ascii="Arial" w:hAnsi="Arial" w:cs="Arial"/>
          <w:color w:val="548DD4" w:themeColor="text2" w:themeTint="99"/>
        </w:rPr>
        <w:t xml:space="preserve"> (cf. diapo 14).</w:t>
      </w:r>
    </w:p>
    <w:p w:rsidR="00000000" w:rsidRPr="00360AF4" w:rsidRDefault="00360AF4" w:rsidP="00360AF4">
      <w:pPr>
        <w:numPr>
          <w:ilvl w:val="1"/>
          <w:numId w:val="1"/>
        </w:numPr>
        <w:rPr>
          <w:rFonts w:ascii="Arial" w:hAnsi="Arial" w:cs="Arial"/>
          <w:color w:val="548DD4" w:themeColor="text2" w:themeTint="99"/>
        </w:rPr>
      </w:pP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ShowRef</w:t>
      </w:r>
      <w:proofErr w:type="spellEnd"/>
      <w:r w:rsidRPr="00360AF4">
        <w:rPr>
          <w:rFonts w:ascii="Arial" w:hAnsi="Arial" w:cs="Arial"/>
          <w:b/>
          <w:bCs/>
          <w:color w:val="548DD4" w:themeColor="text2" w:themeTint="99"/>
        </w:rPr>
        <w:t xml:space="preserve"> </w:t>
      </w:r>
      <w:r w:rsidRPr="00360AF4">
        <w:rPr>
          <w:rFonts w:ascii="Arial" w:hAnsi="Arial" w:cs="Arial"/>
          <w:color w:val="548DD4" w:themeColor="text2" w:themeTint="99"/>
        </w:rPr>
        <w:t>(cf. aide)</w:t>
      </w:r>
    </w:p>
    <w:p w:rsidR="00000000" w:rsidRPr="00360AF4" w:rsidRDefault="00360AF4" w:rsidP="00360AF4">
      <w:pPr>
        <w:numPr>
          <w:ilvl w:val="0"/>
          <w:numId w:val="1"/>
        </w:num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 xml:space="preserve">Modifiez le code de Macro2 en attribuant la valeur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True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 au paramètre </w:t>
      </w:r>
      <w:proofErr w:type="spellStart"/>
      <w:r w:rsidRPr="00360AF4">
        <w:rPr>
          <w:rFonts w:ascii="Arial" w:hAnsi="Arial" w:cs="Arial"/>
          <w:b/>
          <w:bCs/>
          <w:color w:val="548DD4" w:themeColor="text2" w:themeTint="99"/>
        </w:rPr>
        <w:t>UserFinish</w:t>
      </w:r>
      <w:proofErr w:type="spellEnd"/>
      <w:r w:rsidRPr="00360AF4">
        <w:rPr>
          <w:rFonts w:ascii="Arial" w:hAnsi="Arial" w:cs="Arial"/>
          <w:color w:val="548DD4" w:themeColor="text2" w:themeTint="99"/>
        </w:rPr>
        <w:t xml:space="preserve">. Vérifiez que la boite de dialogue </w:t>
      </w:r>
      <w:r w:rsidRPr="00360AF4">
        <w:rPr>
          <w:rFonts w:ascii="Arial" w:hAnsi="Arial" w:cs="Arial"/>
          <w:b/>
          <w:bCs/>
          <w:color w:val="548DD4" w:themeColor="text2" w:themeTint="99"/>
        </w:rPr>
        <w:t>Résultat du Solveur</w:t>
      </w:r>
      <w:r w:rsidRPr="00360AF4">
        <w:rPr>
          <w:rFonts w:ascii="Arial" w:hAnsi="Arial" w:cs="Arial"/>
          <w:color w:val="548DD4" w:themeColor="text2" w:themeTint="99"/>
        </w:rPr>
        <w:t xml:space="preserve"> ne s’ouvre plus.</w:t>
      </w:r>
    </w:p>
    <w:p w:rsidR="00000000" w:rsidRPr="00360AF4" w:rsidRDefault="00360AF4" w:rsidP="00360AF4">
      <w:pPr>
        <w:numPr>
          <w:ilvl w:val="0"/>
          <w:numId w:val="1"/>
        </w:numPr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FORMULES</w:t>
      </w:r>
    </w:p>
    <w:p w:rsidR="00000000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>Revenons à l’exemple précédent. Affectons la plage B2:B6 à la variable rg :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  <w:t xml:space="preserve">Set rg= </w:t>
      </w:r>
      <w:proofErr w:type="gramStart"/>
      <w:r w:rsidRPr="00360AF4">
        <w:rPr>
          <w:rFonts w:ascii="Arial" w:hAnsi="Arial" w:cs="Arial"/>
          <w:color w:val="548DD4" w:themeColor="text2" w:themeTint="99"/>
        </w:rPr>
        <w:t>Range(</w:t>
      </w:r>
      <w:proofErr w:type="gramEnd"/>
      <w:r w:rsidRPr="00360AF4">
        <w:rPr>
          <w:rFonts w:ascii="Arial" w:hAnsi="Arial" w:cs="Arial"/>
          <w:color w:val="548DD4" w:themeColor="text2" w:themeTint="99"/>
          <w:lang w:val="en-US"/>
        </w:rPr>
        <w:t>“B2:B6“)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</w:r>
      <w:proofErr w:type="gramStart"/>
      <w:r w:rsidRPr="00360AF4">
        <w:rPr>
          <w:rFonts w:ascii="Arial" w:hAnsi="Arial" w:cs="Arial"/>
          <w:color w:val="548DD4" w:themeColor="text2" w:themeTint="99"/>
          <w:lang w:val="en-US"/>
        </w:rPr>
        <w:t>Range(</w:t>
      </w:r>
      <w:proofErr w:type="gramEnd"/>
      <w:r w:rsidRPr="00360AF4">
        <w:rPr>
          <w:rFonts w:ascii="Arial" w:hAnsi="Arial" w:cs="Arial"/>
          <w:color w:val="548DD4" w:themeColor="text2" w:themeTint="99"/>
          <w:lang w:val="en-US"/>
        </w:rPr>
        <w:t xml:space="preserve">"B7").Formula = "=sum(" &amp; </w:t>
      </w:r>
      <w:proofErr w:type="spellStart"/>
      <w:r w:rsidRPr="00360AF4">
        <w:rPr>
          <w:rFonts w:ascii="Arial" w:hAnsi="Arial" w:cs="Arial"/>
          <w:color w:val="548DD4" w:themeColor="text2" w:themeTint="99"/>
          <w:lang w:val="en-US"/>
        </w:rPr>
        <w:t>rg.Address</w:t>
      </w:r>
      <w:proofErr w:type="spellEnd"/>
      <w:r w:rsidRPr="00360AF4">
        <w:rPr>
          <w:rFonts w:ascii="Arial" w:hAnsi="Arial" w:cs="Arial"/>
          <w:color w:val="548DD4" w:themeColor="text2" w:themeTint="99"/>
          <w:lang w:val="en-US"/>
        </w:rPr>
        <w:t xml:space="preserve"> &amp; " )"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  <w:t>Ce code reporte dans la cellule B7 la formule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  <w:t xml:space="preserve">= </w:t>
      </w:r>
      <w:proofErr w:type="gramStart"/>
      <w:r w:rsidRPr="00360AF4">
        <w:rPr>
          <w:rFonts w:ascii="Arial" w:hAnsi="Arial" w:cs="Arial"/>
          <w:color w:val="548DD4" w:themeColor="text2" w:themeTint="99"/>
        </w:rPr>
        <w:t>somme(</w:t>
      </w:r>
      <w:proofErr w:type="gramEnd"/>
      <w:r w:rsidRPr="00360AF4">
        <w:rPr>
          <w:rFonts w:ascii="Arial" w:hAnsi="Arial" w:cs="Arial"/>
          <w:color w:val="548DD4" w:themeColor="text2" w:themeTint="99"/>
          <w:lang w:val="en-US"/>
        </w:rPr>
        <w:t>$B$2:$B$6)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</w:r>
      <w:proofErr w:type="gramStart"/>
      <w:r w:rsidRPr="00360AF4">
        <w:rPr>
          <w:rFonts w:ascii="Arial" w:hAnsi="Arial" w:cs="Arial"/>
          <w:color w:val="548DD4" w:themeColor="text2" w:themeTint="99"/>
        </w:rPr>
        <w:t>Range(</w:t>
      </w:r>
      <w:proofErr w:type="gramEnd"/>
      <w:r w:rsidRPr="00360AF4">
        <w:rPr>
          <w:rFonts w:ascii="Arial" w:hAnsi="Arial" w:cs="Arial"/>
          <w:color w:val="548DD4" w:themeColor="text2" w:themeTint="99"/>
          <w:lang w:val="en-US"/>
        </w:rPr>
        <w:t>"</w:t>
      </w:r>
      <w:r w:rsidRPr="00360AF4">
        <w:rPr>
          <w:rFonts w:ascii="Arial" w:hAnsi="Arial" w:cs="Arial"/>
          <w:color w:val="548DD4" w:themeColor="text2" w:themeTint="99"/>
        </w:rPr>
        <w:t>B7</w:t>
      </w:r>
      <w:r w:rsidRPr="00360AF4">
        <w:rPr>
          <w:rFonts w:ascii="Arial" w:hAnsi="Arial" w:cs="Arial"/>
          <w:color w:val="548DD4" w:themeColor="text2" w:themeTint="99"/>
          <w:lang w:val="en-US"/>
        </w:rPr>
        <w:t>"</w:t>
      </w:r>
      <w:r w:rsidRPr="00360AF4">
        <w:rPr>
          <w:rFonts w:ascii="Arial" w:hAnsi="Arial" w:cs="Arial"/>
          <w:color w:val="548DD4" w:themeColor="text2" w:themeTint="99"/>
        </w:rPr>
        <w:t>).formula=</w:t>
      </w:r>
      <w:r w:rsidRPr="00360AF4">
        <w:rPr>
          <w:rFonts w:ascii="Arial" w:hAnsi="Arial" w:cs="Arial"/>
          <w:color w:val="548DD4" w:themeColor="text2" w:themeTint="99"/>
          <w:lang w:val="en-US"/>
        </w:rPr>
        <w:t xml:space="preserve">“=sum(“ &amp; </w:t>
      </w:r>
      <w:proofErr w:type="spellStart"/>
      <w:r w:rsidRPr="00360AF4">
        <w:rPr>
          <w:rFonts w:ascii="Arial" w:hAnsi="Arial" w:cs="Arial"/>
          <w:color w:val="548DD4" w:themeColor="text2" w:themeTint="99"/>
          <w:lang w:val="en-US"/>
        </w:rPr>
        <w:t>rg.address</w:t>
      </w:r>
      <w:proofErr w:type="spellEnd"/>
      <w:r w:rsidRPr="00360AF4">
        <w:rPr>
          <w:rFonts w:ascii="Arial" w:hAnsi="Arial" w:cs="Arial"/>
          <w:color w:val="548DD4" w:themeColor="text2" w:themeTint="99"/>
          <w:lang w:val="en-US"/>
        </w:rPr>
        <w:t>(</w:t>
      </w:r>
      <w:proofErr w:type="spellStart"/>
      <w:r w:rsidRPr="00360AF4">
        <w:rPr>
          <w:rFonts w:ascii="Arial" w:hAnsi="Arial" w:cs="Arial"/>
          <w:color w:val="548DD4" w:themeColor="text2" w:themeTint="99"/>
          <w:lang w:val="en-US"/>
        </w:rPr>
        <w:t>false,false</w:t>
      </w:r>
      <w:proofErr w:type="spellEnd"/>
      <w:r w:rsidRPr="00360AF4">
        <w:rPr>
          <w:rFonts w:ascii="Arial" w:hAnsi="Arial" w:cs="Arial"/>
          <w:color w:val="548DD4" w:themeColor="text2" w:themeTint="99"/>
          <w:lang w:val="en-US"/>
        </w:rPr>
        <w:t>) &amp; “)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  <w:t>Ce code reporte dans la cellule B7 la formule</w:t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  <w:t xml:space="preserve"> = </w:t>
      </w:r>
      <w:proofErr w:type="gramStart"/>
      <w:r w:rsidRPr="00360AF4">
        <w:rPr>
          <w:rFonts w:ascii="Arial" w:hAnsi="Arial" w:cs="Arial"/>
          <w:color w:val="548DD4" w:themeColor="text2" w:themeTint="99"/>
        </w:rPr>
        <w:t>somme(</w:t>
      </w:r>
      <w:proofErr w:type="gramEnd"/>
      <w:r w:rsidRPr="00360AF4">
        <w:rPr>
          <w:rFonts w:ascii="Arial" w:hAnsi="Arial" w:cs="Arial"/>
          <w:color w:val="548DD4" w:themeColor="text2" w:themeTint="99"/>
          <w:lang w:val="en-US"/>
        </w:rPr>
        <w:t>B2:B6)</w:t>
      </w:r>
      <w:bookmarkStart w:id="0" w:name="_GoBack"/>
      <w:bookmarkEnd w:id="0"/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</w:r>
    </w:p>
    <w:p w:rsidR="00360AF4" w:rsidRPr="00360AF4" w:rsidRDefault="00360AF4" w:rsidP="00360AF4">
      <w:pPr>
        <w:rPr>
          <w:rFonts w:ascii="Arial" w:hAnsi="Arial" w:cs="Arial"/>
          <w:color w:val="548DD4" w:themeColor="text2" w:themeTint="99"/>
        </w:rPr>
      </w:pPr>
      <w:r w:rsidRPr="00360AF4">
        <w:rPr>
          <w:rFonts w:ascii="Arial" w:hAnsi="Arial" w:cs="Arial"/>
          <w:color w:val="548DD4" w:themeColor="text2" w:themeTint="99"/>
        </w:rPr>
        <w:tab/>
      </w:r>
    </w:p>
    <w:p w:rsidR="00360AF4" w:rsidRPr="00164B2A" w:rsidRDefault="00360AF4" w:rsidP="00604BA5">
      <w:pPr>
        <w:rPr>
          <w:rFonts w:ascii="Arial" w:hAnsi="Arial" w:cs="Arial"/>
          <w:color w:val="548DD4" w:themeColor="text2" w:themeTint="99"/>
        </w:rPr>
      </w:pPr>
    </w:p>
    <w:sectPr w:rsidR="00360AF4" w:rsidRPr="00164B2A" w:rsidSect="00A84093">
      <w:pgSz w:w="11906" w:h="16838"/>
      <w:pgMar w:top="284" w:right="244" w:bottom="28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8C3"/>
    <w:multiLevelType w:val="hybridMultilevel"/>
    <w:tmpl w:val="4692E528"/>
    <w:lvl w:ilvl="0" w:tplc="F2EE39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E68C0">
      <w:start w:val="3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888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F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2A7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6D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CC3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288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485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01A7"/>
    <w:multiLevelType w:val="hybridMultilevel"/>
    <w:tmpl w:val="1D20B208"/>
    <w:lvl w:ilvl="0" w:tplc="54C68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2BFC4">
      <w:start w:val="3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E7F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225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4C4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EFB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0DE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857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34F4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181A1B"/>
    <w:multiLevelType w:val="hybridMultilevel"/>
    <w:tmpl w:val="8466DF14"/>
    <w:lvl w:ilvl="0" w:tplc="A00EB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6FB88">
      <w:start w:val="3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E430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0D0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2CB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EA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72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00F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0FA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DD1084"/>
    <w:multiLevelType w:val="hybridMultilevel"/>
    <w:tmpl w:val="74AA0A14"/>
    <w:lvl w:ilvl="0" w:tplc="E4DC63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6AB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23B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043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45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6C67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67E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22E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AD5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064FD9"/>
    <w:multiLevelType w:val="hybridMultilevel"/>
    <w:tmpl w:val="E73C725C"/>
    <w:lvl w:ilvl="0" w:tplc="A48E83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C92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63E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E3B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00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662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8E9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E9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A2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57FB8"/>
    <w:multiLevelType w:val="hybridMultilevel"/>
    <w:tmpl w:val="3864A1D0"/>
    <w:lvl w:ilvl="0" w:tplc="5784E5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40D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69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23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436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212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8B5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890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41E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93"/>
    <w:rsid w:val="000225D6"/>
    <w:rsid w:val="000574F0"/>
    <w:rsid w:val="000B75CE"/>
    <w:rsid w:val="000D2A74"/>
    <w:rsid w:val="00164B2A"/>
    <w:rsid w:val="00167D05"/>
    <w:rsid w:val="001F01A9"/>
    <w:rsid w:val="0024462F"/>
    <w:rsid w:val="00344299"/>
    <w:rsid w:val="00360AF4"/>
    <w:rsid w:val="00376320"/>
    <w:rsid w:val="00381B45"/>
    <w:rsid w:val="003D2618"/>
    <w:rsid w:val="00475C54"/>
    <w:rsid w:val="00496677"/>
    <w:rsid w:val="005E30F2"/>
    <w:rsid w:val="00604BA5"/>
    <w:rsid w:val="00661F8F"/>
    <w:rsid w:val="00673013"/>
    <w:rsid w:val="00801421"/>
    <w:rsid w:val="00801568"/>
    <w:rsid w:val="009A352C"/>
    <w:rsid w:val="009D115A"/>
    <w:rsid w:val="00A50B4D"/>
    <w:rsid w:val="00A84093"/>
    <w:rsid w:val="00B54C26"/>
    <w:rsid w:val="00B95D10"/>
    <w:rsid w:val="00C721E4"/>
    <w:rsid w:val="00CE4FC6"/>
    <w:rsid w:val="00D2019A"/>
    <w:rsid w:val="00E66A8F"/>
    <w:rsid w:val="00ED2FC7"/>
    <w:rsid w:val="00F971AC"/>
    <w:rsid w:val="00FC2065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4093"/>
    <w:pPr>
      <w:ind w:left="720"/>
      <w:contextualSpacing/>
    </w:pPr>
  </w:style>
  <w:style w:type="character" w:customStyle="1" w:styleId="uficommentbody">
    <w:name w:val="uficommentbody"/>
    <w:basedOn w:val="Policepardfaut"/>
    <w:rsid w:val="00167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4093"/>
    <w:pPr>
      <w:ind w:left="720"/>
      <w:contextualSpacing/>
    </w:pPr>
  </w:style>
  <w:style w:type="character" w:customStyle="1" w:styleId="uficommentbody">
    <w:name w:val="uficommentbody"/>
    <w:basedOn w:val="Policepardfaut"/>
    <w:rsid w:val="001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014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694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9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0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B7111-D4F6-4FD5-B4F8-A58168BD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Multimedia</dc:creator>
  <cp:lastModifiedBy>Multimedia</cp:lastModifiedBy>
  <cp:revision>34</cp:revision>
  <dcterms:created xsi:type="dcterms:W3CDTF">2015-12-18T14:42:00Z</dcterms:created>
  <dcterms:modified xsi:type="dcterms:W3CDTF">2015-12-18T18:53:00Z</dcterms:modified>
</cp:coreProperties>
</file>