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7233F6">
        <w:rPr>
          <w:b/>
        </w:rPr>
        <w:t>14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96738B">
        <w:rPr>
          <w:b/>
        </w:rPr>
        <w:t>4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7233F6">
        <w:rPr>
          <w:rFonts w:cstheme="minorHAnsi"/>
        </w:rPr>
        <w:t>TSI3</w:t>
      </w:r>
      <w:r>
        <w:rPr>
          <w:rFonts w:cstheme="minorHAnsi"/>
        </w:rPr>
        <w:t>_</w:t>
      </w:r>
      <w:r w:rsidR="0096738B">
        <w:rPr>
          <w:rFonts w:cstheme="minorHAnsi"/>
        </w:rPr>
        <w:t>Gr4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  <w:r w:rsidR="0096738B">
        <w:rPr>
          <w:rFonts w:cstheme="minorHAnsi"/>
        </w:rPr>
        <w:t>_VotreCode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6C7A88" w:rsidRDefault="007233F6" w:rsidP="00E05F6F">
      <w:pPr>
        <w:jc w:val="both"/>
      </w:pPr>
      <w:r>
        <w:t>V</w:t>
      </w:r>
      <w:r w:rsidR="00E05F6F">
        <w:t xml:space="preserve">ous </w:t>
      </w:r>
      <w:r>
        <w:t xml:space="preserve">devez </w:t>
      </w:r>
      <w:r w:rsidR="0096738B">
        <w:t xml:space="preserve">calculer les statistiques sur les rendements d’une série d’indices au cours de la période janvier 1988 – novembre 2007. Les rendements sont données sur la feuille </w:t>
      </w:r>
      <w:r w:rsidR="0096738B" w:rsidRPr="00006296">
        <w:rPr>
          <w:b/>
        </w:rPr>
        <w:t>« rendements ».</w:t>
      </w:r>
    </w:p>
    <w:p w:rsidR="00E05F6F" w:rsidRDefault="0096738B" w:rsidP="00E05F6F">
      <w:pPr>
        <w:jc w:val="both"/>
      </w:pPr>
      <w:r>
        <w:rPr>
          <w:noProof/>
        </w:rPr>
        <w:drawing>
          <wp:inline distT="0" distB="0" distL="0" distR="0" wp14:anchorId="2AC9E3DE" wp14:editId="5177FBBC">
            <wp:extent cx="3922016" cy="2700000"/>
            <wp:effectExtent l="0" t="0" r="254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01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86" w:rsidRDefault="0096738B" w:rsidP="00006296">
      <w:pPr>
        <w:jc w:val="both"/>
      </w:pPr>
      <w:r>
        <w:t xml:space="preserve">Les statistiques </w:t>
      </w:r>
      <w:r w:rsidR="00006296">
        <w:t>sont</w:t>
      </w:r>
      <w:r>
        <w:t xml:space="preserve"> reportées sur la feuille </w:t>
      </w:r>
      <w:r w:rsidRPr="00006296">
        <w:rPr>
          <w:b/>
        </w:rPr>
        <w:t>« statistiques »</w:t>
      </w:r>
      <w:r>
        <w:t xml:space="preserve">. Au départ, la feuille contient le tableau </w:t>
      </w:r>
      <w:r w:rsidR="00006296">
        <w:t xml:space="preserve">2 </w:t>
      </w:r>
      <w:r>
        <w:t>ci-dessous :</w:t>
      </w:r>
    </w:p>
    <w:p w:rsidR="00E05F6F" w:rsidRDefault="00CC2DF1" w:rsidP="00A927F1">
      <w:pPr>
        <w:jc w:val="both"/>
      </w:pPr>
      <w:r>
        <w:rPr>
          <w:noProof/>
        </w:rPr>
        <w:drawing>
          <wp:inline distT="0" distB="0" distL="0" distR="0" wp14:anchorId="1A979FA0" wp14:editId="5D5F80EC">
            <wp:extent cx="2461467" cy="1152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67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68" w:rsidRDefault="00CC2DF1" w:rsidP="00F1292B">
      <w:r>
        <w:lastRenderedPageBreak/>
        <w:t>Une fois les statistiques reportées et le tableau mis en forme, on obtient le résultat ci-dessous.</w:t>
      </w:r>
    </w:p>
    <w:p w:rsidR="00CC2DF1" w:rsidRDefault="007E59C5" w:rsidP="00F1292B">
      <w:r>
        <w:rPr>
          <w:noProof/>
        </w:rPr>
        <w:drawing>
          <wp:inline distT="0" distB="0" distL="0" distR="0" wp14:anchorId="16E4AA70" wp14:editId="5BDE627A">
            <wp:extent cx="5760720" cy="87274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DF1" w:rsidRPr="00006296" w:rsidRDefault="00CC2DF1" w:rsidP="00F1292B">
      <w:pPr>
        <w:rPr>
          <w:b/>
        </w:rPr>
      </w:pPr>
      <w:r w:rsidRPr="00006296">
        <w:rPr>
          <w:b/>
        </w:rPr>
        <w:t>Travail à faire :</w:t>
      </w:r>
    </w:p>
    <w:p w:rsidR="00006296" w:rsidRDefault="00CC2DF1" w:rsidP="00006296">
      <w:pPr>
        <w:pStyle w:val="Paragraphedeliste"/>
        <w:numPr>
          <w:ilvl w:val="0"/>
          <w:numId w:val="10"/>
        </w:numPr>
        <w:ind w:left="357" w:hanging="357"/>
        <w:jc w:val="both"/>
      </w:pPr>
      <w:r>
        <w:t xml:space="preserve">Ecrire le code de la fonction </w:t>
      </w:r>
      <w:proofErr w:type="spellStart"/>
      <w:r w:rsidR="00AA3A0C" w:rsidRPr="00006296">
        <w:rPr>
          <w:b/>
        </w:rPr>
        <w:t>fn</w:t>
      </w:r>
      <w:r w:rsidRPr="00006296">
        <w:rPr>
          <w:b/>
        </w:rPr>
        <w:t>Stat</w:t>
      </w:r>
      <w:r w:rsidR="00AA3A0C" w:rsidRPr="00006296">
        <w:rPr>
          <w:b/>
        </w:rPr>
        <w:t>Rend</w:t>
      </w:r>
      <w:proofErr w:type="spellEnd"/>
      <w:r>
        <w:t xml:space="preserve">. </w:t>
      </w:r>
    </w:p>
    <w:p w:rsidR="00CC2DF1" w:rsidRDefault="00CC2DF1" w:rsidP="00006296">
      <w:pPr>
        <w:jc w:val="both"/>
      </w:pPr>
      <w:r>
        <w:t>Cette fonction n’a qu’une seule variable, la plage de cellule</w:t>
      </w:r>
      <w:r w:rsidR="00006296">
        <w:t>s</w:t>
      </w:r>
      <w:r>
        <w:t xml:space="preserve"> </w:t>
      </w:r>
      <w:proofErr w:type="spellStart"/>
      <w:r w:rsidRPr="00006296">
        <w:rPr>
          <w:b/>
        </w:rPr>
        <w:t>rgR</w:t>
      </w:r>
      <w:proofErr w:type="spellEnd"/>
      <w:r>
        <w:t xml:space="preserve">, qui </w:t>
      </w:r>
      <w:r w:rsidR="00AA3A0C">
        <w:t xml:space="preserve">contient le rendement d’un indice au cours de la période. La fonction renvoie </w:t>
      </w:r>
      <w:proofErr w:type="gramStart"/>
      <w:r w:rsidR="00AA3A0C">
        <w:t>un vecteur</w:t>
      </w:r>
      <w:proofErr w:type="gramEnd"/>
      <w:r w:rsidR="00AA3A0C">
        <w:t xml:space="preserve"> colonne, </w:t>
      </w:r>
      <w:r w:rsidR="00AA3A0C" w:rsidRPr="00006296">
        <w:rPr>
          <w:b/>
        </w:rPr>
        <w:t>mat</w:t>
      </w:r>
      <w:r w:rsidR="00006296">
        <w:t xml:space="preserve">, </w:t>
      </w:r>
      <w:r w:rsidR="00AA3A0C">
        <w:t xml:space="preserve">dont les éléments donnent la </w:t>
      </w:r>
      <w:r w:rsidR="00AA3A0C" w:rsidRPr="00006296">
        <w:rPr>
          <w:b/>
        </w:rPr>
        <w:t>moyenne</w:t>
      </w:r>
      <w:r w:rsidR="00AA3A0C">
        <w:t>, l’</w:t>
      </w:r>
      <w:r w:rsidR="00AA3A0C" w:rsidRPr="00006296">
        <w:rPr>
          <w:b/>
        </w:rPr>
        <w:t>écart type</w:t>
      </w:r>
      <w:r w:rsidR="00AA3A0C">
        <w:t xml:space="preserve">, le </w:t>
      </w:r>
      <w:r w:rsidR="00AA3A0C" w:rsidRPr="00006296">
        <w:rPr>
          <w:b/>
        </w:rPr>
        <w:t>coefficient d’asymétrie</w:t>
      </w:r>
      <w:r w:rsidR="00AA3A0C">
        <w:t xml:space="preserve"> et le </w:t>
      </w:r>
      <w:proofErr w:type="spellStart"/>
      <w:r w:rsidR="00AA3A0C" w:rsidRPr="00006296">
        <w:rPr>
          <w:b/>
        </w:rPr>
        <w:t>kurtosis</w:t>
      </w:r>
      <w:proofErr w:type="spellEnd"/>
      <w:r w:rsidR="00006296">
        <w:rPr>
          <w:b/>
        </w:rPr>
        <w:t xml:space="preserve"> </w:t>
      </w:r>
      <w:r w:rsidR="00006296">
        <w:t xml:space="preserve">de </w:t>
      </w:r>
      <w:proofErr w:type="spellStart"/>
      <w:r w:rsidR="00006296" w:rsidRPr="00006296">
        <w:rPr>
          <w:b/>
        </w:rPr>
        <w:t>rgR</w:t>
      </w:r>
      <w:proofErr w:type="spellEnd"/>
      <w:r w:rsidR="00AA3A0C">
        <w:t>.</w:t>
      </w:r>
    </w:p>
    <w:p w:rsidR="00AA3A0C" w:rsidRDefault="00AA3A0C" w:rsidP="00006296">
      <w:pPr>
        <w:pStyle w:val="Paragraphedeliste"/>
        <w:numPr>
          <w:ilvl w:val="0"/>
          <w:numId w:val="10"/>
        </w:numPr>
        <w:ind w:left="357" w:hanging="357"/>
        <w:jc w:val="both"/>
      </w:pPr>
      <w:r>
        <w:t xml:space="preserve">Complétez le code de la procédure </w:t>
      </w:r>
      <w:proofErr w:type="spellStart"/>
      <w:r w:rsidRPr="00006296">
        <w:rPr>
          <w:b/>
        </w:rPr>
        <w:t>ProcStatRend</w:t>
      </w:r>
      <w:proofErr w:type="spellEnd"/>
      <w:r>
        <w:t xml:space="preserve">. </w:t>
      </w:r>
    </w:p>
    <w:p w:rsidR="00AA3A0C" w:rsidRDefault="00AA3A0C" w:rsidP="00006296">
      <w:pPr>
        <w:spacing w:before="120" w:after="120"/>
      </w:pPr>
      <w:r>
        <w:t xml:space="preserve">Cette procédure reporte sur la feuille </w:t>
      </w:r>
      <w:r w:rsidRPr="00006296">
        <w:rPr>
          <w:b/>
        </w:rPr>
        <w:t>« Statistiques »</w:t>
      </w:r>
    </w:p>
    <w:p w:rsidR="00AA3A0C" w:rsidRDefault="00AA3A0C" w:rsidP="00006296">
      <w:pPr>
        <w:spacing w:after="0"/>
      </w:pPr>
      <w:r>
        <w:t>- le nom de l'indices ; _</w:t>
      </w:r>
    </w:p>
    <w:p w:rsidR="00AA3A0C" w:rsidRDefault="00AA3A0C" w:rsidP="00006296">
      <w:pPr>
        <w:spacing w:after="0"/>
      </w:pPr>
      <w:r>
        <w:t xml:space="preserve">- les statistiques de chaque indice en utilisant la fonction </w:t>
      </w:r>
      <w:proofErr w:type="spellStart"/>
      <w:r w:rsidRPr="00006296">
        <w:rPr>
          <w:b/>
        </w:rPr>
        <w:t>fnRendStat</w:t>
      </w:r>
      <w:proofErr w:type="spellEnd"/>
      <w:r w:rsidR="00006296" w:rsidRPr="00006296">
        <w:t>.</w:t>
      </w:r>
    </w:p>
    <w:p w:rsidR="00AA3A0C" w:rsidRDefault="00AA3A0C" w:rsidP="00006296">
      <w:pPr>
        <w:spacing w:before="120" w:after="120"/>
      </w:pPr>
      <w:r>
        <w:t>Elle met également en forme les cellules du tableau 2.</w:t>
      </w:r>
    </w:p>
    <w:p w:rsidR="00AA3A0C" w:rsidRDefault="00AA3A0C" w:rsidP="00006296">
      <w:pPr>
        <w:spacing w:after="0"/>
      </w:pPr>
      <w:r>
        <w:t xml:space="preserve">- les </w:t>
      </w:r>
      <w:r w:rsidR="00A751C1">
        <w:t xml:space="preserve">bordures ; </w:t>
      </w:r>
    </w:p>
    <w:p w:rsidR="00AA3A0C" w:rsidRDefault="00AA3A0C" w:rsidP="00006296">
      <w:pPr>
        <w:spacing w:after="0"/>
      </w:pPr>
      <w:r>
        <w:t>- la largeur des colonnes qui s’ajuste au contenu des cellules</w:t>
      </w:r>
      <w:r w:rsidR="00A751C1">
        <w:t xml:space="preserve">; </w:t>
      </w:r>
    </w:p>
    <w:p w:rsidR="00AA3A0C" w:rsidRDefault="00AA3A0C" w:rsidP="00006296">
      <w:pPr>
        <w:spacing w:after="0"/>
      </w:pPr>
      <w:r>
        <w:t>- le fo</w:t>
      </w:r>
      <w:r w:rsidR="00A751C1">
        <w:t xml:space="preserve">rmat des nombres ; </w:t>
      </w:r>
    </w:p>
    <w:p w:rsidR="00A57BAA" w:rsidRPr="00A751C1" w:rsidRDefault="00AA3A0C" w:rsidP="00A751C1">
      <w:pPr>
        <w:spacing w:after="0"/>
      </w:pPr>
      <w:r>
        <w:t>- la position du contenu de la cellule (centrée horizontalement)</w:t>
      </w:r>
      <w:r w:rsidR="00A751C1">
        <w:t>.</w:t>
      </w:r>
    </w:p>
    <w:sectPr w:rsidR="00A57BAA" w:rsidRPr="00A751C1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152C0"/>
    <w:multiLevelType w:val="hybridMultilevel"/>
    <w:tmpl w:val="CC30DA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06296"/>
    <w:rsid w:val="00047185"/>
    <w:rsid w:val="00083700"/>
    <w:rsid w:val="0008690D"/>
    <w:rsid w:val="000A407F"/>
    <w:rsid w:val="00100334"/>
    <w:rsid w:val="00262B41"/>
    <w:rsid w:val="002904E1"/>
    <w:rsid w:val="002C2902"/>
    <w:rsid w:val="002D32EE"/>
    <w:rsid w:val="002F1C96"/>
    <w:rsid w:val="003F535E"/>
    <w:rsid w:val="003F7BE4"/>
    <w:rsid w:val="00435AEE"/>
    <w:rsid w:val="00492F86"/>
    <w:rsid w:val="00540B19"/>
    <w:rsid w:val="00541902"/>
    <w:rsid w:val="0056695C"/>
    <w:rsid w:val="00566DF1"/>
    <w:rsid w:val="006122A7"/>
    <w:rsid w:val="00625D93"/>
    <w:rsid w:val="00637FD5"/>
    <w:rsid w:val="00647671"/>
    <w:rsid w:val="00666399"/>
    <w:rsid w:val="00673B62"/>
    <w:rsid w:val="006B26A3"/>
    <w:rsid w:val="006C7A88"/>
    <w:rsid w:val="007120F5"/>
    <w:rsid w:val="007233F6"/>
    <w:rsid w:val="007566F1"/>
    <w:rsid w:val="007E59C5"/>
    <w:rsid w:val="00823794"/>
    <w:rsid w:val="008558EB"/>
    <w:rsid w:val="008D5BBF"/>
    <w:rsid w:val="0096738B"/>
    <w:rsid w:val="009B057A"/>
    <w:rsid w:val="009F0543"/>
    <w:rsid w:val="009F0B75"/>
    <w:rsid w:val="00A221AE"/>
    <w:rsid w:val="00A364EF"/>
    <w:rsid w:val="00A550C9"/>
    <w:rsid w:val="00A57BAA"/>
    <w:rsid w:val="00A751C1"/>
    <w:rsid w:val="00A927F1"/>
    <w:rsid w:val="00AA17B4"/>
    <w:rsid w:val="00AA3A0C"/>
    <w:rsid w:val="00AA7DAF"/>
    <w:rsid w:val="00AE2DA5"/>
    <w:rsid w:val="00B236D2"/>
    <w:rsid w:val="00B4458C"/>
    <w:rsid w:val="00B517EC"/>
    <w:rsid w:val="00B67D86"/>
    <w:rsid w:val="00BA1B5F"/>
    <w:rsid w:val="00C01ECB"/>
    <w:rsid w:val="00C14766"/>
    <w:rsid w:val="00C24396"/>
    <w:rsid w:val="00C64DF0"/>
    <w:rsid w:val="00C76976"/>
    <w:rsid w:val="00C97EFE"/>
    <w:rsid w:val="00CC2DF1"/>
    <w:rsid w:val="00CF4131"/>
    <w:rsid w:val="00D57B7B"/>
    <w:rsid w:val="00E05F6F"/>
    <w:rsid w:val="00E204A2"/>
    <w:rsid w:val="00E37368"/>
    <w:rsid w:val="00E37525"/>
    <w:rsid w:val="00E37F96"/>
    <w:rsid w:val="00E80DE6"/>
    <w:rsid w:val="00EB1B56"/>
    <w:rsid w:val="00F01213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4</cp:revision>
  <cp:lastPrinted>2014-10-23T14:42:00Z</cp:lastPrinted>
  <dcterms:created xsi:type="dcterms:W3CDTF">2014-11-13T20:21:00Z</dcterms:created>
  <dcterms:modified xsi:type="dcterms:W3CDTF">2014-11-14T07:55:00Z</dcterms:modified>
</cp:coreProperties>
</file>