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7BEC" w14:textId="77777777" w:rsidR="00B0716B" w:rsidRDefault="00B0716B" w:rsidP="00B0716B">
      <w:pPr>
        <w:rPr>
          <w:color w:val="7F7F7F"/>
        </w:rPr>
      </w:pP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  <w:t>Alexis MASSON</w:t>
      </w:r>
    </w:p>
    <w:p w14:paraId="29E1D5CB" w14:textId="25CEAAC1" w:rsidR="00B0716B" w:rsidRDefault="00B0716B" w:rsidP="00B0716B">
      <w:pPr>
        <w:rPr>
          <w:color w:val="7F7F7F"/>
        </w:rPr>
      </w:pP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  <w:t>Consultant</w:t>
      </w:r>
      <w:r w:rsidR="00970EE7">
        <w:rPr>
          <w:color w:val="7F7F7F"/>
        </w:rPr>
        <w:t xml:space="preserve"> Salesforce</w:t>
      </w:r>
      <w:r>
        <w:rPr>
          <w:color w:val="7F7F7F"/>
        </w:rPr>
        <w:t xml:space="preserve"> </w:t>
      </w:r>
    </w:p>
    <w:p w14:paraId="57D3840B" w14:textId="0D9F71A0" w:rsidR="00B0716B" w:rsidRDefault="00B0716B" w:rsidP="00B0716B">
      <w:pPr>
        <w:rPr>
          <w:color w:val="7F7F7F"/>
        </w:rPr>
      </w:pPr>
    </w:p>
    <w:p w14:paraId="38D6C9BD" w14:textId="50FBBFFE" w:rsidR="00970EE7" w:rsidRDefault="00970EE7" w:rsidP="00B0716B">
      <w:pPr>
        <w:rPr>
          <w:color w:val="7F7F7F"/>
        </w:rPr>
      </w:pPr>
    </w:p>
    <w:p w14:paraId="4271A9D3" w14:textId="6501429F" w:rsidR="00970EE7" w:rsidRDefault="00970EE7" w:rsidP="00B0716B">
      <w:pPr>
        <w:rPr>
          <w:color w:val="7F7F7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817481" wp14:editId="7C65B54F">
            <wp:simplePos x="0" y="0"/>
            <wp:positionH relativeFrom="page">
              <wp:align>center</wp:align>
            </wp:positionH>
            <wp:positionV relativeFrom="paragraph">
              <wp:posOffset>8626</wp:posOffset>
            </wp:positionV>
            <wp:extent cx="3303905" cy="748030"/>
            <wp:effectExtent l="0" t="0" r="0" b="0"/>
            <wp:wrapTight wrapText="bothSides">
              <wp:wrapPolygon edited="0">
                <wp:start x="0" y="0"/>
                <wp:lineTo x="0" y="20903"/>
                <wp:lineTo x="21421" y="20903"/>
                <wp:lineTo x="21421" y="0"/>
                <wp:lineTo x="0" y="0"/>
              </wp:wrapPolygon>
            </wp:wrapTight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74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0C5177" w14:textId="379DEE4A" w:rsidR="00970EE7" w:rsidRDefault="00970EE7" w:rsidP="00B0716B">
      <w:pPr>
        <w:rPr>
          <w:color w:val="7F7F7F"/>
        </w:rPr>
      </w:pPr>
    </w:p>
    <w:p w14:paraId="40CB5F3B" w14:textId="551125CF" w:rsidR="00970EE7" w:rsidRDefault="00970EE7" w:rsidP="00B0716B">
      <w:pPr>
        <w:rPr>
          <w:color w:val="7F7F7F"/>
        </w:rPr>
      </w:pPr>
    </w:p>
    <w:p w14:paraId="0DE46C11" w14:textId="0F1270F1" w:rsidR="00970EE7" w:rsidRDefault="00970EE7" w:rsidP="00B0716B">
      <w:pPr>
        <w:rPr>
          <w:color w:val="7F7F7F"/>
        </w:rPr>
      </w:pPr>
    </w:p>
    <w:p w14:paraId="518379D5" w14:textId="64E998F3" w:rsidR="00970EE7" w:rsidRDefault="00970EE7" w:rsidP="00B0716B">
      <w:pPr>
        <w:rPr>
          <w:color w:val="7F7F7F"/>
        </w:rPr>
      </w:pPr>
    </w:p>
    <w:p w14:paraId="30653A6F" w14:textId="77777777" w:rsidR="00970EE7" w:rsidRDefault="00970EE7" w:rsidP="00B0716B">
      <w:pPr>
        <w:rPr>
          <w:rFonts w:ascii="Calibri" w:hAnsi="Calibri" w:cs="Calibri"/>
          <w:color w:val="7F7F7F"/>
          <w:szCs w:val="24"/>
        </w:rPr>
      </w:pPr>
    </w:p>
    <w:p w14:paraId="709D88DA" w14:textId="1417CB1C" w:rsidR="00970EE7" w:rsidRDefault="00970EE7" w:rsidP="00B0716B">
      <w:pPr>
        <w:rPr>
          <w:color w:val="7F7F7F"/>
        </w:rPr>
      </w:pPr>
      <w:r>
        <w:rPr>
          <w:rFonts w:ascii="Calibri" w:hAnsi="Calibri" w:cs="Calibri"/>
          <w:color w:val="7F7F7F"/>
          <w:szCs w:val="24"/>
        </w:rPr>
        <w:t xml:space="preserve">    Alexis a acquis des compétences sur la solution Salesforce en tant que Développeur (Apex). Il est certifié Platform Developer I (DEV450) et a eu l'occasion de manier les Lightning Aura components, ainsi que les pages Visual Force.</w:t>
      </w:r>
    </w:p>
    <w:p w14:paraId="792850DD" w14:textId="77777777" w:rsidR="00970EE7" w:rsidRDefault="00970EE7" w:rsidP="00B0716B">
      <w:pPr>
        <w:rPr>
          <w:color w:val="7F7F7F"/>
        </w:rPr>
      </w:pPr>
    </w:p>
    <w:p w14:paraId="687D75C8" w14:textId="77777777" w:rsidR="00B0716B" w:rsidRPr="008864B4" w:rsidRDefault="00B0716B" w:rsidP="00B0716B">
      <w:pPr>
        <w:pStyle w:val="Titre1"/>
        <w:shd w:val="clear" w:color="auto" w:fill="F2F2F2"/>
        <w:rPr>
          <w:b/>
          <w:caps w:val="0"/>
          <w:color w:val="7F7F7F"/>
        </w:rPr>
      </w:pPr>
      <w:r w:rsidRPr="00AA11D9">
        <w:rPr>
          <w:b/>
          <w:caps w:val="0"/>
          <w:color w:val="7F7F7F"/>
        </w:rPr>
        <w:t>Domaines de compétences</w:t>
      </w:r>
    </w:p>
    <w:p w14:paraId="301C670E" w14:textId="77777777" w:rsidR="00B0716B" w:rsidRDefault="00B0716B" w:rsidP="00B0716B">
      <w:pPr>
        <w:rPr>
          <w:rFonts w:ascii="Calibri" w:hAnsi="Calibri" w:cs="Arial"/>
          <w:b/>
          <w:color w:val="7F7F7F"/>
          <w:szCs w:val="22"/>
        </w:rPr>
      </w:pPr>
    </w:p>
    <w:p w14:paraId="4CAA3F0E" w14:textId="77777777" w:rsidR="00B0716B" w:rsidRPr="00F06251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b/>
          <w:color w:val="7F7F7F"/>
          <w:sz w:val="20"/>
          <w:szCs w:val="22"/>
          <w:lang w:val="fr-FR"/>
        </w:rPr>
      </w:pPr>
      <w:r w:rsidRPr="00F06251">
        <w:rPr>
          <w:rFonts w:ascii="Calibri" w:hAnsi="Calibri" w:cs="Arial"/>
          <w:b/>
          <w:color w:val="7F7F7F"/>
          <w:sz w:val="20"/>
          <w:szCs w:val="22"/>
          <w:lang w:val="fr-FR"/>
        </w:rPr>
        <w:t>Méthodologie</w:t>
      </w:r>
      <w:r w:rsidRPr="00F06251">
        <w:rPr>
          <w:rFonts w:ascii="Calibri" w:hAnsi="Calibri" w:cs="Arial"/>
          <w:b/>
          <w:color w:val="7F7F7F"/>
          <w:sz w:val="20"/>
          <w:szCs w:val="22"/>
          <w:lang w:val="fr-FR"/>
        </w:rPr>
        <w:tab/>
      </w:r>
    </w:p>
    <w:p w14:paraId="3A41D40D" w14:textId="77777777" w:rsidR="00B0716B" w:rsidRPr="00BE261C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  <w:lang w:val="fr-FR"/>
        </w:rPr>
      </w:pPr>
      <w:r w:rsidRPr="002838EA">
        <w:rPr>
          <w:rFonts w:ascii="Calibri" w:hAnsi="Calibri" w:cs="Verdana"/>
          <w:color w:val="7F7F7F"/>
          <w:sz w:val="20"/>
        </w:rPr>
        <w:t xml:space="preserve">UML, </w:t>
      </w:r>
      <w:r>
        <w:rPr>
          <w:rFonts w:ascii="Calibri" w:hAnsi="Calibri" w:cs="Verdana"/>
          <w:color w:val="7F7F7F"/>
          <w:sz w:val="20"/>
        </w:rPr>
        <w:t>Merise, Design Patterns, SCRUM</w:t>
      </w:r>
    </w:p>
    <w:p w14:paraId="0A70DA02" w14:textId="77777777" w:rsidR="00B0716B" w:rsidRPr="002838EA" w:rsidRDefault="00B0716B" w:rsidP="00B0716B">
      <w:pPr>
        <w:pStyle w:val="Paragraphedeliste"/>
        <w:ind w:left="1440"/>
        <w:rPr>
          <w:rFonts w:ascii="Calibri" w:hAnsi="Calibri" w:cs="Verdana"/>
          <w:color w:val="7F7F7F"/>
          <w:sz w:val="20"/>
        </w:rPr>
      </w:pPr>
    </w:p>
    <w:p w14:paraId="266825B1" w14:textId="77777777" w:rsidR="00B0716B" w:rsidRPr="00F06251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Verdana"/>
          <w:color w:val="7F7F7F"/>
          <w:sz w:val="20"/>
          <w:lang w:val="fr-FR"/>
        </w:rPr>
      </w:pPr>
      <w:r>
        <w:rPr>
          <w:rFonts w:ascii="Calibri" w:hAnsi="Calibri" w:cs="Arial"/>
          <w:b/>
          <w:color w:val="7F7F7F"/>
          <w:sz w:val="20"/>
          <w:szCs w:val="22"/>
          <w:lang w:val="fr-FR"/>
        </w:rPr>
        <w:t>Outils</w:t>
      </w:r>
      <w:r w:rsidRPr="00F06251">
        <w:rPr>
          <w:rFonts w:ascii="Calibri" w:hAnsi="Calibri" w:cs="Arial"/>
          <w:b/>
          <w:color w:val="7F7F7F"/>
          <w:sz w:val="20"/>
          <w:szCs w:val="22"/>
          <w:lang w:val="fr-FR"/>
        </w:rPr>
        <w:t xml:space="preserve"> </w:t>
      </w:r>
      <w:r w:rsidRPr="00F06251">
        <w:rPr>
          <w:rFonts w:ascii="Calibri" w:hAnsi="Calibri" w:cs="Arial"/>
          <w:b/>
          <w:color w:val="7F7F7F"/>
          <w:sz w:val="20"/>
          <w:szCs w:val="22"/>
          <w:lang w:val="fr-FR"/>
        </w:rPr>
        <w:tab/>
      </w:r>
      <w:r w:rsidRPr="00F06251">
        <w:rPr>
          <w:rFonts w:ascii="Calibri" w:hAnsi="Calibri" w:cs="Verdana"/>
          <w:color w:val="7F7F7F"/>
          <w:sz w:val="20"/>
          <w:lang w:val="fr-FR"/>
        </w:rPr>
        <w:tab/>
      </w:r>
    </w:p>
    <w:p w14:paraId="047ABC2A" w14:textId="77777777" w:rsidR="00B0716B" w:rsidRPr="00BE261C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</w:rPr>
      </w:pPr>
      <w:r>
        <w:rPr>
          <w:rFonts w:ascii="Calibri" w:hAnsi="Calibri" w:cs="Verdana"/>
          <w:color w:val="7F7F7F"/>
          <w:sz w:val="20"/>
        </w:rPr>
        <w:t xml:space="preserve">Eclipse, IntelliJ, Visual Studio Code, </w:t>
      </w:r>
      <w:r w:rsidRPr="00BE261C">
        <w:rPr>
          <w:rFonts w:ascii="Calibri" w:hAnsi="Calibri" w:cs="Verdana"/>
          <w:color w:val="7F7F7F"/>
          <w:sz w:val="20"/>
        </w:rPr>
        <w:t>PowerAMC</w:t>
      </w:r>
      <w:r>
        <w:rPr>
          <w:rFonts w:ascii="Calibri" w:hAnsi="Calibri" w:cs="Verdana"/>
          <w:color w:val="7F7F7F"/>
          <w:sz w:val="20"/>
        </w:rPr>
        <w:t>, StarUML, Postman</w:t>
      </w:r>
    </w:p>
    <w:p w14:paraId="739147F5" w14:textId="77777777" w:rsidR="00B0716B" w:rsidRPr="00BE261C" w:rsidRDefault="00B0716B" w:rsidP="00B0716B">
      <w:pPr>
        <w:rPr>
          <w:rFonts w:ascii="Calibri" w:hAnsi="Calibri" w:cs="Arial"/>
          <w:b/>
          <w:color w:val="7F7F7F"/>
          <w:szCs w:val="22"/>
          <w:lang w:val="en-US"/>
        </w:rPr>
      </w:pPr>
    </w:p>
    <w:p w14:paraId="278284C1" w14:textId="77777777" w:rsidR="00B0716B" w:rsidRPr="00F06251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Verdana"/>
          <w:color w:val="7F7F7F"/>
          <w:sz w:val="20"/>
          <w:lang w:val="fr-FR"/>
        </w:rPr>
      </w:pPr>
      <w:r w:rsidRPr="00F06251">
        <w:rPr>
          <w:rFonts w:ascii="Calibri" w:hAnsi="Calibri" w:cs="Arial"/>
          <w:b/>
          <w:color w:val="7F7F7F"/>
          <w:sz w:val="20"/>
          <w:szCs w:val="22"/>
          <w:lang w:val="fr-FR"/>
        </w:rPr>
        <w:t xml:space="preserve">Langages </w:t>
      </w:r>
      <w:r w:rsidRPr="00F06251">
        <w:rPr>
          <w:rFonts w:ascii="Calibri" w:hAnsi="Calibri" w:cs="Arial"/>
          <w:b/>
          <w:color w:val="7F7F7F"/>
          <w:sz w:val="20"/>
          <w:szCs w:val="22"/>
          <w:lang w:val="fr-FR"/>
        </w:rPr>
        <w:tab/>
      </w:r>
      <w:r w:rsidRPr="00F06251">
        <w:rPr>
          <w:rFonts w:ascii="Calibri" w:hAnsi="Calibri" w:cs="Verdana"/>
          <w:color w:val="7F7F7F"/>
          <w:sz w:val="20"/>
          <w:lang w:val="fr-FR"/>
        </w:rPr>
        <w:tab/>
      </w:r>
    </w:p>
    <w:p w14:paraId="552BB89A" w14:textId="3C1DD3A8" w:rsidR="00B0716B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  <w:lang w:val="fr-FR"/>
        </w:rPr>
      </w:pPr>
      <w:r>
        <w:rPr>
          <w:rFonts w:ascii="Calibri" w:hAnsi="Calibri" w:cs="Verdana"/>
          <w:color w:val="7F7F7F"/>
          <w:sz w:val="20"/>
          <w:lang w:val="fr-FR"/>
        </w:rPr>
        <w:t xml:space="preserve">APEX, SOQL, SOSL, </w:t>
      </w:r>
      <w:r w:rsidRPr="00614CE4">
        <w:rPr>
          <w:rFonts w:ascii="Calibri" w:hAnsi="Calibri" w:cs="Verdana"/>
          <w:color w:val="7F7F7F"/>
          <w:sz w:val="20"/>
          <w:lang w:val="fr-FR"/>
        </w:rPr>
        <w:t>Java, VBA, SQL</w:t>
      </w:r>
      <w:r>
        <w:rPr>
          <w:rFonts w:ascii="Calibri" w:hAnsi="Calibri" w:cs="Verdana"/>
          <w:color w:val="7F7F7F"/>
          <w:sz w:val="20"/>
          <w:lang w:val="fr-FR"/>
        </w:rPr>
        <w:t>, javascript</w:t>
      </w:r>
      <w:r w:rsidR="00917855">
        <w:rPr>
          <w:rFonts w:ascii="Calibri" w:hAnsi="Calibri" w:cs="Verdana"/>
          <w:color w:val="7F7F7F"/>
          <w:sz w:val="20"/>
          <w:lang w:val="fr-FR"/>
        </w:rPr>
        <w:t>/jQuery</w:t>
      </w:r>
    </w:p>
    <w:p w14:paraId="0955D9A5" w14:textId="77777777" w:rsidR="00B0716B" w:rsidRPr="00614CE4" w:rsidRDefault="00B0716B" w:rsidP="00B0716B">
      <w:pPr>
        <w:pStyle w:val="Paragraphedeliste"/>
        <w:ind w:left="1440"/>
        <w:rPr>
          <w:rFonts w:ascii="Calibri" w:hAnsi="Calibri" w:cs="Verdana"/>
          <w:color w:val="7F7F7F"/>
          <w:sz w:val="20"/>
          <w:lang w:val="fr-FR"/>
        </w:rPr>
      </w:pPr>
    </w:p>
    <w:p w14:paraId="3D8B3F6C" w14:textId="77777777" w:rsidR="00B0716B" w:rsidRPr="00F06251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Verdana"/>
          <w:color w:val="7F7F7F"/>
          <w:sz w:val="20"/>
          <w:lang w:val="fr-FR"/>
        </w:rPr>
      </w:pPr>
      <w:r>
        <w:rPr>
          <w:rFonts w:ascii="Calibri" w:hAnsi="Calibri" w:cs="Arial"/>
          <w:b/>
          <w:color w:val="7F7F7F"/>
          <w:sz w:val="20"/>
          <w:szCs w:val="22"/>
          <w:lang w:val="fr-FR"/>
        </w:rPr>
        <w:t>Technologies</w:t>
      </w:r>
      <w:r w:rsidRPr="00F06251">
        <w:rPr>
          <w:rFonts w:ascii="Calibri" w:hAnsi="Calibri" w:cs="Arial"/>
          <w:b/>
          <w:color w:val="7F7F7F"/>
          <w:sz w:val="20"/>
          <w:szCs w:val="22"/>
          <w:lang w:val="fr-FR"/>
        </w:rPr>
        <w:tab/>
      </w:r>
      <w:r w:rsidRPr="00F06251">
        <w:rPr>
          <w:rFonts w:ascii="Calibri" w:hAnsi="Calibri" w:cs="Verdana"/>
          <w:color w:val="7F7F7F"/>
          <w:sz w:val="20"/>
          <w:lang w:val="fr-FR"/>
        </w:rPr>
        <w:tab/>
      </w:r>
    </w:p>
    <w:p w14:paraId="220CD9B8" w14:textId="77777777" w:rsidR="00B0716B" w:rsidRPr="008D3590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</w:rPr>
      </w:pPr>
      <w:r w:rsidRPr="008D3590">
        <w:rPr>
          <w:rFonts w:ascii="Calibri" w:hAnsi="Calibri" w:cs="Verdana"/>
          <w:i/>
          <w:color w:val="7F7F7F"/>
          <w:sz w:val="20"/>
        </w:rPr>
        <w:t xml:space="preserve">J2EE </w:t>
      </w:r>
      <w:r w:rsidRPr="008D3590">
        <w:rPr>
          <w:rFonts w:ascii="Calibri" w:hAnsi="Calibri" w:cs="Verdana"/>
          <w:color w:val="7F7F7F"/>
          <w:sz w:val="20"/>
        </w:rPr>
        <w:t>: JSP/Servlets/JSTL, JDBC, RMI, Struts, Hibernate, Spring, JSF, JPA, WebServices</w:t>
      </w:r>
    </w:p>
    <w:p w14:paraId="62092642" w14:textId="77777777" w:rsidR="00B0716B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</w:rPr>
      </w:pPr>
      <w:r w:rsidRPr="00B66634">
        <w:rPr>
          <w:rFonts w:ascii="Calibri" w:hAnsi="Calibri" w:cs="Verdana"/>
          <w:i/>
          <w:color w:val="7F7F7F"/>
          <w:sz w:val="20"/>
        </w:rPr>
        <w:t>.NET</w:t>
      </w:r>
      <w:r>
        <w:rPr>
          <w:rFonts w:ascii="Calibri" w:hAnsi="Calibri" w:cs="Verdana"/>
          <w:i/>
          <w:color w:val="7F7F7F"/>
          <w:sz w:val="20"/>
        </w:rPr>
        <w:t xml:space="preserve"> </w:t>
      </w:r>
      <w:r w:rsidRPr="00B66634">
        <w:rPr>
          <w:rFonts w:ascii="Calibri" w:hAnsi="Calibri" w:cs="Verdana"/>
          <w:color w:val="7F7F7F"/>
          <w:sz w:val="20"/>
        </w:rPr>
        <w:t>: WinForm, ASP.N</w:t>
      </w:r>
      <w:r>
        <w:rPr>
          <w:rFonts w:ascii="Calibri" w:hAnsi="Calibri" w:cs="Verdana"/>
          <w:color w:val="7F7F7F"/>
          <w:sz w:val="20"/>
        </w:rPr>
        <w:t>ET</w:t>
      </w:r>
    </w:p>
    <w:p w14:paraId="140D9795" w14:textId="77777777" w:rsidR="00B0716B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</w:rPr>
      </w:pPr>
      <w:r>
        <w:rPr>
          <w:rFonts w:ascii="Calibri" w:hAnsi="Calibri" w:cs="Verdana"/>
          <w:i/>
          <w:color w:val="7F7F7F"/>
          <w:sz w:val="20"/>
        </w:rPr>
        <w:t xml:space="preserve">SALESFORCE </w:t>
      </w:r>
      <w:r w:rsidRPr="007043E8">
        <w:rPr>
          <w:rFonts w:ascii="Calibri" w:hAnsi="Calibri" w:cs="Verdana"/>
          <w:color w:val="7F7F7F"/>
          <w:sz w:val="20"/>
        </w:rPr>
        <w:t>:</w:t>
      </w:r>
      <w:r>
        <w:rPr>
          <w:rFonts w:ascii="Calibri" w:hAnsi="Calibri" w:cs="Verdana"/>
          <w:i/>
          <w:color w:val="7F7F7F"/>
          <w:sz w:val="20"/>
        </w:rPr>
        <w:t xml:space="preserve"> </w:t>
      </w:r>
      <w:r>
        <w:rPr>
          <w:rFonts w:ascii="Calibri" w:hAnsi="Calibri" w:cs="Verdana"/>
          <w:color w:val="7F7F7F"/>
          <w:sz w:val="20"/>
        </w:rPr>
        <w:t>Force.</w:t>
      </w:r>
      <w:r w:rsidRPr="007043E8">
        <w:rPr>
          <w:rFonts w:ascii="Calibri" w:hAnsi="Calibri" w:cs="Verdana"/>
          <w:color w:val="7F7F7F"/>
          <w:sz w:val="20"/>
        </w:rPr>
        <w:t>com</w:t>
      </w:r>
      <w:r>
        <w:rPr>
          <w:rFonts w:ascii="Calibri" w:hAnsi="Calibri" w:cs="Verdana"/>
          <w:color w:val="7F7F7F"/>
          <w:sz w:val="20"/>
        </w:rPr>
        <w:t>, Lightning</w:t>
      </w:r>
    </w:p>
    <w:p w14:paraId="687CEE4B" w14:textId="097C7C3E" w:rsidR="00B0716B" w:rsidRPr="00BE261C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</w:rPr>
      </w:pPr>
      <w:r w:rsidRPr="00B66634">
        <w:rPr>
          <w:rFonts w:ascii="Calibri" w:hAnsi="Calibri" w:cs="Verdana"/>
          <w:i/>
          <w:color w:val="7F7F7F"/>
          <w:sz w:val="20"/>
        </w:rPr>
        <w:t>WEB</w:t>
      </w:r>
      <w:r>
        <w:rPr>
          <w:rFonts w:ascii="Calibri" w:hAnsi="Calibri" w:cs="Verdana"/>
          <w:i/>
          <w:color w:val="7F7F7F"/>
          <w:sz w:val="20"/>
        </w:rPr>
        <w:t xml:space="preserve"> </w:t>
      </w:r>
      <w:r>
        <w:rPr>
          <w:rFonts w:ascii="Calibri" w:hAnsi="Calibri" w:cs="Verdana"/>
          <w:color w:val="7F7F7F"/>
          <w:sz w:val="20"/>
        </w:rPr>
        <w:t xml:space="preserve">: HTML, CSS, XML, JavaScript, </w:t>
      </w:r>
      <w:r w:rsidR="006D056D">
        <w:rPr>
          <w:rFonts w:ascii="Calibri" w:hAnsi="Calibri" w:cs="Verdana"/>
          <w:color w:val="7F7F7F"/>
          <w:sz w:val="20"/>
        </w:rPr>
        <w:t xml:space="preserve">jQuery, </w:t>
      </w:r>
      <w:r>
        <w:rPr>
          <w:rFonts w:ascii="Calibri" w:hAnsi="Calibri" w:cs="Verdana"/>
          <w:color w:val="7F7F7F"/>
          <w:sz w:val="20"/>
        </w:rPr>
        <w:t xml:space="preserve">AngularJS, Webservices </w:t>
      </w:r>
    </w:p>
    <w:p w14:paraId="1BCE91CF" w14:textId="77777777" w:rsidR="00B0716B" w:rsidRPr="00F05FC5" w:rsidRDefault="00B0716B" w:rsidP="00B0716B">
      <w:pPr>
        <w:pStyle w:val="Paragraphedeliste"/>
        <w:rPr>
          <w:rFonts w:ascii="Calibri" w:hAnsi="Calibri" w:cs="Verdana"/>
          <w:color w:val="7F7F7F"/>
          <w:sz w:val="20"/>
        </w:rPr>
      </w:pPr>
    </w:p>
    <w:p w14:paraId="5EBC6E84" w14:textId="77777777" w:rsidR="00B0716B" w:rsidRPr="00F06251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Verdana"/>
          <w:color w:val="7F7F7F"/>
          <w:sz w:val="20"/>
          <w:lang w:val="fr-FR"/>
        </w:rPr>
      </w:pPr>
      <w:r w:rsidRPr="00756683">
        <w:rPr>
          <w:rFonts w:ascii="Calibri" w:hAnsi="Calibri" w:cs="Arial"/>
          <w:b/>
          <w:color w:val="7F7F7F"/>
          <w:sz w:val="20"/>
          <w:szCs w:val="22"/>
          <w:lang w:val="fr-FR"/>
        </w:rPr>
        <w:t>Base de données</w:t>
      </w:r>
      <w:r w:rsidRPr="00F06251">
        <w:rPr>
          <w:rFonts w:ascii="Calibri" w:hAnsi="Calibri" w:cs="Verdana"/>
          <w:color w:val="7F7F7F"/>
          <w:sz w:val="20"/>
          <w:lang w:val="fr-FR"/>
        </w:rPr>
        <w:t xml:space="preserve"> </w:t>
      </w:r>
      <w:r w:rsidRPr="00F06251">
        <w:rPr>
          <w:rFonts w:ascii="Calibri" w:hAnsi="Calibri" w:cs="Verdana"/>
          <w:color w:val="7F7F7F"/>
          <w:sz w:val="20"/>
          <w:lang w:val="fr-FR"/>
        </w:rPr>
        <w:tab/>
      </w:r>
    </w:p>
    <w:p w14:paraId="7DE8A041" w14:textId="5C4B44C6" w:rsidR="00B0716B" w:rsidRPr="00D36CDE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  <w:lang w:val="fr-FR"/>
        </w:rPr>
      </w:pPr>
      <w:r w:rsidRPr="00D36CDE">
        <w:rPr>
          <w:rFonts w:ascii="Calibri" w:hAnsi="Calibri" w:cs="Verdana"/>
          <w:color w:val="7F7F7F"/>
          <w:sz w:val="20"/>
          <w:lang w:val="fr-FR"/>
        </w:rPr>
        <w:t>Oracle (SQL-PL/SQL), MySQL, PostgreSQL, SQL Server, MongoDB</w:t>
      </w:r>
      <w:r w:rsidR="002C2488" w:rsidRPr="00D36CDE">
        <w:rPr>
          <w:rFonts w:ascii="Calibri" w:hAnsi="Calibri" w:cs="Verdana"/>
          <w:color w:val="7F7F7F"/>
          <w:sz w:val="20"/>
          <w:lang w:val="fr-FR"/>
        </w:rPr>
        <w:t>, SOQL/DM</w:t>
      </w:r>
      <w:r w:rsidR="00D36CDE">
        <w:rPr>
          <w:rFonts w:ascii="Calibri" w:hAnsi="Calibri" w:cs="Verdana"/>
          <w:color w:val="7F7F7F"/>
          <w:sz w:val="20"/>
          <w:lang w:val="fr-FR"/>
        </w:rPr>
        <w:t xml:space="preserve">L </w:t>
      </w:r>
    </w:p>
    <w:p w14:paraId="6058E9CD" w14:textId="77777777" w:rsidR="00B0716B" w:rsidRPr="00D36CDE" w:rsidRDefault="00B0716B" w:rsidP="00B0716B">
      <w:pPr>
        <w:pStyle w:val="Paragraphedeliste"/>
        <w:ind w:left="1440"/>
        <w:rPr>
          <w:rFonts w:ascii="Calibri" w:hAnsi="Calibri" w:cs="Verdana"/>
          <w:color w:val="7F7F7F"/>
          <w:sz w:val="20"/>
          <w:lang w:val="fr-FR"/>
        </w:rPr>
      </w:pPr>
    </w:p>
    <w:p w14:paraId="4E0E57FB" w14:textId="77777777" w:rsidR="00B0716B" w:rsidRPr="00756683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b/>
          <w:color w:val="7F7F7F"/>
          <w:sz w:val="20"/>
          <w:szCs w:val="22"/>
          <w:lang w:val="fr-FR"/>
        </w:rPr>
      </w:pPr>
      <w:r>
        <w:rPr>
          <w:rFonts w:ascii="Calibri" w:hAnsi="Calibri" w:cs="Arial"/>
          <w:b/>
          <w:color w:val="7F7F7F"/>
          <w:sz w:val="20"/>
          <w:szCs w:val="22"/>
          <w:lang w:val="fr-FR"/>
        </w:rPr>
        <w:t>Systèmes</w:t>
      </w:r>
      <w:r w:rsidRPr="00756683">
        <w:rPr>
          <w:rFonts w:ascii="Calibri" w:hAnsi="Calibri" w:cs="Arial"/>
          <w:b/>
          <w:color w:val="7F7F7F"/>
          <w:sz w:val="20"/>
          <w:szCs w:val="22"/>
          <w:lang w:val="fr-FR"/>
        </w:rPr>
        <w:tab/>
      </w:r>
    </w:p>
    <w:p w14:paraId="1752115A" w14:textId="77777777" w:rsidR="00B0716B" w:rsidRPr="00BE261C" w:rsidRDefault="00B0716B" w:rsidP="00B0716B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  <w:lang w:val="fr-FR"/>
        </w:rPr>
      </w:pPr>
      <w:r w:rsidRPr="00DE0F45">
        <w:rPr>
          <w:rFonts w:ascii="Calibri" w:hAnsi="Calibri" w:cs="Verdana"/>
          <w:color w:val="7F7F7F"/>
          <w:sz w:val="20"/>
          <w:lang w:val="fr-FR"/>
        </w:rPr>
        <w:t>Windows, Linux</w:t>
      </w:r>
      <w:r>
        <w:rPr>
          <w:rFonts w:ascii="Calibri" w:hAnsi="Calibri" w:cs="Verdana"/>
          <w:color w:val="7F7F7F"/>
          <w:sz w:val="20"/>
          <w:lang w:val="fr-FR"/>
        </w:rPr>
        <w:t xml:space="preserve"> (notions)</w:t>
      </w:r>
    </w:p>
    <w:p w14:paraId="42706304" w14:textId="77777777" w:rsidR="00B0716B" w:rsidRPr="00F06251" w:rsidRDefault="00B0716B" w:rsidP="00B0716B">
      <w:pPr>
        <w:autoSpaceDE w:val="0"/>
        <w:autoSpaceDN w:val="0"/>
        <w:adjustRightInd w:val="0"/>
        <w:rPr>
          <w:rFonts w:ascii="Calibri" w:hAnsi="Calibri" w:cs="Verdana"/>
          <w:color w:val="7F7F7F"/>
          <w:lang w:val="en-US"/>
        </w:rPr>
      </w:pPr>
    </w:p>
    <w:p w14:paraId="6C936891" w14:textId="77777777" w:rsidR="00682BFA" w:rsidRPr="00756683" w:rsidRDefault="00682BFA" w:rsidP="00682BFA">
      <w:pPr>
        <w:pStyle w:val="Paragraphedeliste"/>
        <w:numPr>
          <w:ilvl w:val="0"/>
          <w:numId w:val="1"/>
        </w:numPr>
        <w:rPr>
          <w:rFonts w:ascii="Calibri" w:hAnsi="Calibri" w:cs="Arial"/>
          <w:b/>
          <w:color w:val="7F7F7F"/>
          <w:sz w:val="20"/>
          <w:szCs w:val="22"/>
          <w:lang w:val="fr-FR"/>
        </w:rPr>
      </w:pPr>
      <w:r>
        <w:rPr>
          <w:rFonts w:ascii="Calibri" w:hAnsi="Calibri" w:cs="Arial"/>
          <w:b/>
          <w:color w:val="7F7F7F"/>
          <w:sz w:val="20"/>
          <w:szCs w:val="22"/>
          <w:lang w:val="fr-FR"/>
        </w:rPr>
        <w:t>Certifications</w:t>
      </w:r>
    </w:p>
    <w:p w14:paraId="6E1F73E4" w14:textId="20C9F4A7" w:rsidR="00682BFA" w:rsidRPr="00547517" w:rsidRDefault="00682BFA" w:rsidP="00682BFA">
      <w:pPr>
        <w:pStyle w:val="Paragraphedeliste"/>
        <w:numPr>
          <w:ilvl w:val="1"/>
          <w:numId w:val="1"/>
        </w:numPr>
        <w:rPr>
          <w:rFonts w:ascii="Calibri" w:hAnsi="Calibri" w:cs="Verdana"/>
          <w:color w:val="7F7F7F"/>
          <w:sz w:val="20"/>
        </w:rPr>
      </w:pPr>
      <w:r w:rsidRPr="00547517">
        <w:rPr>
          <w:rFonts w:asciiTheme="minorHAnsi" w:hAnsiTheme="minorHAnsi" w:cstheme="minorHAnsi"/>
          <w:color w:val="7F7F7F"/>
          <w:sz w:val="20"/>
          <w:szCs w:val="22"/>
        </w:rPr>
        <w:t>DEV 450 - Programmatic Development Using Apex &amp; Visualforce</w:t>
      </w:r>
      <w:r w:rsidR="00282B32">
        <w:rPr>
          <w:rFonts w:asciiTheme="minorHAnsi" w:hAnsiTheme="minorHAnsi" w:cstheme="minorHAnsi"/>
          <w:color w:val="7F7F7F"/>
          <w:sz w:val="20"/>
          <w:szCs w:val="22"/>
        </w:rPr>
        <w:t xml:space="preserve"> (2018)</w:t>
      </w:r>
    </w:p>
    <w:p w14:paraId="47ADDD5A" w14:textId="77777777" w:rsidR="00B0716B" w:rsidRPr="00F06251" w:rsidRDefault="00B0716B" w:rsidP="00B0716B">
      <w:pPr>
        <w:autoSpaceDE w:val="0"/>
        <w:autoSpaceDN w:val="0"/>
        <w:adjustRightInd w:val="0"/>
        <w:ind w:left="720"/>
        <w:rPr>
          <w:rFonts w:ascii="Calibri" w:hAnsi="Calibri" w:cs="Verdana"/>
          <w:color w:val="7F7F7F"/>
          <w:lang w:val="en-US"/>
        </w:rPr>
      </w:pPr>
    </w:p>
    <w:p w14:paraId="74119258" w14:textId="77777777" w:rsidR="00B0716B" w:rsidRPr="009323B7" w:rsidRDefault="00B0716B" w:rsidP="00B0716B">
      <w:pPr>
        <w:pStyle w:val="Titre1"/>
        <w:shd w:val="clear" w:color="auto" w:fill="F2F2F2"/>
        <w:rPr>
          <w:b/>
          <w:caps w:val="0"/>
          <w:color w:val="7F7F7F"/>
        </w:rPr>
      </w:pPr>
      <w:r w:rsidRPr="00744DB3">
        <w:rPr>
          <w:b/>
          <w:caps w:val="0"/>
          <w:color w:val="7F7F7F"/>
        </w:rPr>
        <w:t>Expérience</w:t>
      </w:r>
      <w:r>
        <w:rPr>
          <w:b/>
          <w:caps w:val="0"/>
          <w:color w:val="7F7F7F"/>
        </w:rPr>
        <w:t>s</w:t>
      </w:r>
      <w:r w:rsidRPr="00744DB3">
        <w:rPr>
          <w:b/>
          <w:caps w:val="0"/>
          <w:color w:val="7F7F7F"/>
        </w:rPr>
        <w:t xml:space="preserve"> professionnelle</w:t>
      </w:r>
      <w:r>
        <w:rPr>
          <w:b/>
          <w:caps w:val="0"/>
          <w:color w:val="7F7F7F"/>
        </w:rPr>
        <w:t xml:space="preserve">s                                                            </w:t>
      </w:r>
    </w:p>
    <w:p w14:paraId="5AE1D380" w14:textId="7C824D70" w:rsidR="00042E48" w:rsidRPr="002366F7" w:rsidRDefault="00993A21" w:rsidP="00042E48">
      <w:pPr>
        <w:spacing w:before="200" w:after="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SOCIETE GENERALE</w:t>
      </w:r>
      <w:r w:rsidR="00042E48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042E48" w:rsidRPr="002366F7">
        <w:rPr>
          <w:rFonts w:asciiTheme="minorHAnsi" w:hAnsiTheme="minorHAnsi" w:cstheme="minorHAnsi"/>
          <w:b/>
          <w:sz w:val="24"/>
          <w:szCs w:val="24"/>
        </w:rPr>
        <w:t>(</w:t>
      </w:r>
      <w:r w:rsidR="001764C4">
        <w:rPr>
          <w:rFonts w:asciiTheme="minorHAnsi" w:hAnsiTheme="minorHAnsi" w:cstheme="minorHAnsi"/>
          <w:b/>
          <w:sz w:val="24"/>
          <w:szCs w:val="24"/>
        </w:rPr>
        <w:t>J</w:t>
      </w:r>
      <w:r w:rsidR="00042E48">
        <w:rPr>
          <w:rFonts w:asciiTheme="minorHAnsi" w:hAnsiTheme="minorHAnsi" w:cstheme="minorHAnsi"/>
          <w:b/>
          <w:sz w:val="24"/>
          <w:szCs w:val="24"/>
        </w:rPr>
        <w:t>anvier 2020</w:t>
      </w:r>
      <w:r w:rsidR="001764C4">
        <w:rPr>
          <w:rFonts w:asciiTheme="minorHAnsi" w:hAnsiTheme="minorHAnsi" w:cstheme="minorHAnsi"/>
          <w:b/>
          <w:sz w:val="24"/>
          <w:szCs w:val="24"/>
        </w:rPr>
        <w:t xml:space="preserve"> – Avril 2020</w:t>
      </w:r>
      <w:r w:rsidR="00042E48" w:rsidRPr="002366F7">
        <w:rPr>
          <w:rFonts w:asciiTheme="minorHAnsi" w:hAnsiTheme="minorHAnsi" w:cstheme="minorHAnsi"/>
          <w:b/>
          <w:sz w:val="24"/>
          <w:szCs w:val="24"/>
        </w:rPr>
        <w:t>)</w:t>
      </w:r>
    </w:p>
    <w:p w14:paraId="247BB5B6" w14:textId="77777777" w:rsidR="00042E48" w:rsidRDefault="00042E48" w:rsidP="00042E48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Poste</w:t>
      </w:r>
      <w:r>
        <w:rPr>
          <w:rFonts w:ascii="Calibri" w:hAnsi="Calibri"/>
          <w:sz w:val="22"/>
        </w:rPr>
        <w:t xml:space="preserve"> :</w:t>
      </w:r>
    </w:p>
    <w:p w14:paraId="38F6C349" w14:textId="5B770010" w:rsidR="00042E48" w:rsidRDefault="00042E48" w:rsidP="009E440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Consultant/Développeur : maintenance et amélioration du portail Community Cloud de remédiation KYC </w:t>
      </w:r>
      <w:r w:rsidR="00B30C87">
        <w:rPr>
          <w:rFonts w:ascii="Calibri" w:hAnsi="Calibri"/>
          <w:sz w:val="22"/>
        </w:rPr>
        <w:t xml:space="preserve">; ce dernier est </w:t>
      </w:r>
      <w:r>
        <w:rPr>
          <w:rFonts w:ascii="Calibri" w:hAnsi="Calibri"/>
          <w:sz w:val="22"/>
        </w:rPr>
        <w:t xml:space="preserve">utilisé par les clients pour charger les documents demandés dans Salesforce </w:t>
      </w:r>
      <w:r w:rsidR="00B30C87">
        <w:rPr>
          <w:rFonts w:ascii="Calibri" w:hAnsi="Calibri"/>
          <w:sz w:val="22"/>
        </w:rPr>
        <w:t xml:space="preserve">tout en communiquant avec </w:t>
      </w:r>
      <w:r>
        <w:rPr>
          <w:rFonts w:ascii="Calibri" w:hAnsi="Calibri"/>
          <w:sz w:val="22"/>
        </w:rPr>
        <w:t>des services externes (Jouve, Tessi)</w:t>
      </w:r>
      <w:r w:rsidR="009E4400">
        <w:rPr>
          <w:rFonts w:ascii="Calibri" w:hAnsi="Calibri"/>
          <w:sz w:val="22"/>
        </w:rPr>
        <w:t>, notamment</w:t>
      </w:r>
      <w:r w:rsidR="00B30C87">
        <w:rPr>
          <w:rFonts w:ascii="Calibri" w:hAnsi="Calibri"/>
          <w:sz w:val="22"/>
        </w:rPr>
        <w:t xml:space="preserve"> pour une analyse RAD/LAD.</w:t>
      </w:r>
    </w:p>
    <w:p w14:paraId="6DAE9BE3" w14:textId="77777777" w:rsidR="00042E48" w:rsidRDefault="00042E48" w:rsidP="00042E48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Activités</w:t>
      </w:r>
      <w:r>
        <w:rPr>
          <w:rFonts w:ascii="Calibri" w:hAnsi="Calibri"/>
          <w:sz w:val="22"/>
        </w:rPr>
        <w:t xml:space="preserve"> :</w:t>
      </w:r>
    </w:p>
    <w:p w14:paraId="5E9F4188" w14:textId="7F4A4AF6" w:rsidR="00042E48" w:rsidRDefault="00B30C87" w:rsidP="00042E48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Points réguliers avec le client pour suivre le besoin et sa réponse</w:t>
      </w:r>
    </w:p>
    <w:p w14:paraId="496CFFB0" w14:textId="2611DFC1" w:rsidR="009E4400" w:rsidRDefault="009E4400" w:rsidP="00042E48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9E4400">
        <w:rPr>
          <w:rFonts w:ascii="Calibri" w:hAnsi="Calibri" w:cs="Arial"/>
          <w:color w:val="7F7F7F"/>
          <w:sz w:val="20"/>
          <w:szCs w:val="22"/>
          <w:lang w:val="fr-FR"/>
        </w:rPr>
        <w:lastRenderedPageBreak/>
        <w:t>mise en place / modification de W</w:t>
      </w:r>
      <w:r>
        <w:rPr>
          <w:rFonts w:ascii="Calibri" w:hAnsi="Calibri" w:cs="Arial"/>
          <w:color w:val="7F7F7F"/>
          <w:sz w:val="20"/>
          <w:szCs w:val="22"/>
          <w:lang w:val="fr-FR"/>
        </w:rPr>
        <w:t>eb Services</w:t>
      </w:r>
      <w:r w:rsidR="00F45526">
        <w:rPr>
          <w:rFonts w:ascii="Calibri" w:hAnsi="Calibri" w:cs="Arial"/>
          <w:color w:val="7F7F7F"/>
          <w:sz w:val="20"/>
          <w:szCs w:val="22"/>
          <w:lang w:val="fr-FR"/>
        </w:rPr>
        <w:t xml:space="preserve"> permettant d'envoyer / recevoir les fichiers chargés</w:t>
      </w:r>
    </w:p>
    <w:p w14:paraId="50BDCACE" w14:textId="338D13C1" w:rsidR="009E4400" w:rsidRDefault="00F45526" w:rsidP="00042E48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modifications de l'interface (des composants lightning)</w:t>
      </w:r>
    </w:p>
    <w:p w14:paraId="79190224" w14:textId="5E4D118C" w:rsidR="00F45526" w:rsidRPr="00F45526" w:rsidRDefault="00F45526" w:rsidP="00F45526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F45526">
        <w:rPr>
          <w:rFonts w:ascii="Calibri" w:hAnsi="Calibri" w:cs="Arial"/>
          <w:color w:val="7F7F7F"/>
          <w:sz w:val="20"/>
          <w:szCs w:val="22"/>
          <w:lang w:val="fr-FR"/>
        </w:rPr>
        <w:t>implémentation des batchs pour la récupération des données de TESSI</w:t>
      </w:r>
    </w:p>
    <w:p w14:paraId="72BB0EC2" w14:textId="6AB445C1" w:rsidR="00042E48" w:rsidRDefault="00042E48" w:rsidP="00042E48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Utilisation principalement d</w:t>
      </w:r>
      <w:r w:rsidR="00B30C87">
        <w:rPr>
          <w:rFonts w:ascii="Calibri" w:hAnsi="Calibri" w:cs="Arial"/>
          <w:color w:val="7F7F7F"/>
          <w:sz w:val="20"/>
          <w:szCs w:val="22"/>
          <w:lang w:val="fr-FR"/>
        </w:rPr>
        <w:t>'APEX,</w:t>
      </w:r>
      <w:r>
        <w:rPr>
          <w:rFonts w:ascii="Calibri" w:hAnsi="Calibri" w:cs="Arial"/>
          <w:color w:val="7F7F7F"/>
          <w:sz w:val="20"/>
          <w:szCs w:val="22"/>
          <w:lang w:val="fr-FR"/>
        </w:rPr>
        <w:t xml:space="preserve"> Javascript (jQuery), CSS3, HTML5</w:t>
      </w:r>
      <w:r w:rsidR="00B30C87">
        <w:rPr>
          <w:rFonts w:ascii="Calibri" w:hAnsi="Calibri" w:cs="Arial"/>
          <w:color w:val="7F7F7F"/>
          <w:sz w:val="20"/>
          <w:szCs w:val="22"/>
          <w:lang w:val="fr-FR"/>
        </w:rPr>
        <w:t>.</w:t>
      </w:r>
    </w:p>
    <w:p w14:paraId="1FDE713C" w14:textId="77777777" w:rsidR="00F40CBA" w:rsidRPr="00042E48" w:rsidRDefault="00F40CBA" w:rsidP="00042E48">
      <w:pPr>
        <w:rPr>
          <w:rFonts w:ascii="Calibri" w:hAnsi="Calibri" w:cs="Arial"/>
          <w:color w:val="7F7F7F"/>
          <w:szCs w:val="22"/>
        </w:rPr>
      </w:pPr>
    </w:p>
    <w:p w14:paraId="0D322336" w14:textId="77777777" w:rsidR="00042E48" w:rsidRPr="002366F7" w:rsidRDefault="00042E48" w:rsidP="00042E48">
      <w:pPr>
        <w:spacing w:before="200" w:after="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HEINEKEN  </w:t>
      </w:r>
      <w:r w:rsidRPr="002366F7">
        <w:rPr>
          <w:rFonts w:asciiTheme="minorHAnsi" w:hAnsiTheme="minorHAnsi" w:cstheme="minorHAnsi"/>
          <w:b/>
          <w:sz w:val="24"/>
          <w:szCs w:val="24"/>
        </w:rPr>
        <w:t>(</w:t>
      </w:r>
      <w:r>
        <w:rPr>
          <w:rFonts w:asciiTheme="minorHAnsi" w:hAnsiTheme="minorHAnsi" w:cstheme="minorHAnsi"/>
          <w:b/>
          <w:sz w:val="24"/>
          <w:szCs w:val="24"/>
        </w:rPr>
        <w:t xml:space="preserve">Octobre </w:t>
      </w:r>
      <w:r w:rsidRPr="002366F7">
        <w:rPr>
          <w:rFonts w:asciiTheme="minorHAnsi" w:hAnsiTheme="minorHAnsi" w:cstheme="minorHAnsi"/>
          <w:b/>
          <w:sz w:val="24"/>
          <w:szCs w:val="24"/>
        </w:rPr>
        <w:t>201</w:t>
      </w:r>
      <w:r>
        <w:rPr>
          <w:rFonts w:asciiTheme="minorHAnsi" w:hAnsiTheme="minorHAnsi" w:cstheme="minorHAnsi"/>
          <w:b/>
          <w:sz w:val="24"/>
          <w:szCs w:val="24"/>
        </w:rPr>
        <w:t>9 – Décembre 2019</w:t>
      </w:r>
      <w:r w:rsidRPr="002366F7">
        <w:rPr>
          <w:rFonts w:asciiTheme="minorHAnsi" w:hAnsiTheme="minorHAnsi" w:cstheme="minorHAnsi"/>
          <w:b/>
          <w:sz w:val="24"/>
          <w:szCs w:val="24"/>
        </w:rPr>
        <w:t>)</w:t>
      </w:r>
    </w:p>
    <w:p w14:paraId="577D9679" w14:textId="77777777" w:rsidR="00042E48" w:rsidRDefault="00042E48" w:rsidP="00042E48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Poste</w:t>
      </w:r>
      <w:r>
        <w:rPr>
          <w:rFonts w:ascii="Calibri" w:hAnsi="Calibri"/>
          <w:sz w:val="22"/>
        </w:rPr>
        <w:t xml:space="preserve"> :</w:t>
      </w:r>
    </w:p>
    <w:p w14:paraId="08028138" w14:textId="77777777" w:rsidR="00042E48" w:rsidRDefault="00042E48" w:rsidP="00042E48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Consultant/Développeur : migration de l'application AirForce1de Salesforce Classique à Salesforce Lightning ; l'application sert essentiellement aux commerciaux Heineken pour suivre les clients, les promotions, les ventes, et leur calendrier.</w:t>
      </w:r>
      <w:r>
        <w:rPr>
          <w:rFonts w:ascii="Calibri" w:hAnsi="Calibri"/>
          <w:sz w:val="22"/>
        </w:rPr>
        <w:br/>
        <w:t>Ma part de la mission était orientée plutôt front.</w:t>
      </w:r>
    </w:p>
    <w:p w14:paraId="6323EBFA" w14:textId="77777777" w:rsidR="00042E48" w:rsidRDefault="00042E48" w:rsidP="00042E48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Activités</w:t>
      </w:r>
      <w:r>
        <w:rPr>
          <w:rFonts w:ascii="Calibri" w:hAnsi="Calibri"/>
          <w:sz w:val="22"/>
        </w:rPr>
        <w:t xml:space="preserve"> :</w:t>
      </w:r>
    </w:p>
    <w:p w14:paraId="7420BD38" w14:textId="77777777" w:rsidR="00042E48" w:rsidRDefault="00042E48" w:rsidP="00042E48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Scan de l'existant permettant la génération d'un backlog</w:t>
      </w:r>
    </w:p>
    <w:p w14:paraId="270800A9" w14:textId="77777777" w:rsidR="00042E48" w:rsidRPr="008C30A1" w:rsidRDefault="00042E48" w:rsidP="00042E48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identification des éléments incompatibles avec l'interface lightning, et de ceux nécessitant adaptation/redisign (tant au niveau du back et du front)</w:t>
      </w:r>
    </w:p>
    <w:p w14:paraId="790E1BD9" w14:textId="77777777" w:rsidR="00042E48" w:rsidRDefault="00042E48" w:rsidP="00042E48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Création de Lightning Aura Components inédits, et récupération/adaptation/découpage de certaines Visualforce Pages</w:t>
      </w:r>
    </w:p>
    <w:p w14:paraId="63DFB413" w14:textId="322A1459" w:rsidR="009D019C" w:rsidRPr="00042E48" w:rsidRDefault="00042E48" w:rsidP="009D019C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Utilisation principalement d</w:t>
      </w:r>
      <w:r w:rsidR="00B30C87">
        <w:rPr>
          <w:rFonts w:ascii="Calibri" w:hAnsi="Calibri" w:cs="Arial"/>
          <w:color w:val="7F7F7F"/>
          <w:sz w:val="20"/>
          <w:szCs w:val="22"/>
          <w:lang w:val="fr-FR"/>
        </w:rPr>
        <w:t>'APEX,</w:t>
      </w:r>
      <w:r>
        <w:rPr>
          <w:rFonts w:ascii="Calibri" w:hAnsi="Calibri" w:cs="Arial"/>
          <w:color w:val="7F7F7F"/>
          <w:sz w:val="20"/>
          <w:szCs w:val="22"/>
          <w:lang w:val="fr-FR"/>
        </w:rPr>
        <w:t xml:space="preserve"> Javascript (jQuery), CSS3, HTML5.</w:t>
      </w:r>
    </w:p>
    <w:p w14:paraId="284369F9" w14:textId="3D454B07" w:rsidR="009D019C" w:rsidRDefault="009D019C" w:rsidP="009D019C">
      <w:pPr>
        <w:rPr>
          <w:rFonts w:ascii="Calibri" w:hAnsi="Calibri" w:cs="Arial"/>
          <w:color w:val="7F7F7F"/>
          <w:szCs w:val="22"/>
        </w:rPr>
      </w:pPr>
    </w:p>
    <w:p w14:paraId="5D0EC73F" w14:textId="2FE70A01" w:rsidR="00C94531" w:rsidRDefault="00C94531" w:rsidP="00C94531">
      <w:pPr>
        <w:rPr>
          <w:rFonts w:ascii="Calibri" w:hAnsi="Calibri" w:cs="Arial"/>
          <w:color w:val="7F7F7F"/>
          <w:szCs w:val="22"/>
        </w:rPr>
      </w:pPr>
    </w:p>
    <w:p w14:paraId="7FE18A37" w14:textId="77777777" w:rsidR="009D019C" w:rsidRPr="002366F7" w:rsidRDefault="009D019C" w:rsidP="009D019C">
      <w:pPr>
        <w:spacing w:before="200" w:after="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HEINEKEN  </w:t>
      </w:r>
      <w:r w:rsidRPr="002366F7">
        <w:rPr>
          <w:rFonts w:asciiTheme="minorHAnsi" w:hAnsiTheme="minorHAnsi" w:cstheme="minorHAnsi"/>
          <w:b/>
          <w:sz w:val="24"/>
          <w:szCs w:val="24"/>
        </w:rPr>
        <w:t>(</w:t>
      </w:r>
      <w:r>
        <w:rPr>
          <w:rFonts w:asciiTheme="minorHAnsi" w:hAnsiTheme="minorHAnsi" w:cstheme="minorHAnsi"/>
          <w:b/>
          <w:sz w:val="24"/>
          <w:szCs w:val="24"/>
        </w:rPr>
        <w:t xml:space="preserve">Septembre </w:t>
      </w:r>
      <w:r w:rsidRPr="002366F7">
        <w:rPr>
          <w:rFonts w:asciiTheme="minorHAnsi" w:hAnsiTheme="minorHAnsi" w:cstheme="minorHAnsi"/>
          <w:b/>
          <w:sz w:val="24"/>
          <w:szCs w:val="24"/>
        </w:rPr>
        <w:t>201</w:t>
      </w:r>
      <w:r>
        <w:rPr>
          <w:rFonts w:asciiTheme="minorHAnsi" w:hAnsiTheme="minorHAnsi" w:cstheme="minorHAnsi"/>
          <w:b/>
          <w:sz w:val="24"/>
          <w:szCs w:val="24"/>
        </w:rPr>
        <w:t>9</w:t>
      </w:r>
      <w:r w:rsidRPr="002366F7">
        <w:rPr>
          <w:rFonts w:asciiTheme="minorHAnsi" w:hAnsiTheme="minorHAnsi" w:cstheme="minorHAnsi"/>
          <w:b/>
          <w:sz w:val="24"/>
          <w:szCs w:val="24"/>
        </w:rPr>
        <w:t>)</w:t>
      </w:r>
    </w:p>
    <w:p w14:paraId="0A806C53" w14:textId="77777777" w:rsidR="009D019C" w:rsidRDefault="009D019C" w:rsidP="009D019C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Poste</w:t>
      </w:r>
      <w:r>
        <w:rPr>
          <w:rFonts w:ascii="Calibri" w:hAnsi="Calibri"/>
          <w:sz w:val="22"/>
        </w:rPr>
        <w:t xml:space="preserve"> :</w:t>
      </w:r>
    </w:p>
    <w:p w14:paraId="7BC867DE" w14:textId="77777777" w:rsidR="009D019C" w:rsidRDefault="009D019C" w:rsidP="009D019C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Consultant/Développeur : mission Salesforce (AEPX), intervention de TMA sur un bug non reproductible en environnement de production. Bug identifié comme non-déclenchement 'aléatoire' de Processus d'Approbation, qui doit permettre aux acteurs de rôles complémentaires de suivre l'avancement d'une Promotion.</w:t>
      </w:r>
    </w:p>
    <w:p w14:paraId="5245A6EF" w14:textId="77777777" w:rsidR="009D019C" w:rsidRDefault="009D019C" w:rsidP="009D019C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Activités</w:t>
      </w:r>
      <w:r>
        <w:rPr>
          <w:rFonts w:ascii="Calibri" w:hAnsi="Calibri"/>
          <w:sz w:val="22"/>
        </w:rPr>
        <w:t xml:space="preserve"> :</w:t>
      </w:r>
    </w:p>
    <w:p w14:paraId="5521FF42" w14:textId="77777777" w:rsidR="009D019C" w:rsidRDefault="009D019C" w:rsidP="009D019C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Compréhension du métier - Appréhender efficacement le périmètre du bug et les objets liés</w:t>
      </w:r>
    </w:p>
    <w:p w14:paraId="144A580D" w14:textId="77777777" w:rsidR="009D019C" w:rsidRPr="008C30A1" w:rsidRDefault="009D019C" w:rsidP="009D019C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Identification des éléments &amp; événements agissant sur le déclenchement des Processus d'Approbation</w:t>
      </w:r>
    </w:p>
    <w:p w14:paraId="0320B2BC" w14:textId="77777777" w:rsidR="009D019C" w:rsidRDefault="009D019C" w:rsidP="009D019C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Points avec le Métier pour mise à jour des SPECS</w:t>
      </w:r>
    </w:p>
    <w:p w14:paraId="64E6092D" w14:textId="347D83E9" w:rsidR="00C94531" w:rsidRDefault="009D019C" w:rsidP="00C94531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Rectification puis tests unitaires en adéquation avec les SPECS à jour.</w:t>
      </w:r>
    </w:p>
    <w:p w14:paraId="4E3A44EE" w14:textId="77777777" w:rsidR="004D4BAA" w:rsidRPr="004D4BAA" w:rsidRDefault="004D4BAA" w:rsidP="004D4BAA">
      <w:pPr>
        <w:rPr>
          <w:rFonts w:ascii="Calibri" w:hAnsi="Calibri" w:cs="Arial"/>
          <w:color w:val="7F7F7F"/>
          <w:szCs w:val="22"/>
        </w:rPr>
      </w:pPr>
    </w:p>
    <w:p w14:paraId="18143F6B" w14:textId="6A5E5D44" w:rsidR="00B0716B" w:rsidRDefault="00B0716B" w:rsidP="00B0716B">
      <w:pPr>
        <w:rPr>
          <w:rFonts w:ascii="Calibri" w:hAnsi="Calibri" w:cs="Arial"/>
          <w:color w:val="7F7F7F"/>
          <w:szCs w:val="22"/>
        </w:rPr>
      </w:pPr>
    </w:p>
    <w:p w14:paraId="7206B2C8" w14:textId="77777777" w:rsidR="005704AC" w:rsidRPr="002366F7" w:rsidRDefault="005704AC" w:rsidP="005704AC">
      <w:pPr>
        <w:spacing w:before="200" w:after="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BABILOU  </w:t>
      </w:r>
      <w:r w:rsidRPr="002366F7">
        <w:rPr>
          <w:rFonts w:asciiTheme="minorHAnsi" w:hAnsiTheme="minorHAnsi" w:cstheme="minorHAnsi"/>
          <w:b/>
          <w:sz w:val="24"/>
          <w:szCs w:val="24"/>
        </w:rPr>
        <w:t>(</w:t>
      </w:r>
      <w:r>
        <w:rPr>
          <w:rFonts w:asciiTheme="minorHAnsi" w:hAnsiTheme="minorHAnsi" w:cstheme="minorHAnsi"/>
          <w:b/>
          <w:sz w:val="24"/>
          <w:szCs w:val="24"/>
        </w:rPr>
        <w:t xml:space="preserve">Juillet </w:t>
      </w:r>
      <w:r w:rsidRPr="002366F7">
        <w:rPr>
          <w:rFonts w:asciiTheme="minorHAnsi" w:hAnsiTheme="minorHAnsi" w:cstheme="minorHAnsi"/>
          <w:b/>
          <w:sz w:val="24"/>
          <w:szCs w:val="24"/>
        </w:rPr>
        <w:t>201</w:t>
      </w:r>
      <w:r>
        <w:rPr>
          <w:rFonts w:asciiTheme="minorHAnsi" w:hAnsiTheme="minorHAnsi" w:cstheme="minorHAnsi"/>
          <w:b/>
          <w:sz w:val="24"/>
          <w:szCs w:val="24"/>
        </w:rPr>
        <w:t>9</w:t>
      </w:r>
      <w:r w:rsidRPr="002366F7">
        <w:rPr>
          <w:rFonts w:asciiTheme="minorHAnsi" w:hAnsiTheme="minorHAnsi" w:cstheme="minorHAnsi"/>
          <w:b/>
          <w:sz w:val="24"/>
          <w:szCs w:val="24"/>
        </w:rPr>
        <w:t>)</w:t>
      </w:r>
    </w:p>
    <w:p w14:paraId="0605A5B6" w14:textId="77777777" w:rsidR="005704AC" w:rsidRDefault="005704AC" w:rsidP="005704AC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Poste</w:t>
      </w:r>
      <w:r>
        <w:rPr>
          <w:rFonts w:ascii="Calibri" w:hAnsi="Calibri"/>
          <w:sz w:val="22"/>
        </w:rPr>
        <w:t xml:space="preserve"> :</w:t>
      </w:r>
    </w:p>
    <w:p w14:paraId="21B2DEC2" w14:textId="495EC0F8" w:rsidR="005704AC" w:rsidRDefault="005704AC" w:rsidP="005704AC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Consultant/Développeur : mission Salesforce (AEPX),  100% backend - Développement d'une fonctionnalité permettant la création d'un objet custom et de relations avec deux objets préexistants ; il s'agit pour chaque Contrat Complexe d'afficher la liste de toutes les Crèches qui lui sont affectées (sans doublons, en prenant en compte une liste de crèches exclues). </w:t>
      </w:r>
    </w:p>
    <w:p w14:paraId="66186F52" w14:textId="77777777" w:rsidR="005704AC" w:rsidRDefault="005704AC" w:rsidP="005704AC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Activités</w:t>
      </w:r>
      <w:r>
        <w:rPr>
          <w:rFonts w:ascii="Calibri" w:hAnsi="Calibri"/>
          <w:sz w:val="22"/>
        </w:rPr>
        <w:t xml:space="preserve"> :</w:t>
      </w:r>
    </w:p>
    <w:p w14:paraId="52739B7E" w14:textId="77777777" w:rsidR="005704AC" w:rsidRPr="008C30A1" w:rsidRDefault="005704AC" w:rsidP="005704AC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Compréhension du métier - Appréhender efficacement le besoin de la mission, comprendre les objets et liens</w:t>
      </w:r>
    </w:p>
    <w:p w14:paraId="38211088" w14:textId="77777777" w:rsidR="005704AC" w:rsidRDefault="005704AC" w:rsidP="005704AC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lastRenderedPageBreak/>
        <w:t xml:space="preserve">Conception de l'algorithme </w:t>
      </w:r>
    </w:p>
    <w:p w14:paraId="6784107D" w14:textId="77777777" w:rsidR="005704AC" w:rsidRDefault="005704AC" w:rsidP="005704AC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Développement permettant la création / modification / destruction des objets customs</w:t>
      </w:r>
    </w:p>
    <w:p w14:paraId="50797881" w14:textId="77777777" w:rsidR="005704AC" w:rsidRDefault="005704AC" w:rsidP="005704AC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Insertion du code dans les Triggers adéquats</w:t>
      </w:r>
    </w:p>
    <w:p w14:paraId="2B7FCCE0" w14:textId="1C983B9D" w:rsidR="00B0716B" w:rsidRPr="001C0B4E" w:rsidRDefault="005704AC" w:rsidP="001C0B4E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Tests unitaires et vérification de la conformité des résultats au Cahier des Charges</w:t>
      </w:r>
    </w:p>
    <w:p w14:paraId="60E371EF" w14:textId="77777777" w:rsidR="00B0716B" w:rsidRDefault="00B0716B" w:rsidP="00B0716B">
      <w:pPr>
        <w:spacing w:before="200" w:after="60"/>
        <w:rPr>
          <w:rFonts w:asciiTheme="minorHAnsi" w:hAnsiTheme="minorHAnsi" w:cstheme="minorHAnsi"/>
          <w:b/>
          <w:sz w:val="24"/>
          <w:szCs w:val="24"/>
        </w:rPr>
      </w:pPr>
    </w:p>
    <w:p w14:paraId="1096BF62" w14:textId="77777777" w:rsidR="00B0716B" w:rsidRPr="002366F7" w:rsidRDefault="00B0716B" w:rsidP="00B0716B">
      <w:pPr>
        <w:spacing w:before="200" w:after="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GROUPE FED</w:t>
      </w:r>
      <w:r w:rsidR="00481A44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366F7">
        <w:rPr>
          <w:rFonts w:asciiTheme="minorHAnsi" w:hAnsiTheme="minorHAnsi" w:cstheme="minorHAnsi"/>
          <w:b/>
          <w:sz w:val="24"/>
          <w:szCs w:val="24"/>
        </w:rPr>
        <w:t>(</w:t>
      </w:r>
      <w:r>
        <w:rPr>
          <w:rFonts w:asciiTheme="minorHAnsi" w:hAnsiTheme="minorHAnsi" w:cstheme="minorHAnsi"/>
          <w:b/>
          <w:sz w:val="24"/>
          <w:szCs w:val="24"/>
        </w:rPr>
        <w:t xml:space="preserve">Février 2019 </w:t>
      </w:r>
      <w:r w:rsidRPr="002366F7">
        <w:rPr>
          <w:rFonts w:asciiTheme="minorHAnsi" w:hAnsiTheme="minorHAnsi" w:cstheme="minorHAnsi"/>
          <w:b/>
          <w:sz w:val="24"/>
          <w:szCs w:val="24"/>
        </w:rPr>
        <w:t xml:space="preserve">– </w:t>
      </w:r>
      <w:r>
        <w:rPr>
          <w:rFonts w:asciiTheme="minorHAnsi" w:hAnsiTheme="minorHAnsi" w:cstheme="minorHAnsi"/>
          <w:b/>
          <w:sz w:val="24"/>
          <w:szCs w:val="24"/>
        </w:rPr>
        <w:t xml:space="preserve">Juin </w:t>
      </w:r>
      <w:r w:rsidRPr="002366F7">
        <w:rPr>
          <w:rFonts w:asciiTheme="minorHAnsi" w:hAnsiTheme="minorHAnsi" w:cstheme="minorHAnsi"/>
          <w:b/>
          <w:sz w:val="24"/>
          <w:szCs w:val="24"/>
        </w:rPr>
        <w:t>201</w:t>
      </w:r>
      <w:r>
        <w:rPr>
          <w:rFonts w:asciiTheme="minorHAnsi" w:hAnsiTheme="minorHAnsi" w:cstheme="minorHAnsi"/>
          <w:b/>
          <w:sz w:val="24"/>
          <w:szCs w:val="24"/>
        </w:rPr>
        <w:t>9</w:t>
      </w:r>
      <w:r w:rsidRPr="002366F7">
        <w:rPr>
          <w:rFonts w:asciiTheme="minorHAnsi" w:hAnsiTheme="minorHAnsi" w:cstheme="minorHAnsi"/>
          <w:b/>
          <w:sz w:val="24"/>
          <w:szCs w:val="24"/>
        </w:rPr>
        <w:t>)</w:t>
      </w:r>
    </w:p>
    <w:p w14:paraId="0238D91D" w14:textId="77777777" w:rsidR="00B0716B" w:rsidRDefault="00B0716B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Poste</w:t>
      </w:r>
      <w:r>
        <w:rPr>
          <w:rFonts w:ascii="Calibri" w:hAnsi="Calibri"/>
          <w:sz w:val="22"/>
        </w:rPr>
        <w:t xml:space="preserve"> :</w:t>
      </w:r>
    </w:p>
    <w:p w14:paraId="59EDDE16" w14:textId="495F77FE" w:rsidR="00B0716B" w:rsidRDefault="006C78AF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</w:t>
      </w:r>
      <w:r w:rsidR="00B0716B">
        <w:rPr>
          <w:rFonts w:ascii="Calibri" w:hAnsi="Calibri"/>
          <w:sz w:val="22"/>
        </w:rPr>
        <w:t xml:space="preserve">Consultant/Développeur : </w:t>
      </w:r>
      <w:r w:rsidR="005704AC">
        <w:rPr>
          <w:rFonts w:ascii="Calibri" w:hAnsi="Calibri"/>
          <w:sz w:val="22"/>
        </w:rPr>
        <w:t xml:space="preserve">mission Salesforce (AEPX), </w:t>
      </w:r>
      <w:r w:rsidR="00B0716B">
        <w:rPr>
          <w:rFonts w:ascii="Calibri" w:hAnsi="Calibri"/>
          <w:sz w:val="22"/>
        </w:rPr>
        <w:t>TMA et évolutions de l'application ALFED, application sur Salesforce utilisée par les consultants FED quotidiennement, développée en APEX (principalement en Lightning Components).</w:t>
      </w:r>
      <w:r w:rsidR="005704AC">
        <w:rPr>
          <w:rFonts w:ascii="Calibri" w:hAnsi="Calibri"/>
          <w:sz w:val="22"/>
        </w:rPr>
        <w:t xml:space="preserve"> Configuration de WebServices, tests.</w:t>
      </w:r>
    </w:p>
    <w:p w14:paraId="156DE6D0" w14:textId="77777777" w:rsidR="00B0716B" w:rsidRDefault="00B0716B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Activités</w:t>
      </w:r>
      <w:r>
        <w:rPr>
          <w:rFonts w:ascii="Calibri" w:hAnsi="Calibri"/>
          <w:sz w:val="22"/>
        </w:rPr>
        <w:t xml:space="preserve"> :</w:t>
      </w:r>
    </w:p>
    <w:p w14:paraId="343C647F" w14:textId="77777777" w:rsidR="00B0716B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6B4869">
        <w:rPr>
          <w:rFonts w:ascii="Calibri" w:hAnsi="Calibri" w:cs="Arial"/>
          <w:color w:val="7F7F7F"/>
          <w:sz w:val="20"/>
          <w:szCs w:val="22"/>
          <w:lang w:val="fr-FR"/>
        </w:rPr>
        <w:t>Correction (65%) : rectification de bugs</w:t>
      </w:r>
    </w:p>
    <w:p w14:paraId="0BE8390D" w14:textId="77777777" w:rsidR="00B0716B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6B4869">
        <w:rPr>
          <w:rFonts w:ascii="Calibri" w:hAnsi="Calibri" w:cs="Arial"/>
          <w:color w:val="7F7F7F"/>
          <w:sz w:val="20"/>
          <w:szCs w:val="22"/>
          <w:lang w:val="fr-FR"/>
        </w:rPr>
        <w:t>Améliorations (35%) : développement de nouvelles fonctionnalités</w:t>
      </w:r>
    </w:p>
    <w:p w14:paraId="66E16430" w14:textId="33994791" w:rsidR="00B0716B" w:rsidRPr="006B4869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 xml:space="preserve">Développement en langages APEX, </w:t>
      </w:r>
      <w:r w:rsidR="00D454F3">
        <w:rPr>
          <w:rFonts w:ascii="Calibri" w:hAnsi="Calibri" w:cs="Arial"/>
          <w:color w:val="7F7F7F"/>
          <w:sz w:val="20"/>
          <w:szCs w:val="22"/>
          <w:lang w:val="fr-FR"/>
        </w:rPr>
        <w:t>J</w:t>
      </w:r>
      <w:r>
        <w:rPr>
          <w:rFonts w:ascii="Calibri" w:hAnsi="Calibri" w:cs="Arial"/>
          <w:color w:val="7F7F7F"/>
          <w:sz w:val="20"/>
          <w:szCs w:val="22"/>
          <w:lang w:val="fr-FR"/>
        </w:rPr>
        <w:t>avascript, H</w:t>
      </w:r>
      <w:r w:rsidR="00CA49B4">
        <w:rPr>
          <w:rFonts w:ascii="Calibri" w:hAnsi="Calibri" w:cs="Arial"/>
          <w:color w:val="7F7F7F"/>
          <w:sz w:val="20"/>
          <w:szCs w:val="22"/>
          <w:lang w:val="fr-FR"/>
        </w:rPr>
        <w:t>TML5</w:t>
      </w:r>
      <w:r>
        <w:rPr>
          <w:rFonts w:ascii="Calibri" w:hAnsi="Calibri" w:cs="Arial"/>
          <w:color w:val="7F7F7F"/>
          <w:sz w:val="20"/>
          <w:szCs w:val="22"/>
          <w:lang w:val="fr-FR"/>
        </w:rPr>
        <w:t xml:space="preserve"> et CSS</w:t>
      </w:r>
      <w:r w:rsidR="00CA49B4">
        <w:rPr>
          <w:rFonts w:ascii="Calibri" w:hAnsi="Calibri" w:cs="Arial"/>
          <w:color w:val="7F7F7F"/>
          <w:sz w:val="20"/>
          <w:szCs w:val="22"/>
          <w:lang w:val="fr-FR"/>
        </w:rPr>
        <w:t>3</w:t>
      </w:r>
      <w:r>
        <w:rPr>
          <w:rFonts w:ascii="Calibri" w:hAnsi="Calibri" w:cs="Arial"/>
          <w:color w:val="7F7F7F"/>
          <w:sz w:val="20"/>
          <w:szCs w:val="22"/>
          <w:lang w:val="fr-FR"/>
        </w:rPr>
        <w:t xml:space="preserve">, l'application utilisant principalement des Lightning </w:t>
      </w:r>
      <w:r w:rsidR="00F60797">
        <w:rPr>
          <w:rFonts w:ascii="Calibri" w:hAnsi="Calibri" w:cs="Arial"/>
          <w:color w:val="7F7F7F"/>
          <w:sz w:val="20"/>
          <w:szCs w:val="22"/>
          <w:lang w:val="fr-FR"/>
        </w:rPr>
        <w:t xml:space="preserve">Aura </w:t>
      </w:r>
      <w:r>
        <w:rPr>
          <w:rFonts w:ascii="Calibri" w:hAnsi="Calibri" w:cs="Arial"/>
          <w:color w:val="7F7F7F"/>
          <w:sz w:val="20"/>
          <w:szCs w:val="22"/>
          <w:lang w:val="fr-FR"/>
        </w:rPr>
        <w:t>Components. Requêtes SOQL et SOSL.</w:t>
      </w:r>
    </w:p>
    <w:p w14:paraId="6FCD75AD" w14:textId="77777777" w:rsidR="00B0716B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Gestion de projet par sprint, lotissement des tickets &amp; livraison tous les 10-15 jours</w:t>
      </w:r>
    </w:p>
    <w:p w14:paraId="382871CC" w14:textId="77777777" w:rsidR="00B0716B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6B4869">
        <w:rPr>
          <w:rFonts w:ascii="Calibri" w:hAnsi="Calibri" w:cs="Arial"/>
          <w:color w:val="7F7F7F"/>
          <w:sz w:val="20"/>
          <w:szCs w:val="22"/>
          <w:lang w:val="fr-FR"/>
        </w:rPr>
        <w:t xml:space="preserve">Reporting </w:t>
      </w:r>
      <w:r>
        <w:rPr>
          <w:rFonts w:ascii="Calibri" w:hAnsi="Calibri" w:cs="Arial"/>
          <w:color w:val="7F7F7F"/>
          <w:sz w:val="20"/>
          <w:szCs w:val="22"/>
          <w:lang w:val="fr-FR"/>
        </w:rPr>
        <w:t>v</w:t>
      </w:r>
      <w:r w:rsidRPr="006B4869">
        <w:rPr>
          <w:rFonts w:ascii="Calibri" w:hAnsi="Calibri" w:cs="Arial"/>
          <w:color w:val="7F7F7F"/>
          <w:sz w:val="20"/>
          <w:szCs w:val="22"/>
          <w:lang w:val="fr-FR"/>
        </w:rPr>
        <w:t xml:space="preserve">ia </w:t>
      </w:r>
      <w:r>
        <w:rPr>
          <w:rFonts w:ascii="Calibri" w:hAnsi="Calibri" w:cs="Arial"/>
          <w:color w:val="7F7F7F"/>
          <w:sz w:val="20"/>
          <w:szCs w:val="22"/>
          <w:lang w:val="fr-FR"/>
        </w:rPr>
        <w:t>utilisation d'un release board</w:t>
      </w:r>
      <w:r w:rsidRPr="006B4869">
        <w:rPr>
          <w:rFonts w:ascii="Calibri" w:hAnsi="Calibri" w:cs="Arial"/>
          <w:color w:val="7F7F7F"/>
          <w:sz w:val="20"/>
          <w:szCs w:val="22"/>
          <w:lang w:val="fr-FR"/>
        </w:rPr>
        <w:t>, et MER / MEP via chang</w:t>
      </w:r>
      <w:r>
        <w:rPr>
          <w:rFonts w:ascii="Calibri" w:hAnsi="Calibri" w:cs="Arial"/>
          <w:color w:val="7F7F7F"/>
          <w:sz w:val="20"/>
          <w:szCs w:val="22"/>
          <w:lang w:val="fr-FR"/>
        </w:rPr>
        <w:t>eSet</w:t>
      </w:r>
    </w:p>
    <w:p w14:paraId="2D491C7C" w14:textId="77777777" w:rsidR="00B0716B" w:rsidRPr="00D67067" w:rsidRDefault="00B0716B" w:rsidP="00B0716B">
      <w:pPr>
        <w:rPr>
          <w:rFonts w:ascii="Calibri" w:hAnsi="Calibri" w:cs="Arial"/>
          <w:color w:val="7F7F7F"/>
          <w:szCs w:val="22"/>
        </w:rPr>
      </w:pPr>
    </w:p>
    <w:p w14:paraId="68D69DE2" w14:textId="77777777" w:rsidR="00B0716B" w:rsidRPr="002366F7" w:rsidRDefault="00B0716B" w:rsidP="00B0716B">
      <w:pPr>
        <w:spacing w:before="200" w:after="60"/>
        <w:rPr>
          <w:rFonts w:asciiTheme="minorHAnsi" w:hAnsiTheme="minorHAnsi" w:cstheme="minorHAnsi"/>
          <w:b/>
          <w:sz w:val="24"/>
          <w:szCs w:val="24"/>
        </w:rPr>
      </w:pPr>
      <w:r w:rsidRPr="002366F7">
        <w:rPr>
          <w:rFonts w:asciiTheme="minorHAnsi" w:hAnsiTheme="minorHAnsi" w:cstheme="minorHAnsi"/>
          <w:b/>
          <w:sz w:val="24"/>
          <w:szCs w:val="24"/>
        </w:rPr>
        <w:t>EI-TECHNOLOGIES</w:t>
      </w:r>
      <w:r w:rsidR="00481A4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366F7">
        <w:rPr>
          <w:rFonts w:asciiTheme="minorHAnsi" w:hAnsiTheme="minorHAnsi" w:cstheme="minorHAnsi"/>
          <w:b/>
          <w:sz w:val="24"/>
          <w:szCs w:val="24"/>
        </w:rPr>
        <w:t xml:space="preserve"> (Novembre 2018 – Décembre 2018)</w:t>
      </w:r>
    </w:p>
    <w:p w14:paraId="0C73D9F8" w14:textId="77777777" w:rsidR="00B0716B" w:rsidRDefault="00B0716B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Poste</w:t>
      </w:r>
      <w:r>
        <w:rPr>
          <w:rFonts w:ascii="Calibri" w:hAnsi="Calibri"/>
          <w:sz w:val="22"/>
        </w:rPr>
        <w:t xml:space="preserve"> :</w:t>
      </w:r>
    </w:p>
    <w:p w14:paraId="537DC407" w14:textId="77777777" w:rsidR="00B0716B" w:rsidRDefault="006C78AF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</w:t>
      </w:r>
      <w:r w:rsidR="00B0716B">
        <w:rPr>
          <w:rFonts w:ascii="Calibri" w:hAnsi="Calibri"/>
          <w:sz w:val="22"/>
        </w:rPr>
        <w:t>Consultant/Développeur : perfectionnement en réalisant deux projets à l'AFCEPF (WebServices et Big data).</w:t>
      </w:r>
    </w:p>
    <w:p w14:paraId="1AD61E95" w14:textId="77777777" w:rsidR="00B0716B" w:rsidRDefault="00B0716B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Activités</w:t>
      </w:r>
      <w:r>
        <w:rPr>
          <w:rFonts w:ascii="Calibri" w:hAnsi="Calibri"/>
          <w:sz w:val="22"/>
        </w:rPr>
        <w:t xml:space="preserve"> :</w:t>
      </w:r>
    </w:p>
    <w:p w14:paraId="235FEC09" w14:textId="77777777" w:rsidR="00B0716B" w:rsidRPr="00BE261C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Développement d’un site web de commerce en ligne</w:t>
      </w:r>
    </w:p>
    <w:p w14:paraId="31EEC7B3" w14:textId="77777777" w:rsidR="00B0716B" w:rsidRPr="008C3AE6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en-GB"/>
        </w:rPr>
      </w:pPr>
      <w:r w:rsidRPr="008C3AE6">
        <w:rPr>
          <w:rFonts w:ascii="Calibri" w:hAnsi="Calibri" w:cs="Arial"/>
          <w:color w:val="7F7F7F"/>
          <w:sz w:val="20"/>
          <w:szCs w:val="22"/>
          <w:lang w:val="en-GB"/>
        </w:rPr>
        <w:t>Java, Spring Data, Hibernate, WebService REST, Tomcat, MariaDB, Postman, Eclipse</w:t>
      </w:r>
    </w:p>
    <w:p w14:paraId="306FDADF" w14:textId="77777777" w:rsidR="00B0716B" w:rsidRPr="008C3AE6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en-GB"/>
        </w:rPr>
      </w:pPr>
      <w:r w:rsidRPr="008C3AE6">
        <w:rPr>
          <w:rFonts w:ascii="Calibri" w:hAnsi="Calibri" w:cs="Arial"/>
          <w:color w:val="7F7F7F"/>
          <w:sz w:val="20"/>
          <w:szCs w:val="22"/>
          <w:lang w:val="en-GB"/>
        </w:rPr>
        <w:t>Reporting avec Elasticsearch, Logstach et Kibana</w:t>
      </w:r>
    </w:p>
    <w:p w14:paraId="799F4476" w14:textId="0EC65B35" w:rsidR="00C801D2" w:rsidRDefault="00B0716B" w:rsidP="00FC0749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Gestion de projet AGILE : SCRUM</w:t>
      </w:r>
    </w:p>
    <w:p w14:paraId="6AA5C21D" w14:textId="77777777" w:rsidR="00FC0749" w:rsidRPr="00FC0749" w:rsidRDefault="00FC0749" w:rsidP="00FC0749">
      <w:pPr>
        <w:pStyle w:val="Paragraphedeliste"/>
        <w:rPr>
          <w:rFonts w:ascii="Calibri" w:hAnsi="Calibri" w:cs="Arial"/>
          <w:color w:val="7F7F7F"/>
          <w:sz w:val="20"/>
          <w:szCs w:val="22"/>
          <w:lang w:val="fr-FR"/>
        </w:rPr>
      </w:pPr>
    </w:p>
    <w:p w14:paraId="6E126923" w14:textId="3941FA86" w:rsidR="00B0716B" w:rsidRPr="002366F7" w:rsidRDefault="00682BFA" w:rsidP="00B0716B">
      <w:pPr>
        <w:spacing w:before="200" w:after="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EI-</w:t>
      </w:r>
      <w:r w:rsidR="00B0716B" w:rsidRPr="002366F7">
        <w:rPr>
          <w:rFonts w:asciiTheme="minorHAnsi" w:hAnsiTheme="minorHAnsi" w:cstheme="minorHAnsi"/>
          <w:b/>
          <w:sz w:val="24"/>
          <w:szCs w:val="24"/>
        </w:rPr>
        <w:t>TECHNOLOGIES</w:t>
      </w:r>
      <w:r w:rsidR="00B0716B">
        <w:rPr>
          <w:rFonts w:asciiTheme="minorHAnsi" w:hAnsiTheme="minorHAnsi" w:cstheme="minorHAnsi"/>
          <w:b/>
          <w:sz w:val="24"/>
          <w:szCs w:val="24"/>
        </w:rPr>
        <w:t xml:space="preserve"> : </w:t>
      </w:r>
      <w:r w:rsidR="00B0716B" w:rsidRPr="002366F7">
        <w:rPr>
          <w:rFonts w:asciiTheme="minorHAnsi" w:hAnsiTheme="minorHAnsi" w:cstheme="minorHAnsi"/>
          <w:b/>
          <w:sz w:val="24"/>
          <w:szCs w:val="24"/>
        </w:rPr>
        <w:t>(</w:t>
      </w:r>
      <w:r w:rsidR="00B0716B">
        <w:rPr>
          <w:rFonts w:asciiTheme="minorHAnsi" w:hAnsiTheme="minorHAnsi" w:cstheme="minorHAnsi"/>
          <w:b/>
          <w:sz w:val="24"/>
          <w:szCs w:val="24"/>
        </w:rPr>
        <w:t>Septembre</w:t>
      </w:r>
      <w:r w:rsidR="00B0716B" w:rsidRPr="002366F7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="00B0716B">
        <w:rPr>
          <w:rFonts w:asciiTheme="minorHAnsi" w:hAnsiTheme="minorHAnsi" w:cstheme="minorHAnsi"/>
          <w:b/>
          <w:sz w:val="24"/>
          <w:szCs w:val="24"/>
        </w:rPr>
        <w:t>7</w:t>
      </w:r>
      <w:r w:rsidR="00B0716B" w:rsidRPr="002366F7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B0716B">
        <w:rPr>
          <w:rFonts w:asciiTheme="minorHAnsi" w:hAnsiTheme="minorHAnsi" w:cstheme="minorHAnsi"/>
          <w:b/>
          <w:sz w:val="24"/>
          <w:szCs w:val="24"/>
        </w:rPr>
        <w:t>Octobre</w:t>
      </w:r>
      <w:r w:rsidR="00B0716B" w:rsidRPr="002366F7">
        <w:rPr>
          <w:rFonts w:asciiTheme="minorHAnsi" w:hAnsiTheme="minorHAnsi" w:cstheme="minorHAnsi"/>
          <w:b/>
          <w:sz w:val="24"/>
          <w:szCs w:val="24"/>
        </w:rPr>
        <w:t xml:space="preserve"> 2018)</w:t>
      </w:r>
    </w:p>
    <w:p w14:paraId="535850BC" w14:textId="77777777" w:rsidR="00B0716B" w:rsidRDefault="00B0716B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Poste</w:t>
      </w:r>
      <w:r>
        <w:rPr>
          <w:rFonts w:ascii="Calibri" w:hAnsi="Calibri"/>
          <w:sz w:val="22"/>
        </w:rPr>
        <w:t xml:space="preserve"> :</w:t>
      </w:r>
    </w:p>
    <w:p w14:paraId="7E1E2139" w14:textId="77777777" w:rsidR="00B0716B" w:rsidRPr="00E725C2" w:rsidRDefault="006C78AF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</w:t>
      </w:r>
      <w:r w:rsidR="00B0716B">
        <w:rPr>
          <w:rFonts w:ascii="Calibri" w:hAnsi="Calibri"/>
          <w:sz w:val="22"/>
        </w:rPr>
        <w:t>Consultant/Développeur</w:t>
      </w:r>
    </w:p>
    <w:p w14:paraId="64ED7B3F" w14:textId="77777777" w:rsidR="00B0716B" w:rsidRDefault="00B0716B" w:rsidP="00B0716B">
      <w:pPr>
        <w:spacing w:before="200" w:after="60"/>
        <w:rPr>
          <w:rFonts w:ascii="Calibri" w:hAnsi="Calibri"/>
          <w:sz w:val="22"/>
        </w:rPr>
      </w:pPr>
      <w:r>
        <w:rPr>
          <w:rFonts w:ascii="Calibri" w:hAnsi="Calibri"/>
          <w:sz w:val="22"/>
          <w:u w:val="single"/>
        </w:rPr>
        <w:t>Activités</w:t>
      </w:r>
      <w:r>
        <w:rPr>
          <w:rFonts w:ascii="Calibri" w:hAnsi="Calibri"/>
          <w:sz w:val="22"/>
        </w:rPr>
        <w:t xml:space="preserve"> :</w:t>
      </w:r>
    </w:p>
    <w:p w14:paraId="13B7B32E" w14:textId="77777777" w:rsidR="00A53ADA" w:rsidRDefault="00A53ADA" w:rsidP="00A53ADA">
      <w:pPr>
        <w:spacing w:before="200" w:after="60"/>
        <w:rPr>
          <w:rFonts w:ascii="Calibri" w:hAnsi="Calibri"/>
          <w:sz w:val="22"/>
        </w:rPr>
      </w:pPr>
      <w:r w:rsidRPr="00081EFF">
        <w:rPr>
          <w:rFonts w:asciiTheme="majorHAnsi" w:hAnsiTheme="majorHAnsi" w:cstheme="majorHAnsi"/>
          <w:b/>
          <w:color w:val="7F7F7F"/>
          <w:szCs w:val="22"/>
        </w:rPr>
        <w:t>Projet</w:t>
      </w:r>
      <w:r>
        <w:rPr>
          <w:rFonts w:asciiTheme="majorHAnsi" w:hAnsiTheme="majorHAnsi" w:cstheme="majorHAnsi"/>
          <w:b/>
          <w:color w:val="7F7F7F"/>
          <w:szCs w:val="22"/>
        </w:rPr>
        <w:t xml:space="preserve"> interne EI-Technologies </w:t>
      </w:r>
      <w:r w:rsidRPr="00081EFF">
        <w:rPr>
          <w:rFonts w:asciiTheme="majorHAnsi" w:hAnsiTheme="majorHAnsi" w:cstheme="majorHAnsi"/>
          <w:b/>
          <w:color w:val="7F7F7F"/>
          <w:szCs w:val="22"/>
        </w:rPr>
        <w:t>:</w:t>
      </w:r>
    </w:p>
    <w:p w14:paraId="0961B332" w14:textId="77777777" w:rsidR="00A53ADA" w:rsidRPr="00547517" w:rsidRDefault="00A53ADA" w:rsidP="00A53AD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color w:val="7F7F7F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Contributeur chez EI-Institut, pôle formation d’EI-Technologies</w:t>
      </w:r>
    </w:p>
    <w:p w14:paraId="04244395" w14:textId="77777777" w:rsidR="00A53ADA" w:rsidRDefault="00A53ADA" w:rsidP="00A53ADA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Migration vers Lightning du CRM Salesforce d’EI-Technologies : recodage de Visualforce Pages, et de Lightning Aura Components (APEX / JavaScript)</w:t>
      </w:r>
    </w:p>
    <w:p w14:paraId="77D4347B" w14:textId="77777777" w:rsidR="00A53ADA" w:rsidRDefault="00A53ADA" w:rsidP="00A53ADA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Réécriture dans le langage propriétaire Salesforce (APEX).</w:t>
      </w:r>
    </w:p>
    <w:p w14:paraId="1E66CEF9" w14:textId="53BD76C1" w:rsidR="0079458F" w:rsidRPr="00A53ADA" w:rsidRDefault="0027493C" w:rsidP="00A53ADA">
      <w:pPr>
        <w:rPr>
          <w:rFonts w:ascii="Calibri" w:hAnsi="Calibri" w:cs="Arial"/>
          <w:color w:val="7F7F7F"/>
          <w:szCs w:val="22"/>
        </w:rPr>
      </w:pPr>
      <w:r w:rsidRPr="00A53ADA">
        <w:rPr>
          <w:rFonts w:ascii="Calibri" w:hAnsi="Calibri" w:cs="Arial"/>
          <w:color w:val="7F7F7F"/>
          <w:szCs w:val="22"/>
          <w:u w:val="single"/>
        </w:rPr>
        <w:br/>
      </w:r>
      <w:r w:rsidR="0079458F" w:rsidRPr="00A53ADA">
        <w:rPr>
          <w:rFonts w:asciiTheme="majorHAnsi" w:hAnsiTheme="majorHAnsi" w:cstheme="majorHAnsi"/>
          <w:b/>
          <w:color w:val="7F7F7F"/>
          <w:szCs w:val="22"/>
        </w:rPr>
        <w:t xml:space="preserve">Projet </w:t>
      </w:r>
      <w:r w:rsidR="00081EFF" w:rsidRPr="00A53ADA">
        <w:rPr>
          <w:rFonts w:asciiTheme="majorHAnsi" w:hAnsiTheme="majorHAnsi" w:cstheme="majorHAnsi"/>
          <w:b/>
          <w:color w:val="7F7F7F"/>
          <w:szCs w:val="22"/>
        </w:rPr>
        <w:t xml:space="preserve">Constructys </w:t>
      </w:r>
      <w:r w:rsidR="0079458F" w:rsidRPr="00A53ADA">
        <w:rPr>
          <w:rFonts w:asciiTheme="majorHAnsi" w:hAnsiTheme="majorHAnsi" w:cstheme="majorHAnsi"/>
          <w:b/>
          <w:color w:val="7F7F7F"/>
          <w:szCs w:val="22"/>
        </w:rPr>
        <w:t>:</w:t>
      </w:r>
    </w:p>
    <w:p w14:paraId="691EFA30" w14:textId="273DEEA7" w:rsidR="000F5B7D" w:rsidRPr="000F5B7D" w:rsidRDefault="000F5B7D" w:rsidP="000F5B7D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 xml:space="preserve">Développement de </w:t>
      </w:r>
      <w:r w:rsidR="002C3A6F">
        <w:rPr>
          <w:rFonts w:ascii="Calibri" w:hAnsi="Calibri" w:cs="Arial"/>
          <w:color w:val="7F7F7F"/>
          <w:sz w:val="20"/>
          <w:szCs w:val="22"/>
          <w:lang w:val="fr-FR"/>
        </w:rPr>
        <w:t>T</w:t>
      </w:r>
      <w:r>
        <w:rPr>
          <w:rFonts w:ascii="Calibri" w:hAnsi="Calibri" w:cs="Arial"/>
          <w:color w:val="7F7F7F"/>
          <w:sz w:val="20"/>
          <w:szCs w:val="22"/>
          <w:lang w:val="fr-FR"/>
        </w:rPr>
        <w:t>riggers, de C</w:t>
      </w:r>
      <w:r w:rsidRPr="005E4C94">
        <w:rPr>
          <w:rFonts w:ascii="Calibri" w:hAnsi="Calibri" w:cs="Arial"/>
          <w:color w:val="7F7F7F"/>
          <w:sz w:val="20"/>
          <w:szCs w:val="22"/>
          <w:lang w:val="fr-FR"/>
        </w:rPr>
        <w:t xml:space="preserve">ontrollers, tests des procédures pour gérer les adhérents, </w:t>
      </w:r>
      <w:r>
        <w:rPr>
          <w:rFonts w:ascii="Calibri" w:hAnsi="Calibri" w:cs="Arial"/>
          <w:color w:val="7F7F7F"/>
          <w:sz w:val="20"/>
          <w:szCs w:val="22"/>
          <w:lang w:val="fr-FR"/>
        </w:rPr>
        <w:t>les formations e</w:t>
      </w:r>
      <w:r w:rsidRPr="005E4C94">
        <w:rPr>
          <w:rFonts w:asciiTheme="minorHAnsi" w:hAnsiTheme="minorHAnsi" w:cstheme="minorHAnsi"/>
          <w:color w:val="7F7F7F"/>
          <w:sz w:val="20"/>
          <w:szCs w:val="22"/>
          <w:lang w:val="fr-FR"/>
        </w:rPr>
        <w:t xml:space="preserve">t les </w:t>
      </w:r>
      <w:r>
        <w:rPr>
          <w:rFonts w:ascii="Calibri" w:hAnsi="Calibri" w:cs="Arial"/>
          <w:color w:val="7F7F7F"/>
          <w:sz w:val="20"/>
          <w:szCs w:val="22"/>
          <w:lang w:val="fr-FR"/>
        </w:rPr>
        <w:t xml:space="preserve">plans de </w:t>
      </w:r>
      <w:r w:rsidRPr="005E4C94">
        <w:rPr>
          <w:rFonts w:ascii="Calibri" w:hAnsi="Calibri" w:cs="Arial"/>
          <w:color w:val="7F7F7F"/>
          <w:sz w:val="20"/>
          <w:szCs w:val="22"/>
          <w:lang w:val="fr-FR"/>
        </w:rPr>
        <w:t>formations</w:t>
      </w:r>
      <w:r>
        <w:rPr>
          <w:rFonts w:ascii="Calibri" w:hAnsi="Calibri" w:cs="Arial"/>
          <w:color w:val="7F7F7F"/>
          <w:sz w:val="20"/>
          <w:szCs w:val="22"/>
          <w:lang w:val="fr-FR"/>
        </w:rPr>
        <w:t>.</w:t>
      </w:r>
    </w:p>
    <w:p w14:paraId="6470EFD2" w14:textId="77777777" w:rsidR="00845259" w:rsidRDefault="000F5B7D" w:rsidP="00416FEF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lastRenderedPageBreak/>
        <w:t>Reprise des classes de tests, pour parer à la dégradation du pourcentage de couverture de code.</w:t>
      </w:r>
    </w:p>
    <w:p w14:paraId="5BAD2E7E" w14:textId="77777777" w:rsidR="00B34231" w:rsidRPr="00416FEF" w:rsidRDefault="00B34231" w:rsidP="00416FEF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Intégration dans une équipe de dévelop</w:t>
      </w:r>
      <w:r w:rsidR="00617BC6">
        <w:rPr>
          <w:rFonts w:ascii="Calibri" w:hAnsi="Calibri" w:cs="Arial"/>
          <w:color w:val="7F7F7F"/>
          <w:sz w:val="20"/>
          <w:szCs w:val="22"/>
          <w:lang w:val="fr-FR"/>
        </w:rPr>
        <w:t>p</w:t>
      </w:r>
      <w:r>
        <w:rPr>
          <w:rFonts w:ascii="Calibri" w:hAnsi="Calibri" w:cs="Arial"/>
          <w:color w:val="7F7F7F"/>
          <w:sz w:val="20"/>
          <w:szCs w:val="22"/>
          <w:lang w:val="fr-FR"/>
        </w:rPr>
        <w:t>eurs</w:t>
      </w:r>
    </w:p>
    <w:p w14:paraId="1DDD847F" w14:textId="77777777" w:rsidR="00B0716B" w:rsidRPr="009B49F5" w:rsidRDefault="00B0716B" w:rsidP="00B0716B">
      <w:pPr>
        <w:rPr>
          <w:rFonts w:asciiTheme="minorHAnsi" w:hAnsiTheme="minorHAnsi" w:cstheme="minorHAnsi"/>
          <w:color w:val="7F7F7F"/>
          <w:szCs w:val="22"/>
        </w:rPr>
      </w:pPr>
    </w:p>
    <w:p w14:paraId="14893902" w14:textId="77777777" w:rsidR="00B0716B" w:rsidRDefault="00B0716B" w:rsidP="00B0716B">
      <w:pPr>
        <w:rPr>
          <w:rFonts w:ascii="Calibri" w:hAnsi="Calibri" w:cs="Arial"/>
          <w:b/>
          <w:color w:val="7F7F7F"/>
          <w:szCs w:val="22"/>
        </w:rPr>
      </w:pPr>
    </w:p>
    <w:p w14:paraId="6F5CBB7E" w14:textId="77777777" w:rsidR="00B0716B" w:rsidRPr="009323B7" w:rsidRDefault="00B0716B" w:rsidP="00B0716B">
      <w:pPr>
        <w:pStyle w:val="Titre1"/>
        <w:shd w:val="clear" w:color="auto" w:fill="F2F2F2"/>
        <w:rPr>
          <w:b/>
          <w:caps w:val="0"/>
          <w:color w:val="7F7F7F"/>
        </w:rPr>
      </w:pPr>
      <w:r w:rsidRPr="00744DB3">
        <w:rPr>
          <w:b/>
          <w:caps w:val="0"/>
          <w:color w:val="7F7F7F"/>
        </w:rPr>
        <w:t xml:space="preserve">Formation  </w:t>
      </w:r>
    </w:p>
    <w:p w14:paraId="5391D2B3" w14:textId="77777777" w:rsidR="00B0716B" w:rsidRPr="003A45CE" w:rsidRDefault="00B0716B" w:rsidP="00B0716B">
      <w:pPr>
        <w:widowControl w:val="0"/>
        <w:tabs>
          <w:tab w:val="left" w:pos="360"/>
        </w:tabs>
        <w:autoSpaceDE w:val="0"/>
        <w:autoSpaceDN w:val="0"/>
        <w:adjustRightInd w:val="0"/>
        <w:spacing w:after="240" w:line="220" w:lineRule="atLeast"/>
        <w:jc w:val="both"/>
        <w:rPr>
          <w:rFonts w:asciiTheme="minorHAnsi" w:hAnsiTheme="minorHAnsi" w:cstheme="minorHAnsi"/>
          <w:b/>
          <w:color w:val="7F7F7F"/>
          <w:lang w:eastAsia="en-US"/>
        </w:rPr>
      </w:pPr>
      <w:r w:rsidRPr="003A45CE">
        <w:rPr>
          <w:rFonts w:asciiTheme="minorHAnsi" w:hAnsiTheme="minorHAnsi" w:cstheme="minorHAnsi"/>
          <w:b/>
          <w:color w:val="7F7F7F"/>
          <w:lang w:eastAsia="en-US"/>
        </w:rPr>
        <w:t xml:space="preserve">2019 - Architecte Logiciel, </w:t>
      </w:r>
      <w:r w:rsidRPr="003A45CE">
        <w:rPr>
          <w:rFonts w:asciiTheme="minorHAnsi" w:hAnsiTheme="minorHAnsi" w:cstheme="minorHAnsi"/>
          <w:color w:val="7F7F7F"/>
          <w:lang w:eastAsia="en-US"/>
        </w:rPr>
        <w:t xml:space="preserve">AFCEPF </w:t>
      </w:r>
      <w:r w:rsidR="00682BFA">
        <w:rPr>
          <w:rFonts w:asciiTheme="minorHAnsi" w:hAnsiTheme="minorHAnsi" w:cstheme="minorHAnsi"/>
          <w:color w:val="7F7F7F"/>
          <w:lang w:eastAsia="en-US"/>
        </w:rPr>
        <w:t xml:space="preserve">en alternance </w:t>
      </w:r>
      <w:r w:rsidRPr="003A45CE">
        <w:rPr>
          <w:rFonts w:asciiTheme="minorHAnsi" w:hAnsiTheme="minorHAnsi" w:cstheme="minorHAnsi"/>
          <w:color w:val="7F7F7F"/>
          <w:lang w:eastAsia="en-US"/>
        </w:rPr>
        <w:t>-</w:t>
      </w:r>
      <w:r w:rsidRPr="003A45CE">
        <w:rPr>
          <w:rFonts w:asciiTheme="minorHAnsi" w:hAnsiTheme="minorHAnsi" w:cstheme="minorHAnsi"/>
          <w:b/>
          <w:color w:val="7F7F7F"/>
          <w:lang w:eastAsia="en-US"/>
        </w:rPr>
        <w:t xml:space="preserve"> </w:t>
      </w:r>
      <w:r w:rsidRPr="003A45CE">
        <w:rPr>
          <w:rFonts w:asciiTheme="minorHAnsi" w:hAnsiTheme="minorHAnsi" w:cstheme="minorHAnsi"/>
          <w:color w:val="7F7F7F"/>
          <w:lang w:eastAsia="en-US"/>
        </w:rPr>
        <w:t>Montrouge 92120</w:t>
      </w:r>
    </w:p>
    <w:p w14:paraId="1C4CF5AC" w14:textId="77777777" w:rsidR="00B0716B" w:rsidRPr="003A45CE" w:rsidRDefault="00B0716B" w:rsidP="00B0716B">
      <w:pPr>
        <w:widowControl w:val="0"/>
        <w:tabs>
          <w:tab w:val="left" w:pos="360"/>
        </w:tabs>
        <w:autoSpaceDE w:val="0"/>
        <w:autoSpaceDN w:val="0"/>
        <w:adjustRightInd w:val="0"/>
        <w:spacing w:after="240" w:line="220" w:lineRule="atLeast"/>
        <w:jc w:val="both"/>
        <w:rPr>
          <w:rFonts w:asciiTheme="minorHAnsi" w:hAnsiTheme="minorHAnsi" w:cstheme="minorHAnsi"/>
          <w:b/>
          <w:color w:val="7F7F7F"/>
          <w:lang w:eastAsia="en-US"/>
        </w:rPr>
      </w:pPr>
      <w:r w:rsidRPr="003A45CE">
        <w:rPr>
          <w:rFonts w:asciiTheme="minorHAnsi" w:hAnsiTheme="minorHAnsi" w:cstheme="minorHAnsi"/>
          <w:b/>
          <w:color w:val="7F7F7F"/>
          <w:lang w:eastAsia="en-US"/>
        </w:rPr>
        <w:t>2018 - Analyste Informaticien</w:t>
      </w:r>
      <w:r w:rsidRPr="003A45CE">
        <w:rPr>
          <w:rFonts w:asciiTheme="minorHAnsi" w:hAnsiTheme="minorHAnsi" w:cstheme="minorHAnsi"/>
          <w:color w:val="7F7F7F"/>
          <w:lang w:eastAsia="en-US"/>
        </w:rPr>
        <w:t>, AFCEPF</w:t>
      </w:r>
      <w:r w:rsidR="00682BFA">
        <w:rPr>
          <w:rFonts w:asciiTheme="minorHAnsi" w:hAnsiTheme="minorHAnsi" w:cstheme="minorHAnsi"/>
          <w:color w:val="7F7F7F"/>
          <w:lang w:eastAsia="en-US"/>
        </w:rPr>
        <w:t xml:space="preserve"> en alternance</w:t>
      </w:r>
      <w:r w:rsidRPr="003A45CE">
        <w:rPr>
          <w:rFonts w:asciiTheme="minorHAnsi" w:hAnsiTheme="minorHAnsi" w:cstheme="minorHAnsi"/>
          <w:color w:val="7F7F7F"/>
          <w:lang w:eastAsia="en-US"/>
        </w:rPr>
        <w:t xml:space="preserve"> -</w:t>
      </w:r>
      <w:r w:rsidRPr="003A45CE">
        <w:rPr>
          <w:rFonts w:asciiTheme="minorHAnsi" w:hAnsiTheme="minorHAnsi" w:cstheme="minorHAnsi"/>
          <w:b/>
          <w:color w:val="7F7F7F"/>
          <w:lang w:eastAsia="en-US"/>
        </w:rPr>
        <w:t xml:space="preserve"> </w:t>
      </w:r>
      <w:r w:rsidRPr="003A45CE">
        <w:rPr>
          <w:rFonts w:asciiTheme="minorHAnsi" w:hAnsiTheme="minorHAnsi" w:cstheme="minorHAnsi"/>
          <w:color w:val="7F7F7F"/>
          <w:lang w:eastAsia="en-US"/>
        </w:rPr>
        <w:t>Montrouge 92120</w:t>
      </w:r>
    </w:p>
    <w:p w14:paraId="4F797664" w14:textId="77777777" w:rsidR="00B0716B" w:rsidRPr="003A45CE" w:rsidRDefault="00B0716B" w:rsidP="00B0716B">
      <w:pPr>
        <w:widowControl w:val="0"/>
        <w:tabs>
          <w:tab w:val="left" w:pos="360"/>
        </w:tabs>
        <w:autoSpaceDE w:val="0"/>
        <w:autoSpaceDN w:val="0"/>
        <w:adjustRightInd w:val="0"/>
        <w:spacing w:after="240" w:line="220" w:lineRule="atLeast"/>
        <w:jc w:val="both"/>
        <w:rPr>
          <w:rFonts w:asciiTheme="minorHAnsi" w:hAnsiTheme="minorHAnsi" w:cstheme="minorHAnsi"/>
          <w:b/>
          <w:bCs/>
        </w:rPr>
      </w:pPr>
      <w:r w:rsidRPr="003A45CE">
        <w:rPr>
          <w:rFonts w:asciiTheme="minorHAnsi" w:hAnsiTheme="minorHAnsi" w:cstheme="minorHAnsi"/>
          <w:b/>
          <w:color w:val="7F7F7F"/>
          <w:lang w:eastAsia="en-US"/>
        </w:rPr>
        <w:t>2015</w:t>
      </w:r>
      <w:r w:rsidRPr="003A45CE">
        <w:rPr>
          <w:rFonts w:asciiTheme="minorHAnsi" w:hAnsiTheme="minorHAnsi" w:cstheme="minorHAnsi"/>
          <w:b/>
          <w:bCs/>
        </w:rPr>
        <w:t xml:space="preserve"> -</w:t>
      </w:r>
      <w:r w:rsidRPr="003A45CE">
        <w:rPr>
          <w:rFonts w:asciiTheme="minorHAnsi" w:hAnsiTheme="minorHAnsi" w:cstheme="minorHAnsi"/>
          <w:bCs/>
        </w:rPr>
        <w:t xml:space="preserve"> </w:t>
      </w:r>
      <w:r w:rsidRPr="003A45CE">
        <w:rPr>
          <w:rFonts w:asciiTheme="minorHAnsi" w:hAnsiTheme="minorHAnsi" w:cstheme="minorHAnsi"/>
          <w:b/>
          <w:bCs/>
        </w:rPr>
        <w:t>Licence Economie &amp; Ingénierie Financière</w:t>
      </w:r>
      <w:r w:rsidRPr="003A45CE">
        <w:rPr>
          <w:rFonts w:asciiTheme="minorHAnsi" w:hAnsiTheme="minorHAnsi" w:cstheme="minorHAnsi"/>
          <w:bCs/>
        </w:rPr>
        <w:t>,</w:t>
      </w:r>
      <w:r w:rsidRPr="003A45CE">
        <w:rPr>
          <w:rFonts w:asciiTheme="minorHAnsi" w:hAnsiTheme="minorHAnsi" w:cstheme="minorHAnsi"/>
          <w:b/>
          <w:bCs/>
        </w:rPr>
        <w:t xml:space="preserve"> </w:t>
      </w:r>
      <w:r w:rsidRPr="003A45CE">
        <w:rPr>
          <w:rFonts w:asciiTheme="minorHAnsi" w:hAnsiTheme="minorHAnsi" w:cstheme="minorHAnsi"/>
          <w:bCs/>
        </w:rPr>
        <w:t>Paris IX – Dauphine, mention BIEN</w:t>
      </w:r>
    </w:p>
    <w:p w14:paraId="01BFA8EF" w14:textId="77777777" w:rsidR="00B0716B" w:rsidRPr="003A45CE" w:rsidRDefault="00B0716B" w:rsidP="00B0716B">
      <w:pPr>
        <w:rPr>
          <w:rFonts w:asciiTheme="minorHAnsi" w:hAnsiTheme="minorHAnsi" w:cstheme="minorHAnsi"/>
        </w:rPr>
      </w:pPr>
      <w:r w:rsidRPr="003A45CE">
        <w:rPr>
          <w:rFonts w:asciiTheme="minorHAnsi" w:hAnsiTheme="minorHAnsi" w:cstheme="minorHAnsi"/>
          <w:b/>
          <w:color w:val="7F7F7F"/>
          <w:lang w:eastAsia="en-US"/>
        </w:rPr>
        <w:t xml:space="preserve">2011 - </w:t>
      </w:r>
      <w:r w:rsidRPr="003A45CE">
        <w:rPr>
          <w:rFonts w:asciiTheme="minorHAnsi" w:hAnsiTheme="minorHAnsi" w:cstheme="minorHAnsi"/>
          <w:b/>
        </w:rPr>
        <w:t>Ecole</w:t>
      </w:r>
      <w:r w:rsidRPr="003A45CE">
        <w:rPr>
          <w:rFonts w:asciiTheme="minorHAnsi" w:hAnsiTheme="minorHAnsi" w:cstheme="minorHAnsi"/>
        </w:rPr>
        <w:t xml:space="preserve"> </w:t>
      </w:r>
      <w:r w:rsidRPr="003A45CE">
        <w:rPr>
          <w:rFonts w:asciiTheme="minorHAnsi" w:hAnsiTheme="minorHAnsi" w:cstheme="minorHAnsi"/>
          <w:b/>
        </w:rPr>
        <w:t>préparatoire ECS (Economique &amp; commerciale),</w:t>
      </w:r>
      <w:r w:rsidRPr="003A45CE">
        <w:rPr>
          <w:rFonts w:asciiTheme="minorHAnsi" w:hAnsiTheme="minorHAnsi" w:cstheme="minorHAnsi"/>
        </w:rPr>
        <w:t xml:space="preserve"> Sainte Croix de Neuilly</w:t>
      </w:r>
    </w:p>
    <w:p w14:paraId="30C07AB1" w14:textId="77777777" w:rsidR="00B0716B" w:rsidRPr="003A45CE" w:rsidRDefault="00B0716B" w:rsidP="00B0716B">
      <w:pPr>
        <w:rPr>
          <w:rFonts w:asciiTheme="minorHAnsi" w:hAnsiTheme="minorHAnsi" w:cstheme="minorHAnsi"/>
          <w:i/>
        </w:rPr>
      </w:pPr>
    </w:p>
    <w:p w14:paraId="632FB609" w14:textId="6129AB1F" w:rsidR="00B0716B" w:rsidRPr="003A45CE" w:rsidRDefault="00B0716B" w:rsidP="00B0716B">
      <w:pPr>
        <w:widowControl w:val="0"/>
        <w:tabs>
          <w:tab w:val="left" w:pos="360"/>
        </w:tabs>
        <w:autoSpaceDE w:val="0"/>
        <w:autoSpaceDN w:val="0"/>
        <w:adjustRightInd w:val="0"/>
        <w:spacing w:after="240" w:line="220" w:lineRule="atLeast"/>
        <w:jc w:val="both"/>
        <w:rPr>
          <w:rFonts w:asciiTheme="minorHAnsi" w:hAnsiTheme="minorHAnsi" w:cstheme="minorHAnsi"/>
          <w:bCs/>
        </w:rPr>
      </w:pPr>
      <w:r w:rsidRPr="003A45CE">
        <w:rPr>
          <w:rFonts w:asciiTheme="minorHAnsi" w:hAnsiTheme="minorHAnsi" w:cstheme="minorHAnsi"/>
          <w:b/>
          <w:color w:val="7F7F7F"/>
          <w:lang w:eastAsia="en-US"/>
        </w:rPr>
        <w:t>2009</w:t>
      </w:r>
      <w:r w:rsidRPr="003A45CE">
        <w:rPr>
          <w:rFonts w:asciiTheme="minorHAnsi" w:hAnsiTheme="minorHAnsi" w:cstheme="minorHAnsi"/>
          <w:bCs/>
        </w:rPr>
        <w:t xml:space="preserve"> </w:t>
      </w:r>
      <w:r w:rsidRPr="003A45CE">
        <w:rPr>
          <w:rFonts w:asciiTheme="minorHAnsi" w:hAnsiTheme="minorHAnsi" w:cstheme="minorHAnsi"/>
          <w:b/>
          <w:bCs/>
        </w:rPr>
        <w:t>-</w:t>
      </w:r>
      <w:r w:rsidRPr="003A45CE">
        <w:rPr>
          <w:rFonts w:asciiTheme="minorHAnsi" w:hAnsiTheme="minorHAnsi" w:cstheme="minorHAnsi"/>
          <w:bCs/>
        </w:rPr>
        <w:t xml:space="preserve"> </w:t>
      </w:r>
      <w:r w:rsidRPr="003A45CE">
        <w:rPr>
          <w:rFonts w:asciiTheme="minorHAnsi" w:hAnsiTheme="minorHAnsi" w:cstheme="minorHAnsi"/>
          <w:b/>
          <w:bCs/>
        </w:rPr>
        <w:t xml:space="preserve">Baccalauréat Scientifique </w:t>
      </w:r>
      <w:r w:rsidRPr="003A45CE">
        <w:rPr>
          <w:rFonts w:asciiTheme="minorHAnsi" w:hAnsiTheme="minorHAnsi" w:cstheme="minorHAnsi"/>
          <w:bCs/>
        </w:rPr>
        <w:t>(spécialité Mathématiques), Notre-Dame de Sion, Mention BIEN</w:t>
      </w:r>
    </w:p>
    <w:p w14:paraId="38677107" w14:textId="77777777" w:rsidR="00B0716B" w:rsidRPr="00EB1A84" w:rsidRDefault="00B0716B" w:rsidP="00B0716B">
      <w:pPr>
        <w:widowControl w:val="0"/>
        <w:tabs>
          <w:tab w:val="left" w:pos="360"/>
        </w:tabs>
        <w:autoSpaceDE w:val="0"/>
        <w:autoSpaceDN w:val="0"/>
        <w:adjustRightInd w:val="0"/>
        <w:spacing w:after="240" w:line="220" w:lineRule="atLeast"/>
        <w:jc w:val="both"/>
        <w:rPr>
          <w:rFonts w:ascii="Calibri" w:hAnsi="Calibri" w:cs="Arial"/>
          <w:bCs/>
          <w:sz w:val="22"/>
          <w:szCs w:val="22"/>
        </w:rPr>
      </w:pPr>
    </w:p>
    <w:p w14:paraId="7367F9C0" w14:textId="77777777" w:rsidR="00B0716B" w:rsidRPr="009323B7" w:rsidRDefault="00B0716B" w:rsidP="00B0716B">
      <w:pPr>
        <w:pStyle w:val="Titre1"/>
        <w:shd w:val="clear" w:color="auto" w:fill="F2F2F2"/>
        <w:rPr>
          <w:b/>
          <w:caps w:val="0"/>
          <w:color w:val="7F7F7F"/>
        </w:rPr>
      </w:pPr>
      <w:r w:rsidRPr="00744DB3">
        <w:rPr>
          <w:b/>
          <w:caps w:val="0"/>
          <w:color w:val="7F7F7F"/>
        </w:rPr>
        <w:t>Langues </w:t>
      </w:r>
    </w:p>
    <w:p w14:paraId="76E51D47" w14:textId="77777777" w:rsidR="00B0716B" w:rsidRPr="00744DB3" w:rsidRDefault="00B0716B" w:rsidP="00B0716B">
      <w:pPr>
        <w:widowControl w:val="0"/>
        <w:rPr>
          <w:color w:val="7F7F7F"/>
          <w:sz w:val="22"/>
          <w:szCs w:val="22"/>
        </w:rPr>
      </w:pPr>
    </w:p>
    <w:p w14:paraId="4EA1279A" w14:textId="77777777" w:rsidR="00B0716B" w:rsidRPr="00CF52D9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2"/>
          <w:szCs w:val="22"/>
          <w:lang w:val="fr-FR"/>
        </w:rPr>
      </w:pPr>
      <w:r w:rsidRPr="000031BC">
        <w:rPr>
          <w:rFonts w:ascii="Calibri" w:hAnsi="Calibri" w:cs="Arial"/>
          <w:b/>
          <w:color w:val="7F7F7F"/>
          <w:sz w:val="20"/>
          <w:szCs w:val="22"/>
          <w:lang w:val="fr-FR"/>
        </w:rPr>
        <w:t>Anglais</w:t>
      </w:r>
      <w:r>
        <w:rPr>
          <w:rFonts w:ascii="Calibri" w:hAnsi="Calibri" w:cs="Arial"/>
          <w:b/>
          <w:color w:val="7F7F7F"/>
          <w:sz w:val="20"/>
          <w:szCs w:val="22"/>
          <w:lang w:val="fr-FR"/>
        </w:rPr>
        <w:t xml:space="preserve"> </w:t>
      </w:r>
      <w:r w:rsidRPr="000031BC">
        <w:rPr>
          <w:rFonts w:ascii="Calibri" w:hAnsi="Calibri" w:cs="Arial"/>
          <w:b/>
          <w:color w:val="7F7F7F"/>
          <w:sz w:val="20"/>
          <w:szCs w:val="22"/>
          <w:lang w:val="fr-FR"/>
        </w:rPr>
        <w:t xml:space="preserve">: </w:t>
      </w:r>
      <w:r w:rsidRPr="000031BC">
        <w:rPr>
          <w:rFonts w:ascii="Calibri" w:hAnsi="Calibri" w:cs="Arial"/>
          <w:b/>
          <w:color w:val="7F7F7F"/>
          <w:sz w:val="20"/>
          <w:szCs w:val="22"/>
          <w:lang w:val="fr-FR"/>
        </w:rPr>
        <w:tab/>
      </w:r>
      <w:r>
        <w:rPr>
          <w:rFonts w:ascii="Calibri" w:hAnsi="Calibri" w:cs="Arial"/>
          <w:color w:val="7F7F7F"/>
          <w:sz w:val="20"/>
          <w:szCs w:val="22"/>
          <w:lang w:val="fr-FR"/>
        </w:rPr>
        <w:tab/>
      </w:r>
      <w:r w:rsidRPr="000031BC">
        <w:rPr>
          <w:rFonts w:ascii="Calibri" w:hAnsi="Calibri" w:cs="Arial"/>
          <w:color w:val="7F7F7F"/>
          <w:sz w:val="20"/>
          <w:szCs w:val="22"/>
          <w:lang w:val="fr-FR"/>
        </w:rPr>
        <w:t>Intermédiaire</w:t>
      </w:r>
      <w:r>
        <w:rPr>
          <w:rFonts w:ascii="Calibri" w:hAnsi="Calibri" w:cs="Arial"/>
          <w:color w:val="7F7F7F"/>
          <w:sz w:val="20"/>
          <w:szCs w:val="22"/>
          <w:lang w:val="fr-FR"/>
        </w:rPr>
        <w:t>, professionnel</w:t>
      </w:r>
    </w:p>
    <w:p w14:paraId="17790DB3" w14:textId="77777777" w:rsidR="00B0716B" w:rsidRPr="00AF4F57" w:rsidRDefault="00B0716B" w:rsidP="00B0716B">
      <w:pPr>
        <w:pStyle w:val="Paragraphedeliste"/>
        <w:numPr>
          <w:ilvl w:val="0"/>
          <w:numId w:val="1"/>
        </w:numPr>
        <w:rPr>
          <w:rFonts w:ascii="Calibri" w:hAnsi="Calibri" w:cs="Arial"/>
          <w:color w:val="7F7F7F"/>
          <w:sz w:val="22"/>
          <w:szCs w:val="22"/>
          <w:lang w:val="fr-FR"/>
        </w:rPr>
      </w:pPr>
      <w:r>
        <w:rPr>
          <w:rFonts w:ascii="Calibri" w:hAnsi="Calibri" w:cs="Arial"/>
          <w:b/>
          <w:color w:val="7F7F7F"/>
          <w:sz w:val="20"/>
          <w:szCs w:val="22"/>
          <w:lang w:val="fr-FR"/>
        </w:rPr>
        <w:t>Espagnol, russe :</w:t>
      </w:r>
      <w:r>
        <w:rPr>
          <w:rFonts w:ascii="Calibri" w:hAnsi="Calibri" w:cs="Arial"/>
          <w:color w:val="7F7F7F"/>
          <w:sz w:val="22"/>
          <w:szCs w:val="22"/>
          <w:lang w:val="fr-FR"/>
        </w:rPr>
        <w:tab/>
      </w:r>
      <w:r>
        <w:rPr>
          <w:rFonts w:ascii="Calibri" w:hAnsi="Calibri" w:cs="Arial"/>
          <w:color w:val="7F7F7F"/>
          <w:sz w:val="22"/>
          <w:szCs w:val="22"/>
          <w:lang w:val="fr-FR"/>
        </w:rPr>
        <w:tab/>
        <w:t>Notions</w:t>
      </w:r>
    </w:p>
    <w:p w14:paraId="1A0F3BD6" w14:textId="77777777" w:rsidR="00A43064" w:rsidRPr="00B0716B" w:rsidRDefault="00A43064" w:rsidP="00B0716B"/>
    <w:sectPr w:rsidR="00A43064" w:rsidRPr="00B0716B" w:rsidSect="00A4306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133" w:bottom="1418" w:left="1418" w:header="568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4DA97" w14:textId="77777777" w:rsidR="00244E8D" w:rsidRDefault="00244E8D">
      <w:r>
        <w:separator/>
      </w:r>
    </w:p>
  </w:endnote>
  <w:endnote w:type="continuationSeparator" w:id="0">
    <w:p w14:paraId="03893FB7" w14:textId="77777777" w:rsidR="00244E8D" w:rsidRDefault="0024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43096" w14:textId="77777777" w:rsidR="00A43064" w:rsidRDefault="00A43064" w:rsidP="00A43064">
    <w:pPr>
      <w:pStyle w:val="Pieddepage"/>
      <w:pBdr>
        <w:top w:val="none" w:sz="0" w:space="0" w:color="auto"/>
      </w:pBdr>
      <w:jc w:val="right"/>
      <w:rPr>
        <w:color w:val="auto"/>
      </w:rPr>
    </w:pPr>
    <w:r>
      <w:rPr>
        <w:noProof/>
        <w:color w:val="auto"/>
      </w:rPr>
      <w:drawing>
        <wp:inline distT="0" distB="0" distL="0" distR="0" wp14:anchorId="158B3659" wp14:editId="18B0A21E">
          <wp:extent cx="5900862" cy="36000"/>
          <wp:effectExtent l="19050" t="0" r="4638" b="0"/>
          <wp:docPr id="2" name="Picture 2" descr="Filet_basdepage_CMJN_201009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ilet_basdepage_CMJN_20100923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0862" cy="3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8C8C5E8" w14:textId="77777777" w:rsidR="00A43064" w:rsidRPr="00B76415" w:rsidRDefault="00A43064" w:rsidP="00A43064">
    <w:pPr>
      <w:pStyle w:val="Pieddepage"/>
      <w:pBdr>
        <w:top w:val="none" w:sz="0" w:space="0" w:color="auto"/>
      </w:pBdr>
      <w:jc w:val="right"/>
      <w:rPr>
        <w:color w:val="auto"/>
        <w:sz w:val="16"/>
      </w:rPr>
    </w:pPr>
    <w:r>
      <w:br/>
    </w:r>
    <w:r w:rsidRPr="00B76415">
      <w:rPr>
        <w:color w:val="auto"/>
        <w:sz w:val="16"/>
      </w:rPr>
      <w:t xml:space="preserve">Page </w:t>
    </w:r>
    <w:r w:rsidRPr="00B76415">
      <w:rPr>
        <w:b/>
        <w:color w:val="auto"/>
        <w:sz w:val="16"/>
      </w:rPr>
      <w:fldChar w:fldCharType="begin"/>
    </w:r>
    <w:r w:rsidRPr="00B76415">
      <w:rPr>
        <w:b/>
        <w:color w:val="auto"/>
        <w:sz w:val="16"/>
      </w:rPr>
      <w:instrText>PAGE</w:instrText>
    </w:r>
    <w:r w:rsidRPr="00B76415">
      <w:rPr>
        <w:b/>
        <w:color w:val="auto"/>
        <w:sz w:val="16"/>
      </w:rPr>
      <w:fldChar w:fldCharType="separate"/>
    </w:r>
    <w:r>
      <w:rPr>
        <w:b/>
        <w:noProof/>
        <w:color w:val="auto"/>
        <w:sz w:val="16"/>
      </w:rPr>
      <w:t>1</w:t>
    </w:r>
    <w:r w:rsidRPr="00B76415">
      <w:rPr>
        <w:b/>
        <w:color w:val="auto"/>
        <w:sz w:val="16"/>
      </w:rPr>
      <w:fldChar w:fldCharType="end"/>
    </w:r>
    <w:r w:rsidRPr="00B76415">
      <w:rPr>
        <w:color w:val="auto"/>
        <w:sz w:val="16"/>
      </w:rPr>
      <w:t xml:space="preserve"> sur </w:t>
    </w:r>
    <w:r w:rsidRPr="00B76415">
      <w:rPr>
        <w:b/>
        <w:color w:val="auto"/>
        <w:sz w:val="16"/>
      </w:rPr>
      <w:fldChar w:fldCharType="begin"/>
    </w:r>
    <w:r w:rsidRPr="00B76415">
      <w:rPr>
        <w:b/>
        <w:color w:val="auto"/>
        <w:sz w:val="16"/>
      </w:rPr>
      <w:instrText>NUMPAGES</w:instrText>
    </w:r>
    <w:r w:rsidRPr="00B76415">
      <w:rPr>
        <w:b/>
        <w:color w:val="auto"/>
        <w:sz w:val="16"/>
      </w:rPr>
      <w:fldChar w:fldCharType="separate"/>
    </w:r>
    <w:r>
      <w:rPr>
        <w:b/>
        <w:noProof/>
        <w:color w:val="auto"/>
        <w:sz w:val="16"/>
      </w:rPr>
      <w:t>5</w:t>
    </w:r>
    <w:r w:rsidRPr="00B76415">
      <w:rPr>
        <w:b/>
        <w:color w:val="auto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75D7" w14:textId="77777777" w:rsidR="00A43064" w:rsidRPr="009323B7" w:rsidRDefault="00A43064" w:rsidP="00A43064">
    <w:pPr>
      <w:pStyle w:val="Pieddepage"/>
      <w:pBdr>
        <w:top w:val="none" w:sz="0" w:space="0" w:color="auto"/>
      </w:pBdr>
      <w:tabs>
        <w:tab w:val="clear" w:pos="5670"/>
        <w:tab w:val="clear" w:pos="9072"/>
        <w:tab w:val="right" w:pos="9214"/>
      </w:tabs>
      <w:ind w:right="-144"/>
      <w:rPr>
        <w:b/>
        <w:color w:val="2F8A94"/>
      </w:rPr>
    </w:pPr>
    <w:r>
      <w:tab/>
    </w:r>
    <w:r w:rsidRPr="009323B7">
      <w:rPr>
        <w:b/>
        <w:noProof/>
        <w:color w:val="2F8A94"/>
      </w:rPr>
      <w:drawing>
        <wp:inline distT="0" distB="0" distL="0" distR="0" wp14:anchorId="5DAF6B3B" wp14:editId="2DB1A7A7">
          <wp:extent cx="5905500" cy="66675"/>
          <wp:effectExtent l="19050" t="0" r="0" b="0"/>
          <wp:docPr id="4" name="Picture 4" descr="Filet_basdepage_CMJN_201009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ilet_basdepage_CMJN_20100923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0" cy="6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691A0BC" w14:textId="77777777" w:rsidR="00A43064" w:rsidRDefault="00A43064" w:rsidP="00A43064">
    <w:pPr>
      <w:pStyle w:val="Pieddepage"/>
      <w:pBdr>
        <w:top w:val="none" w:sz="0" w:space="0" w:color="auto"/>
      </w:pBdr>
      <w:tabs>
        <w:tab w:val="clear" w:pos="5670"/>
        <w:tab w:val="clear" w:pos="9072"/>
        <w:tab w:val="right" w:pos="9214"/>
      </w:tabs>
      <w:ind w:right="-144"/>
    </w:pPr>
    <w:r w:rsidRPr="009323B7">
      <w:rPr>
        <w:b/>
        <w:color w:val="2F8A94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>/</w:t>
    </w:r>
    <w:fldSimple w:instr=" NUMPAGES ">
      <w:r>
        <w:rPr>
          <w:noProof/>
        </w:rPr>
        <w:t>2</w:t>
      </w:r>
    </w:fldSimple>
  </w:p>
  <w:p w14:paraId="1BD007DE" w14:textId="77777777" w:rsidR="00A43064" w:rsidRDefault="00A43064" w:rsidP="00A43064">
    <w:pPr>
      <w:pStyle w:val="Pieddepage"/>
      <w:tabs>
        <w:tab w:val="clear" w:pos="5670"/>
        <w:tab w:val="clear" w:pos="9072"/>
        <w:tab w:val="right" w:pos="9214"/>
      </w:tabs>
      <w:ind w:right="-14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53E26" w14:textId="77777777" w:rsidR="00244E8D" w:rsidRDefault="00244E8D">
      <w:r>
        <w:separator/>
      </w:r>
    </w:p>
  </w:footnote>
  <w:footnote w:type="continuationSeparator" w:id="0">
    <w:p w14:paraId="30D3639B" w14:textId="77777777" w:rsidR="00244E8D" w:rsidRDefault="00244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6A50" w14:textId="77777777" w:rsidR="00A43064" w:rsidRDefault="00A43064" w:rsidP="00A43064">
    <w:pPr>
      <w:pStyle w:val="En-tte"/>
      <w:ind w:left="-142" w:hanging="284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73C05D" wp14:editId="3CA7A533">
              <wp:simplePos x="0" y="0"/>
              <wp:positionH relativeFrom="column">
                <wp:posOffset>3223260</wp:posOffset>
              </wp:positionH>
              <wp:positionV relativeFrom="paragraph">
                <wp:posOffset>36195</wp:posOffset>
              </wp:positionV>
              <wp:extent cx="3108325" cy="6629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83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976C1" w14:textId="77777777" w:rsidR="00A43064" w:rsidRPr="00C611D1" w:rsidRDefault="00A43064" w:rsidP="00A43064">
                          <w:pPr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3C0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53.8pt;margin-top:2.85pt;width:244.7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Qx9AEAAMoDAAAOAAAAZHJzL2Uyb0RvYy54bWysU9tu2zAMfR+wfxD0vthJ06w14hRdigwD&#10;ugvQ7QNkWbaFyaJGKbGzrx8lp2nQvQ3TgyCK1CHPIbW+G3vDDgq9Blvy+SznTFkJtbZtyX983727&#10;4cwHYWthwKqSH5Xnd5u3b9aDK9QCOjC1QkYg1heDK3kXgiuyzMtO9cLPwClLzgawF4FMbLMaxUDo&#10;vckWeb7KBsDaIUjlPd0+TE6+SfhNo2T42jReBWZKTrWFtGPaq7hnm7UoWhSu0/JUhviHKnqhLSU9&#10;Qz2IINge9V9QvZYIHpowk9Bn0DRaqsSB2MzzV2yeOuFU4kLieHeWyf8/WPnl8OS+IQvjBxipgYmE&#10;d48gf3pmYdsJ26p7RBg6JWpKPI+SZYPzxelplNoXPoJUw2eoqcliHyABjQ32URXiyQidGnA8i67G&#10;wCRdXs3zm6vFNWeSfKvV4naZupKJ4vm1Qx8+KuhZPJQcqakJXRwefYjViOI5JCbzYHS908YkA9tq&#10;a5AdBA3ALq1E4FWYsTHYQnw2IcabRDMymziGsRrJGelWUB+JMMI0UPQB6NAB/uZsoGEquf+1F6g4&#10;M58siXY7XxIrFpKxvH6/IAMvPdWlR1hJUCUPnE3HbZgmdu9Qtx1lmtpk4Z6EbnTS4KWqU900MEma&#10;03DHiby0U9TLF9z8AQAA//8DAFBLAwQUAAYACAAAACEAZZZ4DN0AAAAJAQAADwAAAGRycy9kb3du&#10;cmV2LnhtbEyPwU7DMAyG70i8Q+RJXBBLi1hDS9MJkEBcN/YAbuO11ZqkarK1e3vMCW62/k+/P5fb&#10;xQ7iQlPovdOQrhMQ5BpvetdqOHx/PDyDCBGdwcE70nClANvq9qbEwvjZ7eiyj63gEhcK1NDFOBZS&#10;hqYji2HtR3KcHf1kMfI6tdJMOHO5HeRjkmTSYu/4QocjvXfUnPZnq+H4Nd9v8rn+jAe1e8resFe1&#10;v2p9t1peX0BEWuIfDL/6rA4VO9X+7EwQg4ZNojJGeVAgOM9zlYKoGUyTFGRVyv8fVD8AAAD//wMA&#10;UEsBAi0AFAAGAAgAAAAhALaDOJL+AAAA4QEAABMAAAAAAAAAAAAAAAAAAAAAAFtDb250ZW50X1R5&#10;cGVzXS54bWxQSwECLQAUAAYACAAAACEAOP0h/9YAAACUAQAACwAAAAAAAAAAAAAAAAAvAQAAX3Jl&#10;bHMvLnJlbHNQSwECLQAUAAYACAAAACEAyEiEMfQBAADKAwAADgAAAAAAAAAAAAAAAAAuAgAAZHJz&#10;L2Uyb0RvYy54bWxQSwECLQAUAAYACAAAACEAZZZ4DN0AAAAJAQAADwAAAAAAAAAAAAAAAABOBAAA&#10;ZHJzL2Rvd25yZXYueG1sUEsFBgAAAAAEAAQA8wAAAFgFAAAAAA==&#10;" stroked="f">
              <v:textbox>
                <w:txbxContent>
                  <w:p w14:paraId="137976C1" w14:textId="77777777" w:rsidR="00A43064" w:rsidRPr="00C611D1" w:rsidRDefault="00A43064" w:rsidP="00A43064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9062D1"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>
      <w:rPr>
        <w:noProof/>
      </w:rPr>
      <w:drawing>
        <wp:inline distT="0" distB="0" distL="0" distR="0" wp14:anchorId="06796135" wp14:editId="7992F342">
          <wp:extent cx="2807394" cy="682564"/>
          <wp:effectExtent l="19050" t="0" r="0" b="0"/>
          <wp:docPr id="5" name="Picture 5" descr="C:\Documents and Settings\Administrateur\Local Settings\Temp\Rar$DI01.109\horizon_logo_EI-T_RVB_201104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nts and Settings\Administrateur\Local Settings\Temp\Rar$DI01.109\horizon_logo_EI-T_RVB_20110418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1252" cy="6835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2451" w14:textId="77777777" w:rsidR="00A43064" w:rsidRDefault="00A43064" w:rsidP="00A43064">
    <w:pPr>
      <w:pStyle w:val="En-tte"/>
      <w:ind w:left="-426" w:firstLine="426"/>
    </w:pPr>
    <w:r>
      <w:rPr>
        <w:noProof/>
      </w:rPr>
      <w:drawing>
        <wp:inline distT="0" distB="0" distL="0" distR="0" wp14:anchorId="4B480BB3" wp14:editId="25F5B1B6">
          <wp:extent cx="1476375" cy="723900"/>
          <wp:effectExtent l="19050" t="0" r="9525" b="0"/>
          <wp:docPr id="3" name="Picture 3" descr="logo_e-mail_EI-Mgm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-mail_EI-Mgm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258AB"/>
    <w:multiLevelType w:val="hybridMultilevel"/>
    <w:tmpl w:val="5C521664"/>
    <w:lvl w:ilvl="0" w:tplc="067AE55C">
      <w:start w:val="2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8DB72">
      <w:start w:val="1997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6B"/>
    <w:rsid w:val="00025A00"/>
    <w:rsid w:val="00042E48"/>
    <w:rsid w:val="00081EFF"/>
    <w:rsid w:val="000B5100"/>
    <w:rsid w:val="000D2124"/>
    <w:rsid w:val="000E0CE9"/>
    <w:rsid w:val="000F5B7D"/>
    <w:rsid w:val="00122945"/>
    <w:rsid w:val="001764C4"/>
    <w:rsid w:val="001C0B4E"/>
    <w:rsid w:val="001C3065"/>
    <w:rsid w:val="00220418"/>
    <w:rsid w:val="00240A67"/>
    <w:rsid w:val="00244E8D"/>
    <w:rsid w:val="0027493C"/>
    <w:rsid w:val="00282B32"/>
    <w:rsid w:val="002B4E89"/>
    <w:rsid w:val="002C2488"/>
    <w:rsid w:val="002C3A6F"/>
    <w:rsid w:val="002D6E32"/>
    <w:rsid w:val="002F1A33"/>
    <w:rsid w:val="00364E3C"/>
    <w:rsid w:val="0038753B"/>
    <w:rsid w:val="003C59BA"/>
    <w:rsid w:val="00416FEF"/>
    <w:rsid w:val="00481A44"/>
    <w:rsid w:val="004D4BAA"/>
    <w:rsid w:val="00547517"/>
    <w:rsid w:val="005704AC"/>
    <w:rsid w:val="00617BC6"/>
    <w:rsid w:val="00682BFA"/>
    <w:rsid w:val="00691584"/>
    <w:rsid w:val="006C78AF"/>
    <w:rsid w:val="006D056D"/>
    <w:rsid w:val="0079458F"/>
    <w:rsid w:val="00845259"/>
    <w:rsid w:val="00861165"/>
    <w:rsid w:val="00880114"/>
    <w:rsid w:val="00917855"/>
    <w:rsid w:val="00970EE7"/>
    <w:rsid w:val="00993A21"/>
    <w:rsid w:val="009D019C"/>
    <w:rsid w:val="009E4400"/>
    <w:rsid w:val="009F5FB7"/>
    <w:rsid w:val="00A43064"/>
    <w:rsid w:val="00A53ADA"/>
    <w:rsid w:val="00AC3493"/>
    <w:rsid w:val="00B0716B"/>
    <w:rsid w:val="00B30C87"/>
    <w:rsid w:val="00B34231"/>
    <w:rsid w:val="00B87ED9"/>
    <w:rsid w:val="00B962B4"/>
    <w:rsid w:val="00BC33AA"/>
    <w:rsid w:val="00C777F8"/>
    <w:rsid w:val="00C801D2"/>
    <w:rsid w:val="00C94531"/>
    <w:rsid w:val="00C95959"/>
    <w:rsid w:val="00CA49B4"/>
    <w:rsid w:val="00CB49C9"/>
    <w:rsid w:val="00D26F0C"/>
    <w:rsid w:val="00D36CDE"/>
    <w:rsid w:val="00D454F3"/>
    <w:rsid w:val="00D63F8B"/>
    <w:rsid w:val="00DE7644"/>
    <w:rsid w:val="00DF2379"/>
    <w:rsid w:val="00E161FE"/>
    <w:rsid w:val="00F31B4F"/>
    <w:rsid w:val="00F4055A"/>
    <w:rsid w:val="00F40CBA"/>
    <w:rsid w:val="00F45526"/>
    <w:rsid w:val="00F60797"/>
    <w:rsid w:val="00FB0929"/>
    <w:rsid w:val="00FC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789F"/>
  <w15:chartTrackingRefBased/>
  <w15:docId w15:val="{6E950F57-2069-4697-9B76-5C22D55E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16B"/>
    <w:pPr>
      <w:spacing w:after="0" w:line="240" w:lineRule="auto"/>
    </w:pPr>
    <w:rPr>
      <w:rFonts w:ascii="Arial" w:eastAsia="Times New Roman" w:hAnsi="Arial" w:cs="Times New Roman"/>
      <w:color w:val="808080"/>
      <w:sz w:val="20"/>
      <w:szCs w:val="20"/>
      <w:lang w:eastAsia="fr-FR"/>
    </w:rPr>
  </w:style>
  <w:style w:type="paragraph" w:styleId="Titre1">
    <w:name w:val="heading 1"/>
    <w:basedOn w:val="En-tte"/>
    <w:next w:val="Normal"/>
    <w:link w:val="Titre1Car"/>
    <w:qFormat/>
    <w:rsid w:val="00B0716B"/>
    <w:pPr>
      <w:tabs>
        <w:tab w:val="clear" w:pos="4536"/>
        <w:tab w:val="clear" w:pos="9072"/>
        <w:tab w:val="left" w:pos="567"/>
      </w:tabs>
      <w:spacing w:before="240" w:after="240"/>
      <w:outlineLvl w:val="0"/>
    </w:pPr>
    <w:rPr>
      <w:rFonts w:cs="Aharoni"/>
      <w:caps/>
      <w:color w:val="A0D4E0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1E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0716B"/>
    <w:rPr>
      <w:rFonts w:ascii="Arial" w:eastAsia="Times New Roman" w:hAnsi="Arial" w:cs="Aharoni"/>
      <w:caps/>
      <w:color w:val="A0D4E0"/>
      <w:sz w:val="24"/>
      <w:szCs w:val="20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-tte">
    <w:name w:val="header"/>
    <w:basedOn w:val="Normal"/>
    <w:link w:val="En-tteCar"/>
    <w:rsid w:val="00B0716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0716B"/>
    <w:rPr>
      <w:rFonts w:ascii="Arial" w:eastAsia="Times New Roman" w:hAnsi="Arial" w:cs="Times New Roman"/>
      <w:color w:val="80808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B0716B"/>
    <w:pPr>
      <w:pBdr>
        <w:top w:val="single" w:sz="4" w:space="1" w:color="808080"/>
      </w:pBdr>
      <w:tabs>
        <w:tab w:val="center" w:pos="5670"/>
        <w:tab w:val="right" w:pos="9072"/>
      </w:tabs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B0716B"/>
    <w:rPr>
      <w:rFonts w:ascii="Arial" w:eastAsia="Times New Roman" w:hAnsi="Arial" w:cs="Times New Roman"/>
      <w:color w:val="808080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B0716B"/>
    <w:pPr>
      <w:ind w:left="720"/>
      <w:contextualSpacing/>
    </w:pPr>
    <w:rPr>
      <w:rFonts w:ascii="Times New Roman" w:hAnsi="Times New Roman"/>
      <w:color w:val="auto"/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716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16B"/>
    <w:rPr>
      <w:rFonts w:ascii="Segoe UI" w:eastAsia="Times New Roman" w:hAnsi="Segoe UI" w:cs="Segoe UI"/>
      <w:color w:val="808080"/>
      <w:sz w:val="18"/>
      <w:szCs w:val="1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81E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4</Pages>
  <Words>966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Masson</dc:creator>
  <cp:keywords/>
  <dc:description/>
  <cp:lastModifiedBy>Alexis Masson</cp:lastModifiedBy>
  <cp:revision>40</cp:revision>
  <cp:lastPrinted>2020-02-10T11:13:00Z</cp:lastPrinted>
  <dcterms:created xsi:type="dcterms:W3CDTF">2019-09-23T16:28:00Z</dcterms:created>
  <dcterms:modified xsi:type="dcterms:W3CDTF">2022-05-24T20:16:00Z</dcterms:modified>
</cp:coreProperties>
</file>