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98"/>
        <w:spacing w:before="193" w:line="225" w:lineRule="auto"/>
        <w:rPr/>
      </w:pPr>
      <w:r>
        <w:rPr>
          <w:spacing w:val="17"/>
        </w:rPr>
        <w:t>△先给大家科普下啥是健康体重?有个叫体质指数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17"/>
        </w:rPr>
        <w:t>(</w:t>
      </w:r>
      <w:r>
        <w:rPr>
          <w:rFonts w:ascii="SimSun" w:hAnsi="SimSun" w:eastAsia="SimSun" w:cs="SimSun"/>
        </w:rPr>
        <w:t>BMI</w:t>
      </w:r>
      <w:r>
        <w:rPr>
          <w:rFonts w:ascii="SimSun" w:hAnsi="SimSun" w:eastAsia="SimSun" w:cs="SimSun"/>
          <w:spacing w:val="17"/>
        </w:rPr>
        <w:t>)</w:t>
      </w:r>
      <w:r>
        <w:rPr>
          <w:rFonts w:ascii="SimSun" w:hAnsi="SimSun" w:eastAsia="SimSun" w:cs="SimSun"/>
          <w:spacing w:val="60"/>
        </w:rPr>
        <w:t xml:space="preserve"> </w:t>
      </w:r>
      <w:r>
        <w:rPr>
          <w:spacing w:val="16"/>
        </w:rPr>
        <w:t>的东西，计算公式就是体重(公斤)除以身高(米)的平方。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45" w:line="225" w:lineRule="auto"/>
        <w:rPr>
          <w:rFonts w:ascii="Arial" w:hAnsi="Arial" w:eastAsia="Arial" w:cs="Arial"/>
        </w:rPr>
      </w:pPr>
      <w:r>
        <w:rPr>
          <w:spacing w:val="12"/>
        </w:rPr>
        <w:t>体质指数</w:t>
      </w:r>
      <w:r>
        <w:rPr>
          <w:spacing w:val="-26"/>
        </w:rPr>
        <w:t xml:space="preserve"> </w:t>
      </w:r>
      <w:r>
        <w:rPr>
          <w:rFonts w:ascii="Arial" w:hAnsi="Arial" w:eastAsia="Arial" w:cs="Arial"/>
          <w:spacing w:val="12"/>
        </w:rPr>
        <w:t>(</w:t>
      </w:r>
      <w:r>
        <w:rPr>
          <w:rFonts w:ascii="Arial" w:hAnsi="Arial" w:eastAsia="Arial" w:cs="Arial"/>
        </w:rPr>
        <w:t>BMI</w:t>
      </w:r>
      <w:r>
        <w:rPr>
          <w:rFonts w:ascii="Arial" w:hAnsi="Arial" w:eastAsia="Arial" w:cs="Arial"/>
          <w:spacing w:val="12"/>
        </w:rPr>
        <w:t>):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45" w:line="234" w:lineRule="auto"/>
        <w:rPr/>
      </w:pPr>
      <w:r>
        <w:rPr>
          <w:spacing w:val="9"/>
        </w:rPr>
        <w:t>偏轻：&lt;18.5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45" w:line="235" w:lineRule="auto"/>
        <w:rPr/>
      </w:pPr>
      <w:r>
        <w:rPr>
          <w:spacing w:val="4"/>
        </w:rPr>
        <w:t>正常：18.5-23.9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45" w:line="238" w:lineRule="auto"/>
        <w:rPr/>
      </w:pPr>
      <w:r>
        <w:rPr>
          <w:spacing w:val="4"/>
        </w:rPr>
        <w:t>超重：24.0-27.9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40" w:line="239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2"/>
          <w:szCs w:val="12"/>
          <w:spacing w:val="3"/>
        </w:rPr>
        <w:t>肥</w:t>
      </w:r>
      <w:r>
        <w:rPr>
          <w:sz w:val="12"/>
          <w:szCs w:val="12"/>
          <w:spacing w:val="-16"/>
        </w:rPr>
        <w:t xml:space="preserve"> </w:t>
      </w:r>
      <w:r>
        <w:rPr>
          <w:sz w:val="12"/>
          <w:szCs w:val="12"/>
          <w:spacing w:val="3"/>
        </w:rPr>
        <w:t>胖</w:t>
      </w:r>
      <w:r>
        <w:rPr>
          <w:sz w:val="12"/>
          <w:szCs w:val="12"/>
          <w:spacing w:val="-22"/>
        </w:rPr>
        <w:t xml:space="preserve"> </w:t>
      </w:r>
      <w:r>
        <w:rPr>
          <w:sz w:val="12"/>
          <w:szCs w:val="12"/>
          <w:spacing w:val="3"/>
        </w:rPr>
        <w:t>：</w:t>
      </w:r>
      <w:r>
        <w:rPr>
          <w:rFonts w:ascii="Times New Roman" w:hAnsi="Times New Roman" w:eastAsia="Times New Roman" w:cs="Times New Roman"/>
          <w:sz w:val="12"/>
          <w:szCs w:val="12"/>
          <w:spacing w:val="3"/>
        </w:rPr>
        <w:t>≥28.0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40" w:line="238" w:lineRule="auto"/>
        <w:rPr>
          <w:sz w:val="12"/>
          <w:szCs w:val="12"/>
        </w:rPr>
      </w:pPr>
      <w:r>
        <w:rPr>
          <w:sz w:val="12"/>
          <w:szCs w:val="12"/>
          <w:spacing w:val="25"/>
        </w:rPr>
        <w:t>中心性肥胖：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45" w:line="233" w:lineRule="auto"/>
        <w:rPr>
          <w:rFonts w:ascii="SimSun" w:hAnsi="SimSun" w:eastAsia="SimSun" w:cs="SimSun"/>
        </w:rPr>
      </w:pPr>
      <w:r>
        <w:rPr/>
        <w:t>腰围：男性≥90</w:t>
      </w:r>
      <w:r>
        <w:rPr>
          <w:rFonts w:ascii="SimSun" w:hAnsi="SimSun" w:eastAsia="SimSun" w:cs="SimSun"/>
        </w:rPr>
        <w:t>cm </w:t>
      </w:r>
      <w:r>
        <w:rPr/>
        <w:t>,</w:t>
      </w:r>
      <w:r>
        <w:rPr/>
        <w:t xml:space="preserve"> </w:t>
      </w:r>
      <w:r>
        <w:rPr/>
        <w:t>女性≥85</w:t>
      </w:r>
      <w:r>
        <w:rPr>
          <w:rFonts w:ascii="SimSun" w:hAnsi="SimSun" w:eastAsia="SimSun" w:cs="SimSun"/>
        </w:rPr>
        <w:t>cm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46" w:line="233" w:lineRule="auto"/>
        <w:rPr/>
      </w:pPr>
      <w:r>
        <w:rPr>
          <w:spacing w:val="3"/>
        </w:rPr>
        <w:t>腰臀比：男性≥0.90,女性≥0.85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46" w:line="234" w:lineRule="auto"/>
        <w:rPr/>
      </w:pPr>
      <w:r>
        <w:rPr>
          <w:spacing w:val="21"/>
        </w:rPr>
        <w:t>体脂过多(成年人体脂比):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46" w:line="233" w:lineRule="auto"/>
        <w:rPr/>
      </w:pPr>
      <w:r>
        <w:rPr>
          <w:spacing w:val="11"/>
          <w:w w:val="116"/>
        </w:rPr>
        <w:t>男性&gt;25%,女性&gt;30%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46" w:line="225" w:lineRule="auto"/>
        <w:rPr/>
      </w:pPr>
      <w:r>
        <w:rPr>
          <w:spacing w:val="9"/>
        </w:rPr>
        <w:t>以上这些指标数据，都说明体脂有点多啦!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218"/>
        <w:spacing w:before="82" w:line="223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02050"/>
          <w:spacing w:val="6"/>
        </w:rPr>
        <w:t>中国约一半成年人存在肥胖和超重</w:t>
      </w: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1"/>
          <w:footerReference w:type="default" r:id="rId2"/>
          <w:pgSz w:w="8801" w:h="31680"/>
          <w:pgMar w:top="1" w:right="371" w:bottom="1" w:left="119" w:header="0" w:footer="0" w:gutter="0"/>
          <w:cols w:equalWidth="0" w:num="1">
            <w:col w:w="8310" w:space="0"/>
          </w:cols>
        </w:sectPr>
        <w:rPr/>
      </w:pPr>
    </w:p>
    <w:p>
      <w:pPr>
        <w:pStyle w:val="BodyText"/>
        <w:ind w:left="298"/>
        <w:spacing w:before="22" w:line="231" w:lineRule="auto"/>
        <w:rPr>
          <w:sz w:val="10"/>
          <w:szCs w:val="10"/>
        </w:rPr>
      </w:pPr>
      <w:r>
        <w:rPr>
          <w:sz w:val="10"/>
          <w:szCs w:val="10"/>
          <w:color w:val="209080"/>
          <w:spacing w:val="9"/>
        </w:rPr>
        <w:t>2015-2019年</w:t>
      </w:r>
      <w:r>
        <w:rPr>
          <w:sz w:val="10"/>
          <w:szCs w:val="10"/>
          <w:color w:val="305060"/>
          <w:spacing w:val="9"/>
        </w:rPr>
        <w:t>中国各年龄段居民超重，肥胖率对比</w:t>
      </w:r>
    </w:p>
    <w:p>
      <w:pPr>
        <w:pStyle w:val="BodyText"/>
        <w:ind w:firstLine="235"/>
        <w:spacing w:before="29" w:line="2252" w:lineRule="exact"/>
        <w:rPr/>
      </w:pPr>
      <w:r>
        <w:rPr>
          <w:position w:val="-45"/>
        </w:rPr>
        <w:pict>
          <v:group id="_x0000_s2" style="mso-position-vertical-relative:line;mso-position-horizontal-relative:char;width:165.5pt;height:112.6pt;" filled="false" stroked="false" coordsize="3310,2251" coordorigin="0,0">
            <v:shape id="_x0000_s4" style="position:absolute;left:0;top:0;width:3310;height:2158;" filled="false" stroked="false" type="#_x0000_t75">
              <v:imagedata o:title="" r:id="rId3"/>
            </v:shape>
            <v:shape id="_x0000_s6" style="position:absolute;left:43;top:88;width:3118;height:21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32"/>
                      <w:spacing w:before="19" w:line="202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208070"/>
                        <w:spacing w:val="-2"/>
                      </w:rPr>
                      <w:t>1/2</w:t>
                    </w:r>
                  </w:p>
                  <w:p>
                    <w:pPr>
                      <w:ind w:left="20"/>
                      <w:spacing w:before="112" w:line="159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color w:val="208070"/>
                      </w:rPr>
                      <w:t>34.3%</w:t>
                    </w:r>
                  </w:p>
                  <w:p>
                    <w:pPr>
                      <w:ind w:left="2732"/>
                      <w:spacing w:line="195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FFFFFF"/>
                      </w:rPr>
                      <w:t>50.7%</w:t>
                    </w:r>
                  </w:p>
                  <w:p>
                    <w:pPr>
                      <w:spacing w:line="4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4"/>
                      <w:spacing w:before="29" w:line="200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color w:val="208070"/>
                      </w:rPr>
                      <w:t>11.1%</w:t>
                    </w:r>
                  </w:p>
                  <w:p>
                    <w:pPr>
                      <w:ind w:left="2719"/>
                      <w:spacing w:line="69" w:lineRule="exact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color w:val="20A0A0"/>
                        <w:spacing w:val="1"/>
                        <w:position w:val="-1"/>
                      </w:rPr>
                      <w:t>19%</w:t>
                    </w:r>
                  </w:p>
                  <w:p>
                    <w:pPr>
                      <w:ind w:left="616"/>
                      <w:spacing w:line="180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color w:val="2060B0"/>
                        <w:spacing w:val="-2"/>
                      </w:rPr>
                      <w:t>7.9%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color w:val="2060B0"/>
                        <w:spacing w:val="5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color w:val="2060B0"/>
                        <w:spacing w:val="-2"/>
                      </w:rPr>
                      <w:t>二</w:t>
                    </w:r>
                  </w:p>
                  <w:p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23"/>
                      <w:spacing w:before="39" w:line="162" w:lineRule="exact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color w:val="207070"/>
                        <w:spacing w:val="1"/>
                        <w:position w:val="1"/>
                      </w:rPr>
                      <w:t>6.8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209080"/>
                        <w:spacing w:val="1"/>
                        <w:position w:val="1"/>
                      </w:rPr>
                      <w:t>%</w:t>
                    </w:r>
                  </w:p>
                  <w:p>
                    <w:pPr>
                      <w:ind w:left="699"/>
                      <w:spacing w:before="24" w:line="137" w:lineRule="exact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color w:val="2070B0"/>
                        <w:spacing w:val="3"/>
                        <w:position w:val="1"/>
                      </w:rPr>
                      <w:t>3.6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3060B0"/>
                        <w:spacing w:val="3"/>
                        <w:position w:val="1"/>
                      </w:rPr>
                      <w:t>%</w:t>
                    </w:r>
                  </w:p>
                  <w:p>
                    <w:pPr>
                      <w:ind w:left="169"/>
                      <w:spacing w:before="3" w:line="107" w:lineRule="exact"/>
                      <w:rPr>
                        <w:rFonts w:ascii="SimHei" w:hAnsi="SimHei" w:eastAsia="SimHei" w:cs="SimHei"/>
                        <w:sz w:val="8"/>
                        <w:szCs w:val="8"/>
                      </w:rPr>
                    </w:pP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11"/>
                      </w:rPr>
                      <w:t>肥胖</w:t>
                    </w:r>
                  </w:p>
                  <w:p>
                    <w:pPr>
                      <w:ind w:left="162"/>
                      <w:spacing w:before="33" w:line="108" w:lineRule="exact"/>
                      <w:rPr>
                        <w:rFonts w:ascii="SimHei" w:hAnsi="SimHei" w:eastAsia="SimHei" w:cs="SimHei"/>
                        <w:sz w:val="8"/>
                        <w:szCs w:val="8"/>
                      </w:rPr>
                    </w:pPr>
                    <w:r>
                      <w:rPr>
                        <w:rFonts w:ascii="SimHei" w:hAnsi="SimHei" w:eastAsia="SimHei" w:cs="SimHei"/>
                        <w:sz w:val="8"/>
                        <w:szCs w:val="8"/>
                        <w:spacing w:val="15"/>
                      </w:rPr>
                      <w:t>超重</w:t>
                    </w:r>
                  </w:p>
                </w:txbxContent>
              </v:textbox>
            </v:shape>
            <v:shape id="_x0000_s8" style="position:absolute;left:1624;top:312;width:365;height:3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color w:val="203060"/>
                        <w:spacing w:val="2"/>
                      </w:rPr>
                      <w:t>成年人</w:t>
                    </w:r>
                  </w:p>
                  <w:p>
                    <w:pPr>
                      <w:ind w:left="20"/>
                      <w:spacing w:before="26" w:line="241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color w:val="204050"/>
                        <w:spacing w:val="3"/>
                      </w:rPr>
                      <w:t>≥18 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color w:val="305070"/>
                        <w:spacing w:val="3"/>
                      </w:rPr>
                      <w:t>岁</w:t>
                    </w:r>
                  </w:p>
                </w:txbxContent>
              </v:textbox>
            </v:shape>
            <v:shape id="_x0000_s10" style="position:absolute;left:1624;top:1045;width:365;height:3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83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color w:val="203050"/>
                        <w:spacing w:val="2"/>
                      </w:rPr>
                      <w:t>青少年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color w:val="20305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color w:val="203050"/>
                        <w:spacing w:val="4"/>
                      </w:rPr>
                      <w:t>6-17岁</w:t>
                    </w:r>
                  </w:p>
                </w:txbxContent>
              </v:textbox>
            </v:shape>
            <v:shape id="_x0000_s12" style="position:absolute;left:1624;top:1707;width:267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31" w:lineRule="exact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color w:val="204060"/>
                        <w:spacing w:val="-8"/>
                      </w:rPr>
                      <w:t>儿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color w:val="102050"/>
                        <w:spacing w:val="-8"/>
                      </w:rPr>
                      <w:t>童</w:t>
                    </w:r>
                  </w:p>
                  <w:p>
                    <w:pPr>
                      <w:ind w:left="20"/>
                      <w:spacing w:before="26" w:line="241" w:lineRule="auto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color w:val="204050"/>
                        <w:spacing w:val="9"/>
                      </w:rPr>
                      <w:t>&lt;6岁</w:t>
                    </w:r>
                  </w:p>
                </w:txbxContent>
              </v:textbox>
            </v:shape>
            <v:shape id="_x0000_s14" style="position:absolute;left:401;top:475;width:310;height: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37" w:lineRule="exact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color w:val="2060A0"/>
                        <w:position w:val="1"/>
                      </w:rPr>
                      <w:t>16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color w:val="2060A0"/>
                        <w:spacing w:val="-7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2060B0"/>
                        <w:position w:val="1"/>
                      </w:rPr>
                      <w:t>.4%</w:t>
                    </w:r>
                  </w:p>
                </w:txbxContent>
              </v:textbox>
            </v:shape>
            <v:shape id="_x0000_s16" style="position:absolute;left:2742;top:1867;width:359;height:1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0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color w:val="40C0B0"/>
                        <w:spacing w:val="1"/>
                      </w:rPr>
                      <w:t>10.4%</w:t>
                    </w:r>
                  </w:p>
                </w:txbxContent>
              </v:textbox>
            </v:shape>
          </v:group>
        </w:pict>
      </w:r>
    </w:p>
    <w:p>
      <w:pPr>
        <w:spacing w:line="3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/>
        <w:spacing w:before="27"/>
        <w:rPr>
          <w:sz w:val="10"/>
          <w:szCs w:val="10"/>
        </w:rPr>
      </w:pPr>
      <w:r>
        <w:rPr>
          <w:sz w:val="10"/>
          <w:szCs w:val="10"/>
          <w:color w:val="205060"/>
          <w:spacing w:val="14"/>
        </w:rPr>
        <w:t>过去</w:t>
      </w:r>
      <w:r>
        <w:rPr>
          <w:sz w:val="10"/>
          <w:szCs w:val="10"/>
          <w:color w:val="209080"/>
          <w:spacing w:val="14"/>
        </w:rPr>
        <w:t>30年</w:t>
      </w:r>
      <w:r>
        <w:rPr>
          <w:sz w:val="10"/>
          <w:szCs w:val="10"/>
          <w:color w:val="305060"/>
          <w:spacing w:val="14"/>
        </w:rPr>
        <w:t>中国超重和肥胖趋势</w:t>
      </w:r>
    </w:p>
    <w:p>
      <w:pPr>
        <w:ind w:left="16"/>
        <w:spacing w:before="189" w:line="200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color w:val="2070B0"/>
        </w:rPr>
        <w:t>1992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87" w:right="3340" w:firstLine="79"/>
        <w:spacing w:before="33" w:line="266" w:lineRule="auto"/>
        <w:rPr>
          <w:rFonts w:ascii="SimSun" w:hAnsi="SimSun" w:eastAsia="SimSun" w:cs="SimSun"/>
          <w:sz w:val="10"/>
          <w:szCs w:val="10"/>
        </w:rPr>
      </w:pPr>
      <w:r>
        <w:pict>
          <v:shape id="_x0000_s18" style="position:absolute;margin-left:153.191pt;margin-top:-0.088326pt;mso-position-vertical-relative:text;mso-position-horizontal-relative:text;width:28.3pt;height:15.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5"/>
                    <w:spacing w:before="20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06080"/>
                      <w:spacing w:val="16"/>
                    </w:rPr>
                    <w:t>儿童</w:t>
                  </w:r>
                </w:p>
                <w:p>
                  <w:pPr>
                    <w:ind w:left="20"/>
                    <w:spacing w:before="12" w:line="231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05070"/>
                      <w:spacing w:val="2"/>
                    </w:rPr>
                    <w:t>1/25(3.9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05070"/>
                      <w:spacing w:val="9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color w:val="307090"/>
                      <w:spacing w:val="2"/>
                    </w:rPr>
                    <w:t>%)</w:t>
                  </w:r>
                </w:p>
              </w:txbxContent>
            </v:textbox>
          </v:shape>
        </w:pict>
      </w:r>
      <w:r>
        <w:pict>
          <v:shape id="_x0000_s20" style="position:absolute;margin-left:82.2294pt;margin-top:0.957939pt;mso-position-vertical-relative:text;mso-position-horizontal-relative:text;width:38.1pt;height:74.3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1"/>
                    <w:spacing w:before="20" w:line="214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color w:val="205070"/>
                      <w:spacing w:val="5"/>
                    </w:rPr>
                    <w:t>青少年</w:t>
                  </w:r>
                </w:p>
                <w:p>
                  <w:pPr>
                    <w:ind w:left="165"/>
                    <w:spacing w:line="227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color w:val="206070"/>
                      <w:spacing w:val="2"/>
                    </w:rPr>
                    <w:t>1/20(5.7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color w:val="307090"/>
                      <w:spacing w:val="2"/>
                    </w:rPr>
                    <w:t>%)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55" w:line="226" w:lineRule="auto"/>
                    <w:outlineLvl w:val="0"/>
                    <w:rPr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6050"/>
                      <w:spacing w:val="-2"/>
                    </w:rPr>
                    <w:t>N2.5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06050"/>
                      <w:spacing w:val="4"/>
                    </w:rPr>
                    <w:t xml:space="preserve">    </w:t>
                  </w:r>
                  <w:r>
                    <w:rPr>
                      <w:sz w:val="17"/>
                      <w:szCs w:val="17"/>
                      <w:b/>
                      <w:bCs/>
                      <w:color w:val="206050"/>
                      <w:spacing w:val="-2"/>
                    </w:rPr>
                    <w:t>倍</w:t>
                  </w:r>
                </w:p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8" w:right="142" w:firstLine="79"/>
                    <w:spacing w:before="33" w:line="288" w:lineRule="auto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08070"/>
                      <w:spacing w:val="3"/>
                    </w:rPr>
                    <w:t>青少年</w:t>
                  </w:r>
                  <w:r>
                    <w:rPr>
                      <w:sz w:val="10"/>
                      <w:szCs w:val="10"/>
                      <w:color w:val="20807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08070"/>
                      <w:spacing w:val="2"/>
                    </w:rPr>
                    <w:t>1/5(19%)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-198906</wp:posOffset>
            </wp:positionV>
            <wp:extent cx="2476202" cy="128023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202" cy="1280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  <w:szCs w:val="10"/>
          <w:color w:val="206080"/>
          <w:spacing w:val="8"/>
        </w:rPr>
        <w:t>成年人</w:t>
      </w:r>
      <w:r>
        <w:rPr>
          <w:sz w:val="10"/>
          <w:szCs w:val="10"/>
          <w:color w:val="206080"/>
        </w:rPr>
        <w:t xml:space="preserve">  </w:t>
      </w:r>
      <w:r>
        <w:rPr>
          <w:rFonts w:ascii="Times New Roman" w:hAnsi="Times New Roman" w:eastAsia="Times New Roman" w:cs="Times New Roman"/>
          <w:sz w:val="10"/>
          <w:szCs w:val="10"/>
          <w:color w:val="206070"/>
          <w:spacing w:val="2"/>
        </w:rPr>
        <w:t>1/5(20</w:t>
      </w:r>
      <w:r>
        <w:rPr>
          <w:rFonts w:ascii="Times New Roman" w:hAnsi="Times New Roman" w:eastAsia="Times New Roman" w:cs="Times New Roman"/>
          <w:sz w:val="10"/>
          <w:szCs w:val="10"/>
          <w:color w:val="206070"/>
          <w:spacing w:val="5"/>
        </w:rPr>
        <w:t xml:space="preserve">  </w:t>
      </w:r>
      <w:r>
        <w:rPr>
          <w:rFonts w:ascii="SimSun" w:hAnsi="SimSun" w:eastAsia="SimSun" w:cs="SimSun"/>
          <w:sz w:val="10"/>
          <w:szCs w:val="10"/>
          <w:color w:val="3070A0"/>
          <w:spacing w:val="2"/>
        </w:rPr>
        <w:t>%)</w:t>
      </w:r>
    </w:p>
    <w:p>
      <w:pPr>
        <w:ind w:left="3113"/>
        <w:spacing w:before="45" w:line="121" w:lineRule="exact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color w:val="4070A0"/>
          <w:position w:val="1"/>
        </w:rPr>
        <w:t>π</w:t>
      </w:r>
    </w:p>
    <w:p>
      <w:pPr>
        <w:ind w:left="16"/>
        <w:spacing w:before="265" w:line="202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color w:val="209070"/>
          <w:spacing w:val="4"/>
        </w:rPr>
        <w:t>2021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586"/>
        <w:spacing w:before="33"/>
        <w:rPr>
          <w:sz w:val="10"/>
          <w:szCs w:val="10"/>
        </w:rPr>
      </w:pPr>
      <w:r>
        <w:pict>
          <v:shape id="_x0000_s22" style="position:absolute;margin-left:150.538pt;margin-top:1.59915pt;mso-position-vertical-relative:text;mso-position-horizontal-relative:text;width:28.9pt;height:14.9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8"/>
                    <w:spacing w:before="20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07060"/>
                      <w:spacing w:val="7"/>
                    </w:rPr>
                    <w:t>儿童</w:t>
                  </w:r>
                </w:p>
                <w:p>
                  <w:pPr>
                    <w:ind w:left="20"/>
                    <w:spacing w:before="26" w:line="210" w:lineRule="auto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08070"/>
                      <w:spacing w:val="3"/>
                    </w:rPr>
                    <w:t>1/10(10.4%)</w:t>
                  </w:r>
                </w:p>
              </w:txbxContent>
            </v:textbox>
          </v:shape>
        </w:pict>
      </w:r>
      <w:r>
        <w:rPr>
          <w:sz w:val="10"/>
          <w:szCs w:val="10"/>
          <w:color w:val="207060"/>
          <w:spacing w:val="8"/>
        </w:rPr>
        <w:t>成年人</w:t>
      </w:r>
    </w:p>
    <w:p>
      <w:pPr>
        <w:ind w:left="520"/>
        <w:spacing w:before="29" w:line="207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color w:val="208070"/>
          <w:spacing w:val="1"/>
        </w:rPr>
        <w:t>1/2(50%)</w:t>
      </w:r>
    </w:p>
    <w:p>
      <w:pPr>
        <w:spacing w:line="207" w:lineRule="auto"/>
        <w:sectPr>
          <w:type w:val="continuous"/>
          <w:pgSz w:w="8801" w:h="31680"/>
          <w:pgMar w:top="1" w:right="371" w:bottom="1" w:left="119" w:header="0" w:footer="0" w:gutter="0"/>
          <w:cols w:equalWidth="0" w:num="2">
            <w:col w:w="3943" w:space="100"/>
            <w:col w:w="4268" w:space="0"/>
          </w:cols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ind w:left="210"/>
        <w:spacing w:before="137" w:line="219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sz w:val="8"/>
          <w:szCs w:val="8"/>
          <w:spacing w:val="3"/>
        </w:rPr>
        <w:t>“数据来源：</w:t>
      </w:r>
      <w:r>
        <w:rPr>
          <w:rFonts w:ascii="Times New Roman" w:hAnsi="Times New Roman" w:eastAsia="Times New Roman" w:cs="Times New Roman"/>
          <w:sz w:val="8"/>
          <w:szCs w:val="8"/>
        </w:rPr>
        <w:t>Epidemiology</w:t>
      </w:r>
      <w:r>
        <w:rPr>
          <w:rFonts w:ascii="Times New Roman" w:hAnsi="Times New Roman" w:eastAsia="Times New Roman" w:cs="Times New Roman"/>
          <w:sz w:val="8"/>
          <w:szCs w:val="8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8"/>
          <w:szCs w:val="8"/>
        </w:rPr>
        <w:t>and</w:t>
      </w:r>
      <w:r>
        <w:rPr>
          <w:rFonts w:ascii="Times New Roman" w:hAnsi="Times New Roman" w:eastAsia="Times New Roman" w:cs="Times New Roman"/>
          <w:sz w:val="8"/>
          <w:szCs w:val="8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8"/>
          <w:szCs w:val="8"/>
        </w:rPr>
        <w:t>determinantsof</w:t>
      </w:r>
      <w:r>
        <w:rPr>
          <w:rFonts w:ascii="Times New Roman" w:hAnsi="Times New Roman" w:eastAsia="Times New Roman" w:cs="Times New Roman"/>
          <w:sz w:val="8"/>
          <w:szCs w:val="8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8"/>
          <w:szCs w:val="8"/>
        </w:rPr>
        <w:t>obesity</w:t>
      </w:r>
      <w:r>
        <w:rPr>
          <w:rFonts w:ascii="Times New Roman" w:hAnsi="Times New Roman" w:eastAsia="Times New Roman" w:cs="Times New Roman"/>
          <w:sz w:val="8"/>
          <w:szCs w:val="8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8"/>
          <w:szCs w:val="8"/>
        </w:rPr>
        <w:t>inChina</w:t>
      </w:r>
      <w:r>
        <w:rPr>
          <w:rFonts w:ascii="Times New Roman" w:hAnsi="Times New Roman" w:eastAsia="Times New Roman" w:cs="Times New Roman"/>
          <w:sz w:val="8"/>
          <w:szCs w:val="8"/>
          <w:spacing w:val="3"/>
        </w:rPr>
        <w:t>,</w:t>
      </w:r>
      <w:r>
        <w:rPr>
          <w:rFonts w:ascii="Times New Roman" w:hAnsi="Times New Roman" w:eastAsia="Times New Roman" w:cs="Times New Roman"/>
          <w:sz w:val="8"/>
          <w:szCs w:val="8"/>
        </w:rPr>
        <w:t>TheLancet</w:t>
      </w:r>
      <w:r>
        <w:rPr>
          <w:rFonts w:ascii="Times New Roman" w:hAnsi="Times New Roman" w:eastAsia="Times New Roman" w:cs="Times New Roman"/>
          <w:sz w:val="8"/>
          <w:szCs w:val="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8"/>
          <w:szCs w:val="8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8"/>
          <w:szCs w:val="8"/>
        </w:rPr>
        <w:t>Diabetes</w:t>
      </w:r>
      <w:r>
        <w:rPr>
          <w:rFonts w:ascii="Times New Roman" w:hAnsi="Times New Roman" w:eastAsia="Times New Roman" w:cs="Times New Roman"/>
          <w:sz w:val="8"/>
          <w:szCs w:val="8"/>
          <w:spacing w:val="2"/>
        </w:rPr>
        <w:t>&amp;</w:t>
      </w:r>
      <w:r>
        <w:rPr>
          <w:rFonts w:ascii="Times New Roman" w:hAnsi="Times New Roman" w:eastAsia="Times New Roman" w:cs="Times New Roman"/>
          <w:sz w:val="8"/>
          <w:szCs w:val="8"/>
        </w:rPr>
        <w:t>Endocrinology</w:t>
      </w:r>
    </w:p>
    <w:p>
      <w:pPr>
        <w:pStyle w:val="BodyText"/>
        <w:ind w:left="656"/>
        <w:spacing w:before="34" w:line="216" w:lineRule="auto"/>
        <w:rPr>
          <w:rFonts w:ascii="Arial" w:hAnsi="Arial" w:eastAsia="Arial" w:cs="Arial"/>
          <w:sz w:val="10"/>
          <w:szCs w:val="10"/>
        </w:rPr>
      </w:pPr>
      <w:r>
        <w:rPr>
          <w:rFonts w:ascii="Times New Roman" w:hAnsi="Times New Roman" w:eastAsia="Times New Roman" w:cs="Times New Roman"/>
          <w:sz w:val="8"/>
          <w:szCs w:val="8"/>
          <w:spacing w:val="1"/>
          <w:position w:val="6"/>
        </w:rPr>
        <w:t>C</w:t>
      </w:r>
      <w:r>
        <w:rPr>
          <w:sz w:val="8"/>
          <w:szCs w:val="8"/>
          <w:spacing w:val="1"/>
          <w:position w:val="-5"/>
        </w:rPr>
        <w:t>《</w:t>
      </w:r>
      <w:r>
        <w:ruby>
          <w:rubyPr>
            <w:rubyAlign w:val="left"/>
            <w:hpsRaise w:val="6"/>
            <w:hps w:val="25"/>
            <w:hpsBaseText w:val="25"/>
          </w:rubyPr>
          <w:rt>
            <w:r>
              <w:rPr>
                <w:rFonts w:ascii="Times New Roman" w:hAnsi="Times New Roman" w:eastAsia="Times New Roman" w:cs="Times New Roman"/>
                <w:sz w:val="8"/>
                <w:szCs w:val="8"/>
                <w:w w:val="103"/>
              </w:rPr>
              <w:t>linical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spacing w:val="1"/>
                <w:w w:val="17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w w:val="103"/>
              </w:rPr>
              <w:t>management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spacing w:val="1"/>
                <w:w w:val="17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w w:val="103"/>
              </w:rPr>
              <w:t>and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spacing w:val="1"/>
                <w:w w:val="17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w w:val="103"/>
              </w:rPr>
              <w:t>treatme</w:t>
            </w:r>
          </w:rt>
          <w:rubyBase>
            <w:r>
              <w:rPr>
                <w:sz w:val="8"/>
                <w:szCs w:val="8"/>
                <w:w w:val="103"/>
                <w:position w:val="-5"/>
              </w:rPr>
              <w:t>中国居民营养与慢性病状况报告</w:t>
            </w:r>
          </w:rubyBase>
        </w:ruby>
      </w:r>
      <w:r>
        <w:rPr>
          <w:sz w:val="8"/>
          <w:szCs w:val="8"/>
          <w:position w:val="-6"/>
        </w:rPr>
        <w:drawing>
          <wp:inline distT="0" distB="0" distL="0" distR="0">
            <wp:extent cx="40481" cy="11941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81" cy="11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"/>
          <w:szCs w:val="8"/>
          <w:spacing w:val="1"/>
          <w:position w:val="-5"/>
        </w:rPr>
        <w:t>0</w:t>
      </w:r>
      <w:r>
        <w:ruby>
          <w:rubyPr>
            <w:rubyAlign w:val="left"/>
            <w:hpsRaise w:val="6"/>
            <w:hps w:val="25"/>
            <w:hpsBaseText w:val="25"/>
          </w:rubyPr>
          <w:rt>
            <w:r>
              <w:rPr>
                <w:rFonts w:ascii="Times New Roman" w:hAnsi="Times New Roman" w:eastAsia="Times New Roman" w:cs="Times New Roman"/>
                <w:sz w:val="8"/>
                <w:szCs w:val="8"/>
                <w:w w:val="149"/>
              </w:rPr>
              <w:t>of</w:t>
            </w:r>
          </w:rt>
          <w:rubyBase>
            <w:r>
              <w:rPr>
                <w:sz w:val="8"/>
                <w:szCs w:val="8"/>
                <w:w w:val="105"/>
                <w:position w:val="-5"/>
              </w:rPr>
              <w:t>20</w:t>
            </w:r>
          </w:rubyBase>
        </w:ruby>
      </w:r>
      <w:r>
        <w:ruby>
          <w:rubyPr>
            <w:rubyAlign w:val="left"/>
            <w:hpsRaise w:val="6"/>
            <w:hps w:val="25"/>
            <w:hpsBaseText w:val="25"/>
          </w:rubyPr>
          <w:rt>
            <w:r>
              <w:rPr>
                <w:rFonts w:ascii="Times New Roman" w:hAnsi="Times New Roman" w:eastAsia="Times New Roman" w:cs="Times New Roman"/>
                <w:sz w:val="8"/>
                <w:szCs w:val="8"/>
                <w:w w:val="93"/>
              </w:rPr>
              <w:t>ob</w:t>
            </w:r>
          </w:rt>
          <w:rubyBase>
            <w:r>
              <w:rPr>
                <w:sz w:val="8"/>
                <w:szCs w:val="8"/>
                <w:w w:val="85"/>
                <w:position w:val="-5"/>
              </w:rPr>
              <w:t>年</w:t>
            </w:r>
          </w:rubyBase>
        </w:ruby>
      </w:r>
      <w:r>
        <w:rPr>
          <w:sz w:val="8"/>
          <w:szCs w:val="8"/>
          <w:position w:val="-6"/>
        </w:rPr>
        <w:drawing>
          <wp:inline distT="0" distB="0" distL="0" distR="0">
            <wp:extent cx="23844" cy="11230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44" cy="11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8"/>
          <w:szCs w:val="8"/>
          <w:spacing w:val="1"/>
          <w:position w:val="6"/>
        </w:rPr>
        <w:t>s</w:t>
      </w:r>
      <w:r>
        <w:rPr>
          <w:sz w:val="8"/>
          <w:szCs w:val="8"/>
          <w:spacing w:val="1"/>
          <w:position w:val="-5"/>
        </w:rPr>
        <w:t>》</w:t>
      </w:r>
      <w:r>
        <w:rPr>
          <w:rFonts w:ascii="Times New Roman" w:hAnsi="Times New Roman" w:eastAsia="Times New Roman" w:cs="Times New Roman"/>
          <w:sz w:val="8"/>
          <w:szCs w:val="8"/>
          <w:position w:val="6"/>
        </w:rPr>
        <w:t>ity</w:t>
      </w:r>
      <w:r>
        <w:rPr>
          <w:rFonts w:ascii="Times New Roman" w:hAnsi="Times New Roman" w:eastAsia="Times New Roman" w:cs="Times New Roman"/>
          <w:sz w:val="8"/>
          <w:szCs w:val="8"/>
          <w:spacing w:val="1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8"/>
          <w:szCs w:val="8"/>
          <w:position w:val="6"/>
        </w:rPr>
        <w:t>in</w:t>
      </w:r>
      <w:r>
        <w:rPr>
          <w:rFonts w:ascii="Times New Roman" w:hAnsi="Times New Roman" w:eastAsia="Times New Roman" w:cs="Times New Roman"/>
          <w:sz w:val="8"/>
          <w:szCs w:val="8"/>
          <w:spacing w:val="1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8"/>
          <w:szCs w:val="8"/>
          <w:position w:val="6"/>
        </w:rPr>
        <w:t>China</w:t>
      </w:r>
      <w:r>
        <w:rPr>
          <w:rFonts w:ascii="Times New Roman" w:hAnsi="Times New Roman" w:eastAsia="Times New Roman" w:cs="Times New Roman"/>
          <w:sz w:val="8"/>
          <w:szCs w:val="8"/>
          <w:spacing w:val="1"/>
          <w:position w:val="6"/>
        </w:rPr>
        <w:t>,</w:t>
      </w:r>
      <w:r>
        <w:rPr>
          <w:rFonts w:ascii="Times New Roman" w:hAnsi="Times New Roman" w:eastAsia="Times New Roman" w:cs="Times New Roman"/>
          <w:sz w:val="8"/>
          <w:szCs w:val="8"/>
          <w:position w:val="6"/>
        </w:rPr>
        <w:t>The</w:t>
      </w:r>
      <w:r>
        <w:rPr>
          <w:rFonts w:ascii="Times New Roman" w:hAnsi="Times New Roman" w:eastAsia="Times New Roman" w:cs="Times New Roman"/>
          <w:sz w:val="8"/>
          <w:szCs w:val="8"/>
          <w:spacing w:val="1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8"/>
          <w:szCs w:val="8"/>
          <w:position w:val="6"/>
        </w:rPr>
        <w:t>Lancet</w:t>
      </w:r>
      <w:r>
        <w:rPr>
          <w:rFonts w:ascii="Times New Roman" w:hAnsi="Times New Roman" w:eastAsia="Times New Roman" w:cs="Times New Roman"/>
          <w:sz w:val="8"/>
          <w:szCs w:val="8"/>
          <w:spacing w:val="1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8"/>
          <w:szCs w:val="8"/>
          <w:position w:val="6"/>
        </w:rPr>
        <w:t>Diabetes</w:t>
      </w:r>
      <w:r>
        <w:rPr>
          <w:rFonts w:ascii="Times New Roman" w:hAnsi="Times New Roman" w:eastAsia="Times New Roman" w:cs="Times New Roman"/>
          <w:sz w:val="8"/>
          <w:szCs w:val="8"/>
          <w:spacing w:val="1"/>
          <w:position w:val="6"/>
        </w:rPr>
        <w:t>&amp;</w:t>
      </w:r>
      <w:r>
        <w:rPr>
          <w:rFonts w:ascii="Times New Roman" w:hAnsi="Times New Roman" w:eastAsia="Times New Roman" w:cs="Times New Roman"/>
          <w:sz w:val="8"/>
          <w:szCs w:val="8"/>
          <w:position w:val="6"/>
        </w:rPr>
        <w:t>Endocrinology</w:t>
      </w:r>
      <w:r>
        <w:rPr>
          <w:rFonts w:ascii="Times New Roman" w:hAnsi="Times New Roman" w:eastAsia="Times New Roman" w:cs="Times New Roman"/>
          <w:sz w:val="8"/>
          <w:szCs w:val="8"/>
          <w:spacing w:val="1"/>
          <w:position w:val="6"/>
        </w:rPr>
        <w:t xml:space="preserve">                           </w:t>
      </w:r>
      <w:r>
        <w:rPr>
          <w:rFonts w:ascii="Arial" w:hAnsi="Arial" w:eastAsia="Arial" w:cs="Arial"/>
          <w:sz w:val="10"/>
          <w:szCs w:val="10"/>
          <w:position w:val="-1"/>
        </w:rPr>
        <w:t>Pan</w:t>
      </w:r>
      <w:r>
        <w:rPr>
          <w:rFonts w:ascii="Arial" w:hAnsi="Arial" w:eastAsia="Arial" w:cs="Arial"/>
          <w:sz w:val="10"/>
          <w:szCs w:val="10"/>
          <w:spacing w:val="1"/>
          <w:position w:val="-1"/>
        </w:rPr>
        <w:t xml:space="preserve">    </w:t>
      </w:r>
      <w:r>
        <w:rPr>
          <w:rFonts w:ascii="Arial" w:hAnsi="Arial" w:eastAsia="Arial" w:cs="Arial"/>
          <w:sz w:val="10"/>
          <w:szCs w:val="10"/>
          <w:position w:val="-1"/>
        </w:rPr>
        <w:t>XF</w:t>
      </w:r>
      <w:r>
        <w:rPr>
          <w:rFonts w:ascii="Arial" w:hAnsi="Arial" w:eastAsia="Arial" w:cs="Arial"/>
          <w:sz w:val="10"/>
          <w:szCs w:val="10"/>
          <w:spacing w:val="1"/>
          <w:position w:val="-1"/>
        </w:rPr>
        <w:t>,</w:t>
      </w:r>
      <w:r>
        <w:rPr>
          <w:rFonts w:ascii="Arial" w:hAnsi="Arial" w:eastAsia="Arial" w:cs="Arial"/>
          <w:sz w:val="10"/>
          <w:szCs w:val="10"/>
          <w:position w:val="-1"/>
        </w:rPr>
        <w:t>et</w:t>
      </w:r>
      <w:r>
        <w:rPr>
          <w:rFonts w:ascii="Arial" w:hAnsi="Arial" w:eastAsia="Arial" w:cs="Arial"/>
          <w:sz w:val="10"/>
          <w:szCs w:val="10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10"/>
          <w:szCs w:val="10"/>
          <w:position w:val="-1"/>
        </w:rPr>
        <w:t>al</w:t>
      </w:r>
      <w:r>
        <w:rPr>
          <w:rFonts w:ascii="Arial" w:hAnsi="Arial" w:eastAsia="Arial" w:cs="Arial"/>
          <w:sz w:val="10"/>
          <w:szCs w:val="10"/>
          <w:spacing w:val="1"/>
          <w:position w:val="-1"/>
        </w:rPr>
        <w:t>.</w:t>
      </w:r>
      <w:r>
        <w:rPr>
          <w:rFonts w:ascii="Arial" w:hAnsi="Arial" w:eastAsia="Arial" w:cs="Arial"/>
          <w:sz w:val="10"/>
          <w:szCs w:val="10"/>
          <w:position w:val="-1"/>
        </w:rPr>
        <w:t>Lancet</w:t>
      </w:r>
      <w:r>
        <w:rPr>
          <w:rFonts w:ascii="Arial" w:hAnsi="Arial" w:eastAsia="Arial" w:cs="Arial"/>
          <w:sz w:val="10"/>
          <w:szCs w:val="10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10"/>
          <w:szCs w:val="10"/>
          <w:position w:val="-1"/>
        </w:rPr>
        <w:t>Diabetes</w:t>
      </w:r>
      <w:r>
        <w:rPr>
          <w:rFonts w:ascii="Arial" w:hAnsi="Arial" w:eastAsia="Arial" w:cs="Arial"/>
          <w:sz w:val="10"/>
          <w:szCs w:val="10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10"/>
          <w:szCs w:val="10"/>
          <w:position w:val="-1"/>
        </w:rPr>
        <w:t>Endocrinol</w:t>
      </w:r>
      <w:r>
        <w:rPr>
          <w:rFonts w:ascii="Arial" w:hAnsi="Arial" w:eastAsia="Arial" w:cs="Arial"/>
          <w:sz w:val="10"/>
          <w:szCs w:val="10"/>
          <w:spacing w:val="1"/>
          <w:position w:val="-1"/>
        </w:rPr>
        <w:t xml:space="preserve">     2021;9:373-392</w:t>
      </w:r>
    </w:p>
    <w:p>
      <w:pPr>
        <w:spacing w:line="132" w:lineRule="exact"/>
        <w:rPr/>
      </w:pPr>
      <w:r/>
    </w:p>
    <w:tbl>
      <w:tblPr>
        <w:tblStyle w:val="TableNormal"/>
        <w:tblW w:w="83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87"/>
        <w:gridCol w:w="3422"/>
      </w:tblGrid>
      <w:tr>
        <w:trPr>
          <w:trHeight w:val="497" w:hRule="atLeast"/>
        </w:trPr>
        <w:tc>
          <w:tcPr>
            <w:shd w:val="clear" w:fill="009D8E"/>
            <w:tcW w:w="4887" w:type="dxa"/>
            <w:vAlign w:val="top"/>
          </w:tcPr>
          <w:p>
            <w:pPr>
              <w:ind w:left="291"/>
              <w:spacing w:before="243" w:line="21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FFFFFF"/>
                <w:spacing w:val="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color w:val="FFFFFF"/>
                <w:spacing w:val="1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color w:val="FFFFFF"/>
                <w:spacing w:val="4"/>
              </w:rPr>
              <w:t>LANCET</w:t>
            </w:r>
            <w:r>
              <w:rPr>
                <w:rFonts w:ascii="Arial" w:hAnsi="Arial" w:eastAsia="Arial" w:cs="Arial"/>
                <w:sz w:val="14"/>
                <w:szCs w:val="14"/>
                <w:color w:val="FFFFFF"/>
                <w:spacing w:val="2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color w:val="FFFFFF"/>
                <w:spacing w:val="4"/>
              </w:rPr>
              <w:t>Diabetes</w:t>
            </w:r>
            <w:r>
              <w:rPr>
                <w:rFonts w:ascii="Arial" w:hAnsi="Arial" w:eastAsia="Arial" w:cs="Arial"/>
                <w:sz w:val="14"/>
                <w:szCs w:val="14"/>
                <w:color w:val="FFFFFF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color w:val="FFFFFF"/>
                <w:spacing w:val="4"/>
              </w:rPr>
              <w:t>&amp;Endocrino</w:t>
            </w:r>
            <w:r>
              <w:rPr>
                <w:rFonts w:ascii="Arial" w:hAnsi="Arial" w:eastAsia="Arial" w:cs="Arial"/>
                <w:sz w:val="14"/>
                <w:szCs w:val="14"/>
                <w:color w:val="FFFFFF"/>
                <w:spacing w:val="3"/>
              </w:rPr>
              <w:t>logy</w:t>
            </w:r>
          </w:p>
        </w:tc>
        <w:tc>
          <w:tcPr>
            <w:shd w:val="clear" w:fill="009D8E"/>
            <w:tcW w:w="3422" w:type="dxa"/>
            <w:vAlign w:val="top"/>
          </w:tcPr>
          <w:p>
            <w:pPr>
              <w:ind w:left="1509"/>
              <w:spacing w:before="223" w:line="149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FFFFFF"/>
                <w:spacing w:val="3"/>
                <w:position w:val="1"/>
              </w:rPr>
              <w:t>The</w:t>
            </w:r>
            <w:r>
              <w:rPr>
                <w:rFonts w:ascii="Arial" w:hAnsi="Arial" w:eastAsia="Arial" w:cs="Arial"/>
                <w:sz w:val="10"/>
                <w:szCs w:val="10"/>
                <w:color w:val="FFFFFF"/>
                <w:spacing w:val="5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0"/>
                <w:szCs w:val="10"/>
                <w:color w:val="FFFFFF"/>
                <w:spacing w:val="3"/>
                <w:position w:val="1"/>
              </w:rPr>
              <w:t>best</w:t>
            </w:r>
            <w:r>
              <w:rPr>
                <w:rFonts w:ascii="Arial" w:hAnsi="Arial" w:eastAsia="Arial" w:cs="Arial"/>
                <w:sz w:val="10"/>
                <w:szCs w:val="10"/>
                <w:color w:val="FFFFFF"/>
                <w:spacing w:val="2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FFFFFF"/>
                <w:spacing w:val="3"/>
                <w:position w:val="1"/>
              </w:rPr>
              <w:t>science</w:t>
            </w:r>
            <w:r>
              <w:rPr>
                <w:rFonts w:ascii="Arial" w:hAnsi="Arial" w:eastAsia="Arial" w:cs="Arial"/>
                <w:sz w:val="10"/>
                <w:szCs w:val="10"/>
                <w:color w:val="FFFFFF"/>
                <w:spacing w:val="2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FFFFFF"/>
                <w:spacing w:val="3"/>
                <w:position w:val="1"/>
              </w:rPr>
              <w:t>for</w:t>
            </w:r>
            <w:r>
              <w:rPr>
                <w:rFonts w:ascii="Arial" w:hAnsi="Arial" w:eastAsia="Arial" w:cs="Arial"/>
                <w:sz w:val="10"/>
                <w:szCs w:val="10"/>
                <w:color w:val="FFFFFF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0"/>
                <w:szCs w:val="10"/>
                <w:color w:val="FFFFFF"/>
                <w:spacing w:val="3"/>
                <w:position w:val="1"/>
              </w:rPr>
              <w:t>better</w:t>
            </w:r>
            <w:r>
              <w:rPr>
                <w:rFonts w:ascii="Arial" w:hAnsi="Arial" w:eastAsia="Arial" w:cs="Arial"/>
                <w:sz w:val="10"/>
                <w:szCs w:val="10"/>
                <w:color w:val="FFFFFF"/>
                <w:spacing w:val="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0"/>
                <w:szCs w:val="10"/>
                <w:color w:val="FFFFFF"/>
                <w:spacing w:val="3"/>
                <w:position w:val="1"/>
              </w:rPr>
              <w:t>lives</w:t>
            </w:r>
          </w:p>
        </w:tc>
      </w:tr>
      <w:tr>
        <w:trPr>
          <w:trHeight w:val="3146" w:hRule="atLeast"/>
        </w:trPr>
        <w:tc>
          <w:tcPr>
            <w:tcW w:w="8309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 w:right="65" w:firstLine="295"/>
              <w:spacing w:before="45" w:line="329" w:lineRule="auto"/>
              <w:rPr/>
            </w:pPr>
            <w:r>
              <w:rPr>
                <w:rFonts w:ascii="MS Gothic" w:hAnsi="MS Gothic" w:eastAsia="MS Gothic" w:cs="MS Gothic"/>
                <w:spacing w:val="11"/>
              </w:rPr>
              <w:t>☑</w:t>
            </w:r>
            <w:r>
              <w:rPr>
                <w:spacing w:val="11"/>
              </w:rPr>
              <w:t>再看看咱国家的肥胖情况，真不乐观!差不多一半的成年人都存在肥胖或者超重问题。这几十年来，超重和肥胖的人越</w:t>
            </w:r>
            <w:r>
              <w:rPr>
                <w:spacing w:val="10"/>
              </w:rPr>
              <w:t xml:space="preserve"> </w:t>
            </w:r>
            <w:r>
              <w:rPr>
                <w:spacing w:val="10"/>
              </w:rPr>
              <w:t>来越多，不管是大人、青少年，还是小朋友，胖墩</w:t>
            </w:r>
            <w:r>
              <w:rPr>
                <w:spacing w:val="9"/>
              </w:rPr>
              <w:t>儿都不少呢!</w:t>
            </w:r>
          </w:p>
          <w:p>
            <w:pPr>
              <w:pStyle w:val="TableText"/>
              <w:ind w:left="3" w:right="31" w:firstLine="480"/>
              <w:spacing w:before="274" w:line="315" w:lineRule="auto"/>
              <w:rPr/>
            </w:pPr>
            <w:r>
              <w:rPr>
                <w:spacing w:val="10"/>
              </w:rPr>
              <w:t>肥胖可不是小事儿，它会带来好多疾病。像糖尿病、高脂血症这些代谢性疾病，还有心脑血管疾病、</w:t>
            </w:r>
            <w:r>
              <w:rPr>
                <w:spacing w:val="9"/>
              </w:rPr>
              <w:t>高血压等心血管问</w:t>
            </w:r>
            <w:r>
              <w:rPr/>
              <w:t xml:space="preserve"> </w:t>
            </w:r>
            <w:r>
              <w:rPr>
                <w:spacing w:val="10"/>
              </w:rPr>
              <w:t>题，甚至骨关节病、肝胆疾病、睡眠呼吸暂停，</w:t>
            </w:r>
            <w:r>
              <w:rPr>
                <w:spacing w:val="9"/>
              </w:rPr>
              <w:t>连恶性肿瘤都和肥胖有关系，太可怕啦!</w:t>
            </w:r>
          </w:p>
          <w:p>
            <w:pPr>
              <w:pStyle w:val="TableText"/>
              <w:ind w:left="3" w:right="77" w:firstLine="295"/>
              <w:spacing w:before="280" w:line="348" w:lineRule="auto"/>
              <w:jc w:val="both"/>
              <w:rPr/>
            </w:pPr>
            <w:r>
              <w:rPr>
                <w:spacing w:val="11"/>
              </w:rPr>
              <w:t>⑨为啥会胖呢?原因可多了。从个人角度来说，遗传有一定影响，要是家里人都胖，自己也容易胖；心理压</w:t>
            </w:r>
            <w:r>
              <w:rPr>
                <w:spacing w:val="10"/>
              </w:rPr>
              <w:t>力大的时候，</w:t>
            </w:r>
            <w:r>
              <w:rPr/>
              <w:t xml:space="preserve"> </w:t>
            </w:r>
            <w:r>
              <w:rPr>
                <w:spacing w:val="9"/>
              </w:rPr>
              <w:t>有些人就喜欢靠吃东西缓解；平时吃太多高热量、高脂肪的食物，又不爱运动，体重自然就上去了。从社会环境方面看，现在</w:t>
            </w:r>
            <w:r>
              <w:rPr>
                <w:spacing w:val="4"/>
              </w:rPr>
              <w:t xml:space="preserve"> </w:t>
            </w:r>
            <w:r>
              <w:rPr>
                <w:spacing w:val="10"/>
              </w:rPr>
              <w:t>生活条件好了，到处都是美食，城市化发展让大家运动量变少</w:t>
            </w:r>
            <w:r>
              <w:rPr>
                <w:spacing w:val="9"/>
              </w:rPr>
              <w:t>；社会文化也有影响，比如一些地方聚餐就喜欢点很多菜。社会</w:t>
            </w:r>
            <w:r>
              <w:rPr/>
              <w:t xml:space="preserve"> </w:t>
            </w:r>
            <w:r>
              <w:rPr>
                <w:spacing w:val="9"/>
              </w:rPr>
              <w:t>心理因素也不能忽视，像受教育程度、收入、工作环境，还有社会文化规范，都可能影响我们的饮</w:t>
            </w:r>
            <w:r>
              <w:rPr>
                <w:spacing w:val="8"/>
              </w:rPr>
              <w:t>食和生活习惯。</w:t>
            </w:r>
          </w:p>
        </w:tc>
      </w:tr>
      <w:tr>
        <w:trPr>
          <w:trHeight w:val="2103" w:hRule="atLeast"/>
        </w:trPr>
        <w:tc>
          <w:tcPr>
            <w:tcW w:w="830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4"/>
              <w:spacing w:before="46" w:line="234" w:lineRule="auto"/>
              <w:rPr/>
            </w:pPr>
            <w:r>
              <w:rPr>
                <w:spacing w:val="13"/>
              </w:rPr>
              <w:t>那春节期间到底怎么控制体重呢?快拿小本本记好!</w:t>
            </w:r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 w:right="80" w:firstLine="480"/>
              <w:spacing w:before="46" w:line="344" w:lineRule="auto"/>
              <w:rPr/>
            </w:pPr>
            <w:r>
              <w:rPr>
                <w:spacing w:val="9"/>
              </w:rPr>
              <w:t>吃对食物很关键：吃饭别吃太饱，7分饱就行，给胃留点儿空间。多吃蔬菜、水果和豆类，它们热量低、营养高；鱼、</w:t>
            </w:r>
            <w:r>
              <w:rPr>
                <w:spacing w:val="3"/>
              </w:rPr>
              <w:t xml:space="preserve">  </w:t>
            </w:r>
            <w:r>
              <w:rPr>
                <w:spacing w:val="10"/>
              </w:rPr>
              <w:t>禽、蛋、瘦肉可以适量吃点，补充蛋白质。主食别总吃白米白面</w:t>
            </w:r>
            <w:r>
              <w:rPr>
                <w:spacing w:val="9"/>
              </w:rPr>
              <w:t>，换成粗粮、豆类、薯类，又扛饿又健康。选食物的时候，尽</w:t>
            </w:r>
            <w:r>
              <w:rPr/>
              <w:t xml:space="preserve"> </w:t>
            </w:r>
            <w:r>
              <w:rPr>
                <w:spacing w:val="10"/>
              </w:rPr>
              <w:t>量挑低脂肪、高蛋白的，动物内脏这种胆固醇高的食物，少吃为</w:t>
            </w:r>
            <w:r>
              <w:rPr>
                <w:spacing w:val="9"/>
              </w:rPr>
              <w:t>妙。做饭的时候，清汤比红油好，要是喝汤，记得把上面的浮</w:t>
            </w:r>
            <w:r>
              <w:rPr/>
              <w:t xml:space="preserve"> </w:t>
            </w:r>
            <w:r>
              <w:rPr>
                <w:spacing w:val="9"/>
              </w:rPr>
              <w:t>油撇掉。腊肉、熏肉、咸鱼这些加工肉类，还有火锅小料这种高能量调料，能少吃就少吃。</w:t>
            </w:r>
          </w:p>
        </w:tc>
      </w:tr>
      <w:tr>
        <w:trPr>
          <w:trHeight w:val="1317" w:hRule="atLeast"/>
        </w:trPr>
        <w:tc>
          <w:tcPr>
            <w:tcW w:w="830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" w:right="93" w:firstLine="288"/>
              <w:spacing w:before="267" w:line="342" w:lineRule="auto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4226" cy="134782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4226" cy="134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>吃饭也有小窍门：吃饭顺序很重要，先吃蔬菜、喝点汤，垫垫肚子；再吃蛋白质含量高的食物，像肉、蛋；最后吃主</w:t>
            </w:r>
            <w:r>
              <w:rPr>
                <w:spacing w:val="6"/>
              </w:rPr>
              <w:t xml:space="preserve">  </w:t>
            </w:r>
            <w:r>
              <w:rPr>
                <w:spacing w:val="9"/>
              </w:rPr>
              <w:t>食。可以少食多餐，用小盘子、小碗装食物，这样看着少，就不容易吃多。吃饭的时候细嚼慢咽，别狼吞虎咽，不然一不小心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就吃撑了。每天吃的食物种类尽量丰富些，营养才均衡。</w:t>
            </w:r>
          </w:p>
        </w:tc>
      </w:tr>
      <w:tr>
        <w:trPr>
          <w:trHeight w:val="1314" w:hRule="atLeast"/>
        </w:trPr>
        <w:tc>
          <w:tcPr>
            <w:tcW w:w="830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 w:right="104" w:firstLine="297"/>
              <w:spacing w:before="46" w:line="336" w:lineRule="auto"/>
              <w:jc w:val="both"/>
              <w:rPr/>
            </w:pPr>
            <w:r>
              <w:rPr>
                <w:b/>
                <w:bCs/>
                <w:spacing w:val="9"/>
              </w:rPr>
              <w:t>合零食要选对</w:t>
            </w:r>
            <w:r>
              <w:rPr>
                <w:spacing w:val="9"/>
              </w:rPr>
              <w:t>：那些高热量的零食，像薯片等油炸食品和含糖量高的蛋糕和点心，还是尽量少吃</w:t>
            </w:r>
            <w:r>
              <w:rPr>
                <w:spacing w:val="8"/>
              </w:rPr>
              <w:t>。实在嘴馋了，可以吃点</w:t>
            </w:r>
            <w:r>
              <w:rPr/>
              <w:t xml:space="preserve"> </w:t>
            </w:r>
            <w:r>
              <w:rPr>
                <w:spacing w:val="9"/>
              </w:rPr>
              <w:t>水果、喝点牛奶，原味坚果也能适量吃点。看电视、聊天的时候，手别老往零食袋里伸，很容易不知不觉吃一堆。饮料也别喝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含糖高的，换成无糖的，像白开水、无糖茶就很不</w:t>
            </w:r>
            <w:r>
              <w:rPr>
                <w:spacing w:val="7"/>
              </w:rPr>
              <w:t>错。</w:t>
            </w:r>
          </w:p>
        </w:tc>
      </w:tr>
      <w:tr>
        <w:trPr>
          <w:trHeight w:val="791" w:hRule="atLeast"/>
        </w:trPr>
        <w:tc>
          <w:tcPr>
            <w:tcW w:w="830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9"/>
              <w:spacing w:before="45" w:line="225" w:lineRule="auto"/>
              <w:rPr/>
            </w:pPr>
            <w:r>
              <w:rPr>
                <w:b/>
                <w:bCs/>
                <w:spacing w:val="9"/>
              </w:rPr>
              <w:t>三餐一定要规律：可别不吃早餐，</w:t>
            </w:r>
            <w:r>
              <w:rPr>
                <w:spacing w:val="-21"/>
              </w:rPr>
              <w:t xml:space="preserve"> </w:t>
            </w:r>
            <w:r>
              <w:rPr>
                <w:spacing w:val="9"/>
              </w:rPr>
              <w:t>不吃早餐危害可大了，会低血糖、伤胃伤胆，还可能营养不良，最后反而更容易胖!</w:t>
            </w:r>
          </w:p>
        </w:tc>
      </w:tr>
      <w:tr>
        <w:trPr>
          <w:trHeight w:val="1056" w:hRule="atLeast"/>
        </w:trPr>
        <w:tc>
          <w:tcPr>
            <w:tcW w:w="830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 w:right="322" w:firstLine="482"/>
              <w:spacing w:before="45" w:line="329" w:lineRule="auto"/>
              <w:rPr/>
            </w:pPr>
            <w:r>
              <w:rPr>
                <w:b/>
                <w:bCs/>
                <w:spacing w:val="10"/>
              </w:rPr>
              <w:t>春晚期间别放</w:t>
            </w:r>
            <w:r>
              <w:rPr>
                <w:spacing w:val="10"/>
              </w:rPr>
              <w:t>纵：看春晚的时候，不少人喜欢喝点酒、吃点夜宵。喝酒</w:t>
            </w:r>
            <w:r>
              <w:rPr>
                <w:spacing w:val="9"/>
              </w:rPr>
              <w:t>一定要适量，每天酒精摄入量最好别超过15</w:t>
            </w:r>
            <w:r>
              <w:rPr/>
              <w:t xml:space="preserve"> </w:t>
            </w:r>
            <w:r>
              <w:rPr>
                <w:spacing w:val="9"/>
              </w:rPr>
              <w:t>克。吃夜宵的话，选清淡、低脂肪的食物，高盐</w:t>
            </w:r>
            <w:r>
              <w:rPr>
                <w:spacing w:val="8"/>
              </w:rPr>
              <w:t>、高糖的可别碰。</w:t>
            </w:r>
          </w:p>
        </w:tc>
      </w:tr>
      <w:tr>
        <w:trPr>
          <w:trHeight w:val="1056" w:hRule="atLeast"/>
        </w:trPr>
        <w:tc>
          <w:tcPr>
            <w:tcW w:w="830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 w:right="121" w:firstLine="297"/>
              <w:spacing w:before="45" w:line="346" w:lineRule="auto"/>
              <w:rPr/>
            </w:pPr>
            <w:r>
              <w:rPr>
                <w:b/>
                <w:bCs/>
                <w:spacing w:val="9"/>
              </w:rPr>
              <w:t>众子运动和睡眠不能少</w:t>
            </w:r>
            <w:r>
              <w:rPr>
                <w:spacing w:val="9"/>
              </w:rPr>
              <w:t>：春节假期别光躺着，出去游游公园</w:t>
            </w:r>
            <w:r>
              <w:rPr>
                <w:spacing w:val="8"/>
              </w:rPr>
              <w:t>、爬爬山，既能锻炼身体，又能放松心情。晚上早点睡，保证</w:t>
            </w:r>
            <w:r>
              <w:rPr/>
              <w:t xml:space="preserve"> </w:t>
            </w:r>
            <w:r>
              <w:rPr>
                <w:spacing w:val="8"/>
              </w:rPr>
              <w:t>充足的睡眠，别熬夜，不然身体代谢变慢，也容易胖。</w:t>
            </w:r>
          </w:p>
        </w:tc>
      </w:tr>
      <w:tr>
        <w:trPr>
          <w:trHeight w:val="4931" w:hRule="atLeast"/>
        </w:trPr>
        <w:tc>
          <w:tcPr>
            <w:tcW w:w="830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0"/>
              <w:spacing w:before="46" w:line="235" w:lineRule="auto"/>
              <w:rPr/>
            </w:pPr>
            <w:r>
              <w:rPr>
                <w:b/>
                <w:bCs/>
                <w:spacing w:val="9"/>
              </w:rPr>
              <w:t>☆春节期间控制体重的小技巧：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 w:right="70" w:firstLine="288"/>
              <w:spacing w:before="46" w:line="316" w:lineRule="auto"/>
              <w:rPr>
                <w:sz w:val="12"/>
                <w:szCs w:val="12"/>
              </w:rPr>
            </w:pPr>
            <w:r>
              <w:rPr>
                <w:position w:val="-7"/>
              </w:rPr>
              <w:drawing>
                <wp:inline distT="0" distB="0" distL="0" distR="0">
                  <wp:extent cx="122158" cy="139007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158" cy="139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9"/>
              </w:rPr>
              <w:t>聚餐前先垫肚子</w:t>
            </w:r>
            <w:r>
              <w:rPr>
                <w:spacing w:val="9"/>
              </w:rPr>
              <w:t>：去参加各种聚餐前，可以先吃个苹果或者喝杯酸奶。这样到了餐桌上，就不会</w:t>
            </w:r>
            <w:r>
              <w:rPr>
                <w:spacing w:val="8"/>
              </w:rPr>
              <w:t>因为太饿而暴饮暴食，</w:t>
            </w:r>
            <w:r>
              <w:rPr/>
              <w:t xml:space="preserve"> </w:t>
            </w:r>
            <w:r>
              <w:rPr>
                <w:sz w:val="12"/>
                <w:szCs w:val="12"/>
                <w:spacing w:val="26"/>
              </w:rPr>
              <w:t>能有效控制食量。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 w:right="37" w:firstLine="297"/>
              <w:spacing w:before="45" w:line="342" w:lineRule="auto"/>
              <w:rPr/>
            </w:pPr>
            <w:r>
              <w:rPr>
                <w:b/>
                <w:bCs/>
                <w:spacing w:val="10"/>
              </w:rPr>
              <w:t>窗用手机拍照记录饮食</w:t>
            </w:r>
            <w:r>
              <w:rPr>
                <w:spacing w:val="10"/>
              </w:rPr>
              <w:t>：每餐吃之前，用手机给食物拍个照。这会让你在拿食物的时候不自觉地有所节制，因为一想到照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片里会记录下自己吃了多少，就不好意思拿太多啦，还能回顾自己的饮食，及时调整。</w:t>
            </w:r>
          </w:p>
          <w:p>
            <w:pPr>
              <w:pStyle w:val="TableText"/>
              <w:ind w:left="3" w:right="167" w:firstLine="297"/>
              <w:spacing w:before="238" w:line="363" w:lineRule="auto"/>
              <w:rPr/>
            </w:pPr>
            <w:r>
              <w:rPr>
                <w:b/>
                <w:bCs/>
                <w:spacing w:val="8"/>
              </w:rPr>
              <w:t>熟子选择站着聊天</w:t>
            </w:r>
            <w:r>
              <w:rPr>
                <w:spacing w:val="8"/>
              </w:rPr>
              <w:t>：春节期间走亲访友，大家聚在一起聊天的时候，尽量选择站着。</w:t>
            </w:r>
            <w:r>
              <w:rPr>
                <w:spacing w:val="7"/>
              </w:rPr>
              <w:t>站着比坐着消耗的热量更多，还能避</w:t>
            </w:r>
            <w:r>
              <w:rPr/>
              <w:t xml:space="preserve"> </w:t>
            </w:r>
            <w:r>
              <w:rPr>
                <w:spacing w:val="8"/>
              </w:rPr>
              <w:t>免一坐下来就吃个不停，不知不觉就能多消耗一些热量。</w:t>
            </w:r>
          </w:p>
          <w:p>
            <w:pPr>
              <w:pStyle w:val="TableText"/>
              <w:ind w:left="3" w:right="55" w:firstLine="482"/>
              <w:spacing w:before="244" w:line="333" w:lineRule="auto"/>
              <w:rPr/>
            </w:pPr>
            <w:r>
              <w:rPr>
                <w:b/>
                <w:bCs/>
                <w:spacing w:val="9"/>
              </w:rPr>
              <w:t>主动承担家务</w:t>
            </w:r>
            <w:r>
              <w:rPr>
                <w:spacing w:val="9"/>
              </w:rPr>
              <w:t>：春节家里要打扫卫生、准备饭菜，主动参与这些家务劳动。扫地、擦窗户、洗碗筷，这些活儿都能让身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体动起来，既能帮家人分担，又能消耗热量，</w:t>
            </w:r>
            <w:r>
              <w:rPr>
                <w:spacing w:val="64"/>
                <w:w w:val="101"/>
              </w:rPr>
              <w:t xml:space="preserve"> </w:t>
            </w:r>
            <w:r>
              <w:rPr>
                <w:spacing w:val="3"/>
              </w:rPr>
              <w:t>一举两得。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0"/>
              <w:spacing w:before="46" w:line="225" w:lineRule="auto"/>
              <w:rPr/>
            </w:pPr>
            <w:r>
              <w:rPr>
                <w:b/>
                <w:bCs/>
                <w:spacing w:val="12"/>
              </w:rPr>
              <w:t>隔</w:t>
            </w:r>
            <w:r>
              <w:rPr>
                <w:spacing w:val="-14"/>
              </w:rPr>
              <w:t xml:space="preserve"> </w:t>
            </w:r>
            <w:r>
              <w:rPr>
                <w:b/>
                <w:bCs/>
                <w:spacing w:val="12"/>
              </w:rPr>
              <w:t>饭后散步消消食</w:t>
            </w:r>
            <w:r>
              <w:rPr>
                <w:spacing w:val="12"/>
              </w:rPr>
              <w:t>：吃完饭后别马上坐下或者躺下，休息15-20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8"/>
              <w:spacing w:before="46" w:line="225" w:lineRule="auto"/>
              <w:rPr/>
            </w:pPr>
            <w:r>
              <w:rPr>
                <w:spacing w:val="9"/>
              </w:rPr>
              <w:t>分钟后，出去散散步。可以在小区里走几圈，或者和家人一起去附近的街道逛逛，</w:t>
            </w:r>
            <w:r>
              <w:rPr>
                <w:spacing w:val="8"/>
              </w:rPr>
              <w:t>帮助消化，还能减少脂肪堆积。</w:t>
            </w:r>
          </w:p>
        </w:tc>
      </w:tr>
    </w:tbl>
    <w:p>
      <w:pPr>
        <w:pStyle w:val="BodyText"/>
        <w:ind w:left="295"/>
        <w:spacing w:before="258"/>
        <w:rPr/>
      </w:pPr>
      <w:r>
        <w:rPr>
          <w:position w:val="-5"/>
        </w:rPr>
        <w:drawing>
          <wp:inline distT="0" distB="0" distL="0" distR="0">
            <wp:extent cx="132664" cy="14101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664" cy="14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>春节过完了也别放松，按照《中国居民膳食指南(2022)》的八条准则来生活：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91"/>
        <w:spacing w:before="46"/>
        <w:rPr/>
      </w:pPr>
      <w:r>
        <w:rPr>
          <w:position w:val="-4"/>
        </w:rPr>
        <w:drawing>
          <wp:inline distT="0" distB="0" distL="0" distR="0">
            <wp:extent cx="143170" cy="13699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170" cy="1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>食物种类要丰富，合理搭配着吃；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91"/>
        <w:spacing w:before="47"/>
        <w:rPr/>
      </w:pPr>
      <w:r>
        <w:rPr>
          <w:position w:val="-3"/>
        </w:rPr>
        <w:drawing>
          <wp:inline distT="0" distB="0" distL="0" distR="0">
            <wp:extent cx="120035" cy="13055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035" cy="13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>吃的和运动要平衡，这样才能维持健康体重；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543"/>
        <w:spacing w:before="46" w:line="225" w:lineRule="auto"/>
        <w:rPr/>
      </w:pPr>
      <w:r>
        <w:rPr>
          <w:spacing w:val="7"/>
        </w:rPr>
        <w:t>多吃蔬果、奶类、全谷、大豆；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05"/>
        <w:spacing w:before="40"/>
        <w:rPr>
          <w:sz w:val="12"/>
          <w:szCs w:val="12"/>
        </w:rPr>
      </w:pPr>
      <w:r>
        <w:rPr>
          <w:sz w:val="12"/>
          <w:szCs w:val="12"/>
          <w:position w:val="-5"/>
        </w:rPr>
        <w:drawing>
          <wp:inline distT="0" distB="0" distL="0" distR="0">
            <wp:extent cx="130541" cy="13478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541" cy="13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spacing w:val="20"/>
          <w:w w:val="109"/>
        </w:rPr>
        <w:t>适量吃鱼、禽、蛋、瘦肉；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95"/>
        <w:spacing w:before="46"/>
        <w:rPr/>
      </w:pPr>
      <w:r>
        <w:rPr>
          <w:position w:val="-8"/>
        </w:rPr>
        <w:drawing>
          <wp:inline distT="0" distB="0" distL="0" distR="0">
            <wp:extent cx="138979" cy="16837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979" cy="16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>做饭少放点盐和油，少吃糖、少喝酒；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47" w:line="225" w:lineRule="auto"/>
        <w:rPr/>
      </w:pPr>
      <w:r>
        <w:rPr>
          <w:spacing w:val="8"/>
        </w:rPr>
        <w:t>每天按时吃饭，多喝水；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46" w:line="225" w:lineRule="auto"/>
        <w:rPr/>
      </w:pPr>
      <w:r>
        <w:rPr>
          <w:spacing w:val="8"/>
        </w:rPr>
        <w:t>自</w:t>
      </w:r>
      <w:r>
        <w:rPr>
          <w:spacing w:val="-9"/>
        </w:rPr>
        <w:t xml:space="preserve"> </w:t>
      </w:r>
      <w:r>
        <w:rPr>
          <w:spacing w:val="8"/>
        </w:rPr>
        <w:t>学会做饭、挑选食物，买东西的时候看看食品标签；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46" w:line="225" w:lineRule="auto"/>
        <w:rPr/>
      </w:pPr>
      <w:r>
        <w:rPr>
          <w:spacing w:val="8"/>
        </w:rPr>
        <w:t>吃饭用公筷，别浪费粮食。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298"/>
        <w:spacing w:before="46" w:line="200" w:lineRule="auto"/>
        <w:rPr/>
      </w:pPr>
      <w:r>
        <w:rPr>
          <w:spacing w:val="9"/>
        </w:rPr>
        <w:t>做到这些，咱的身体肯定倍儿棒，体重也能稳稳当当的!</w:t>
      </w:r>
    </w:p>
    <w:sectPr>
      <w:type w:val="continuous"/>
      <w:pgSz w:w="8801" w:h="31680"/>
      <w:pgMar w:top="1" w:right="371" w:bottom="1" w:left="119" w:header="0" w:footer="0" w:gutter="0"/>
      <w:cols w:equalWidth="0" w:num="1">
        <w:col w:w="831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2025-08-15T09:30:36Z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2025-08-15T09:30:37</vt:filetime>
  </property>
  <property fmtid="{D5CDD505-2E9C-101B-9397-08002B2CF9AE}" pid="4" name="UsrData">
    <vt:lpwstr>689e8db26c77ff001fe78649wl</vt:lpwstr>
  </property>
</Properties>
</file>