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7249D">
      <w:pPr>
        <w:pStyle w:val="2"/>
        <w:keepNext w:val="0"/>
        <w:keepLines w:val="0"/>
        <w:widowControl/>
        <w:suppressLineNumbers w:val="0"/>
        <w:spacing w:before="192" w:beforeAutospacing="0" w:after="294" w:afterAutospacing="0" w:line="19" w:lineRule="atLeast"/>
        <w:ind w:right="0"/>
      </w:pPr>
      <w:bookmarkStart w:id="0" w:name="_GoBack"/>
      <w:bookmarkEnd w:id="0"/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"https://zhida.zhihu.com/search?content_id=260809474&amp;content_type=Article&amp;match_order=1&amp;q=%E5%9C%B0%E4%B8%AD%E6%B5%B7%E8%86%B3%E9%A3%9F%E7%BB%93%E6%9E%84&amp;zhida_source=entity"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地中海膳食结构</w:t>
      </w:r>
      <w:r>
        <w:rPr>
          <w:color w:val="09408E"/>
          <w:u w:val="none"/>
        </w:rPr>
        <w:fldChar w:fldCharType="end"/>
      </w:r>
      <w:r>
        <w:t>是一种源于地中海沿岸国家（如希腊、意大利、西班牙南部、法国南部等）的传统饮食模式，被公认为世界上最健康的饮食模式之一。</w:t>
      </w:r>
    </w:p>
    <w:p w14:paraId="122A613A">
      <w:pPr>
        <w:pStyle w:val="2"/>
        <w:keepNext w:val="0"/>
        <w:keepLines w:val="0"/>
        <w:widowControl/>
        <w:suppressLineNumbers w:val="0"/>
        <w:spacing w:before="488" w:beforeAutospacing="0" w:after="294" w:afterAutospacing="0" w:line="19" w:lineRule="atLeast"/>
        <w:ind w:left="0" w:right="0"/>
      </w:pPr>
      <w:r>
        <w:rPr>
          <w:b/>
          <w:bCs/>
        </w:rPr>
        <w:t>以植物性食物为主：</w:t>
      </w:r>
    </w:p>
    <w:p w14:paraId="108D142E">
      <w:pPr>
        <w:keepNext w:val="0"/>
        <w:keepLines w:val="0"/>
        <w:widowControl/>
        <w:numPr>
          <w:ilvl w:val="1"/>
          <w:numId w:val="1"/>
        </w:numPr>
        <w:suppressLineNumbers w:val="0"/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大量蔬菜和水果：</w:t>
      </w:r>
      <w:r>
        <w:t> 这是饮食的核心，提供丰富的维生素、矿物质、抗氧化剂和膳食纤维。餐餐都有蔬菜沙拉、煮熟的蔬菜和新鲜水果。</w:t>
      </w:r>
    </w:p>
    <w:p w14:paraId="4B662B4E">
      <w:pPr>
        <w:keepNext w:val="0"/>
        <w:keepLines w:val="0"/>
        <w:widowControl/>
        <w:numPr>
          <w:ilvl w:val="1"/>
          <w:numId w:val="1"/>
        </w:numPr>
        <w:suppressLineNumbers w:val="0"/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全谷物为主：</w:t>
      </w:r>
      <w:r>
        <w:t> 面包、面条、米饭、小米、大麦、燕麦等全谷物或粗加工谷物是主要的碳水化合物来源，提供能量和纤维。</w:t>
      </w:r>
    </w:p>
    <w:p w14:paraId="626060F7">
      <w:pPr>
        <w:keepNext w:val="0"/>
        <w:keepLines w:val="0"/>
        <w:widowControl/>
        <w:numPr>
          <w:ilvl w:val="1"/>
          <w:numId w:val="1"/>
        </w:numPr>
        <w:suppressLineNumbers w:val="0"/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丰富的豆类：</w:t>
      </w:r>
      <w:r>
        <w:t> 豆类（鹰嘴豆、扁豆、芸豆等）是重要的蛋白质和纤维来源，经常用于汤、炖菜和沙拉中。</w:t>
      </w:r>
    </w:p>
    <w:p w14:paraId="4F81654F">
      <w:pPr>
        <w:keepNext w:val="0"/>
        <w:keepLines w:val="0"/>
        <w:widowControl/>
        <w:numPr>
          <w:ilvl w:val="1"/>
          <w:numId w:val="1"/>
        </w:numPr>
        <w:suppressLineNumbers w:val="0"/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坚果和种子：</w:t>
      </w:r>
      <w:r>
        <w:t> 杏仁、核桃、开心果、榛子、芝麻、亚麻籽等是日常零食或菜肴的点缀，提供健康的脂肪、蛋白质、纤维和微量营养素。</w:t>
      </w:r>
    </w:p>
    <w:p w14:paraId="25D677E2">
      <w:pPr>
        <w:pStyle w:val="2"/>
        <w:keepNext w:val="0"/>
        <w:keepLines w:val="0"/>
        <w:widowControl/>
        <w:suppressLineNumbers w:val="0"/>
        <w:spacing w:before="488" w:beforeAutospacing="0" w:after="294" w:afterAutospacing="0" w:line="19" w:lineRule="atLeast"/>
        <w:ind w:left="0" w:right="0"/>
      </w:pPr>
      <w:r>
        <w:rPr>
          <w:b/>
          <w:bCs/>
        </w:rPr>
        <w:t>以橄榄油为主要脂肪来源：</w:t>
      </w:r>
    </w:p>
    <w:p w14:paraId="1ABC216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核心地位：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"https://zhida.zhihu.com/search?content_id=260809474&amp;content_type=Article&amp;match_order=1&amp;q=%E7%89%B9%E7%BA%A7%E5%88%9D%E6%A6%A8%E6%A9%84%E6%A6%84%E6%B2%B9&amp;zhida_source=entity"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特级初榨橄榄油</w:t>
      </w:r>
      <w:r>
        <w:rPr>
          <w:color w:val="09408E"/>
          <w:u w:val="none"/>
        </w:rPr>
        <w:fldChar w:fldCharType="end"/>
      </w:r>
      <w:r>
        <w:t>是地中海饮食的标志，用于烹饪、凉拌、蘸面包等。它是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"https://zhida.zhihu.com/search?content_id=260809474&amp;content_type=Article&amp;match_order=1&amp;q=%E5%8D%95%E4%B8%8D%E9%A5%B1%E5%92%8C%E8%84%82%E8%82%AA%E9%85%B8&amp;zhida_source=entity"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单不饱和脂肪酸</w:t>
      </w:r>
      <w:r>
        <w:rPr>
          <w:color w:val="09408E"/>
          <w:u w:val="none"/>
        </w:rPr>
        <w:fldChar w:fldCharType="end"/>
      </w:r>
      <w:r>
        <w:t>（尤其是油酸）的优质来源，具有抗氧化和抗炎特性。</w:t>
      </w:r>
    </w:p>
    <w:p w14:paraId="5780C30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替代饱和脂肪：</w:t>
      </w:r>
      <w:r>
        <w:t> 橄榄油取代了黄油、猪油等其他动物脂肪或热带植物油。</w:t>
      </w:r>
    </w:p>
    <w:p w14:paraId="29F0C4B8">
      <w:pPr>
        <w:pStyle w:val="2"/>
        <w:keepNext w:val="0"/>
        <w:keepLines w:val="0"/>
        <w:widowControl/>
        <w:suppressLineNumbers w:val="0"/>
        <w:spacing w:before="488" w:beforeAutospacing="0" w:after="294" w:afterAutospacing="0" w:line="19" w:lineRule="atLeast"/>
        <w:ind w:left="0" w:right="0"/>
      </w:pPr>
      <w:r>
        <w:rPr>
          <w:b/>
          <w:bCs/>
        </w:rPr>
        <w:t>适度的蛋白质来源：</w:t>
      </w:r>
    </w:p>
    <w:p w14:paraId="2C86D3D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鱼类和海鲜优先：</w:t>
      </w:r>
      <w:r>
        <w:t> 是主要的动物蛋白来源，尤其是富含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"https://zhida.zhihu.com/search?content_id=260809474&amp;content_type=Article&amp;match_order=1&amp;q=Omega-3%E8%84%82%E8%82%AA%E9%85%B8&amp;zhida_source=entity"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Omega-3脂肪酸</w:t>
      </w:r>
      <w:r>
        <w:rPr>
          <w:color w:val="09408E"/>
          <w:u w:val="none"/>
        </w:rPr>
        <w:fldChar w:fldCharType="end"/>
      </w:r>
      <w:r>
        <w:t>的油性鱼（如沙丁鱼、鲭鱼、鲑鱼、金枪鱼）。建议每周至少吃两次。</w:t>
      </w:r>
    </w:p>
    <w:p w14:paraId="52D1489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禽肉适量：</w:t>
      </w:r>
      <w:r>
        <w:t> 鸡肉、鸭肉、火鸡肉等禽肉的摄入量适中（每周数次）。</w:t>
      </w:r>
    </w:p>
    <w:p w14:paraId="6AED233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蛋类：</w:t>
      </w:r>
      <w:r>
        <w:t> 适量食用（通常每周不超过4个）。</w:t>
      </w:r>
    </w:p>
    <w:p w14:paraId="35D68BC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rPr>
          <w:b/>
          <w:bCs/>
        </w:rPr>
        <w:t>红肉和加工肉类极少：</w:t>
      </w:r>
      <w:r>
        <w:t> 红肉（牛肉、猪肉、羊肉）摄入频率很低（每月仅几次），且分量较小。加工肉类（香肠、火腿、培根等）更是尽量避免。</w:t>
      </w:r>
    </w:p>
    <w:p w14:paraId="2C0C5542">
      <w:pPr>
        <w:pStyle w:val="2"/>
        <w:keepNext w:val="0"/>
        <w:keepLines w:val="0"/>
        <w:widowControl/>
        <w:suppressLineNumbers w:val="0"/>
        <w:spacing w:before="488" w:beforeAutospacing="0" w:after="294" w:afterAutospacing="0" w:line="19" w:lineRule="atLeast"/>
        <w:ind w:left="0" w:right="0"/>
      </w:pPr>
      <w:r>
        <w:rPr>
          <w:b/>
          <w:bCs/>
        </w:rPr>
        <w:t>适量的乳制品：</w:t>
      </w:r>
    </w:p>
    <w:p w14:paraId="6A654CC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t>主要是发酵乳制品，如酸奶和奶酪（如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"https://zhida.zhihu.com/search?content_id=260809474&amp;content_type=Article&amp;match_order=1&amp;q=%E8%8F%B2%E8%BE%BE%E5%A5%B6%E9%85%AA&amp;zhida_source=entity"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菲达奶酪</w:t>
      </w:r>
      <w:r>
        <w:rPr>
          <w:color w:val="09408E"/>
          <w:u w:val="none"/>
        </w:rPr>
        <w:fldChar w:fldCharType="end"/>
      </w:r>
      <w:r>
        <w:t>、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"https://zhida.zhihu.com/search?content_id=260809474&amp;content_type=Article&amp;match_order=1&amp;q=%E5%B8%95%E5%B0%94%E7%8E%9B%E5%A5%B6%E9%85%AA&amp;zhida_source=entity"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帕尔玛奶酪</w:t>
      </w:r>
      <w:r>
        <w:rPr>
          <w:color w:val="09408E"/>
          <w:u w:val="none"/>
        </w:rPr>
        <w:fldChar w:fldCharType="end"/>
      </w:r>
      <w:r>
        <w:t>），提供钙和蛋白质，摄入量适中（每天少量）。</w:t>
      </w:r>
    </w:p>
    <w:p w14:paraId="1757AA2D">
      <w:pPr>
        <w:pStyle w:val="2"/>
        <w:keepNext w:val="0"/>
        <w:keepLines w:val="0"/>
        <w:widowControl/>
        <w:suppressLineNumbers w:val="0"/>
        <w:spacing w:before="488" w:beforeAutospacing="0" w:after="294" w:afterAutospacing="0" w:line="19" w:lineRule="atLeast"/>
        <w:ind w:left="0" w:right="0"/>
      </w:pPr>
      <w:r>
        <w:rPr>
          <w:b/>
          <w:bCs/>
        </w:rPr>
        <w:t>香料和香草代替盐：</w:t>
      </w:r>
    </w:p>
    <w:p w14:paraId="7730B6E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t>大量使用大蒜、洋葱、罗勒、迷迭香、牛至、薄荷、欧芹等各种香草和香料来调味，不仅增加了风味，也提供了抗氧化物质，从而减少了对食盐的依赖。</w:t>
      </w:r>
    </w:p>
    <w:p w14:paraId="3ADE097F">
      <w:pPr>
        <w:pStyle w:val="2"/>
        <w:keepNext w:val="0"/>
        <w:keepLines w:val="0"/>
        <w:widowControl/>
        <w:suppressLineNumbers w:val="0"/>
        <w:spacing w:before="488" w:beforeAutospacing="0" w:after="294" w:afterAutospacing="0" w:line="19" w:lineRule="atLeast"/>
        <w:ind w:left="0" w:right="0"/>
      </w:pPr>
      <w:r>
        <w:rPr>
          <w:b/>
          <w:bCs/>
        </w:rPr>
        <w:t>少量到适量的红酒（可选）：</w:t>
      </w:r>
    </w:p>
    <w:p w14:paraId="46E7AD2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t>在进餐时（尤其是晚餐）少量饮用红酒是地中海文化的一部分（通常女性每天不超过1杯，男性不超过2杯）。但这不是必需的，不饮酒者完全可以通过其他方式获得健康益处。</w:t>
      </w:r>
    </w:p>
    <w:p w14:paraId="492F0EA0">
      <w:pPr>
        <w:pStyle w:val="2"/>
        <w:keepNext w:val="0"/>
        <w:keepLines w:val="0"/>
        <w:widowControl/>
        <w:suppressLineNumbers w:val="0"/>
        <w:spacing w:before="488" w:beforeAutospacing="0" w:after="294" w:afterAutospacing="0" w:line="19" w:lineRule="atLeast"/>
        <w:ind w:left="0" w:right="0"/>
      </w:pPr>
      <w:r>
        <w:rPr>
          <w:b/>
          <w:bCs/>
        </w:rPr>
        <w:t>限制添加糖和加工食品：</w:t>
      </w:r>
    </w:p>
    <w:p w14:paraId="78A8DBE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t>甜点（如蛋糕、饼干、冰淇淋）和含糖饮料（如汽水）的摄入量非常低，通常只在特殊场合才吃。新鲜水果是首选的甜点。</w:t>
      </w:r>
    </w:p>
    <w:p w14:paraId="734BD77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92" w:beforeAutospacing="0" w:after="0" w:afterAutospacing="0" w:line="19" w:lineRule="atLeast"/>
        <w:ind w:left="0" w:right="0" w:hanging="360"/>
      </w:pPr>
      <w:r>
        <w:t>高度加工的食品（如快餐、方便食品、含大量添加糖或反式脂肪的零食）尽量避免。</w:t>
      </w:r>
    </w:p>
    <w:p w14:paraId="626391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83A2A"/>
    <w:multiLevelType w:val="multilevel"/>
    <w:tmpl w:val="A2B83A2A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13A56"/>
    <w:rsid w:val="3149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910</Words>
  <Characters>916</Characters>
  <Lines>0</Lines>
  <Paragraphs>0</Paragraphs>
  <TotalTime>0</TotalTime>
  <ScaleCrop>false</ScaleCrop>
  <LinksUpToDate>false</LinksUpToDate>
  <CharactersWithSpaces>925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2025-08-09T02:46:00Z</dcterms:created>
  <dc:creator>D</dc:creator>
  <cp:lastModifiedBy>゛凉笙墨染ぅ.</cp:lastModifiedBy>
  <dcterms:modified xsi:type="dcterms:W3CDTF">2025-08-09T03:31:43Z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739AB0612C84461286816B27643C83A8_12</vt:lpwstr>
  </property>
</Properties>
</file>