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auth_overflow — 1</w:t>
      </w:r>
    </w:p>
    <w:p>
      <w:pPr>
        <w:pStyle w:val="Normal"/>
        <w:rPr/>
      </w:pPr>
      <w:r>
        <w:rPr/>
        <w:t>Декомпилируем файл, находим функции отвечающие за работу программы, main и chek_authentication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-496570</wp:posOffset>
            </wp:positionH>
            <wp:positionV relativeFrom="paragraph">
              <wp:posOffset>55245</wp:posOffset>
            </wp:positionV>
            <wp:extent cx="3219450" cy="68675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2809875</wp:posOffset>
            </wp:positionH>
            <wp:positionV relativeFrom="paragraph">
              <wp:posOffset>55245</wp:posOffset>
            </wp:positionV>
            <wp:extent cx="3355975" cy="67341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Далее по коду отслеживаем вызовы нужных нам операторов и выясняем, что из функции chek_authentication возвращается значение ячейки -0x4 в которую мы попадаем при успешном сравнении в </w:t>
      </w:r>
    </w:p>
    <w:p>
      <w:pPr>
        <w:pStyle w:val="Normal"/>
        <w:rPr/>
      </w:pPr>
      <w:r>
        <w:rPr/>
        <w:t>test %eax, %eax</w:t>
      </w:r>
    </w:p>
    <w:p>
      <w:pPr>
        <w:pStyle w:val="Normal"/>
        <w:rPr/>
      </w:pPr>
      <w:r>
        <w:rPr/>
        <w:t xml:space="preserve"> </w:t>
      </w:r>
      <w:r>
        <w:rPr/>
        <w:t xml:space="preserve">то есть нам надо добиться, чтобы байты были отличны от 0, чтобы код пустил нас в секцию с флагом, так же из работы с памятью в функции аутентификации видно, что работа идет со значениями 0х20, 0х4, 0х28, 0х14, путем нехитрой математики выясняем, что для переполнения буфера достаточно набрать 29+ символов в первом аргументе при запуске программы, чтобы она не смогла корректно отработать буфер, т. к. при компиляции с тэгом -fno-stack-protector, нет соответствующей защиты и логика работы программы нарушается. </w:t>
      </w:r>
    </w:p>
    <w:p>
      <w:pPr>
        <w:pStyle w:val="Normal"/>
        <w:rPr/>
      </w:pPr>
      <w:r>
        <w:rPr/>
        <w:t>Далее вторая задача, имеет усложненный вид, в ней пароль вводится соответственно через клавиатуру, а так же необходимо попасть в отдельную функцию granted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228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выполнения задания была использована статья </w:t>
      </w:r>
    </w:p>
    <w:p>
      <w:pPr>
        <w:pStyle w:val="Normal"/>
        <w:rPr/>
      </w:pPr>
      <w:hyperlink r:id="rId5">
        <w:r>
          <w:rPr/>
          <w:t>https://habr.com/ru/post/266591/</w:t>
        </w:r>
      </w:hyperlink>
      <w:r>
        <w:rPr/>
        <w:t xml:space="preserve">, </w:t>
      </w:r>
      <w:r>
        <w:rPr/>
        <w:t xml:space="preserve">адресс функции granted </w:t>
      </w:r>
      <w:r>
        <w:rPr/>
        <w:t xml:space="preserve">0x4005A7 </w:t>
      </w:r>
      <w:r>
        <w:rPr/>
        <w:t>и он же в виде символов «</w:t>
      </w:r>
      <w:r>
        <w:rPr/>
        <w:t>.@.....</w:t>
      </w:r>
      <w:r>
        <w:rPr/>
        <w:t>» с помощью программы IDA Pro. Далее необходимо подставить 24 символа и адрес функции granted чтобы с помощью используемой ранее уязвимости переполнения буфера попасть в функцию granted, без используемых выше флагов компиляции данное действие невозможно.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Далее скриншоты функций main и chek_authentication, пришлось немного сжать, чтобы влезли на одну страницу,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-175260</wp:posOffset>
            </wp:positionH>
            <wp:positionV relativeFrom="paragraph">
              <wp:posOffset>516255</wp:posOffset>
            </wp:positionV>
            <wp:extent cx="5940425" cy="42684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2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-205105</wp:posOffset>
            </wp:positionH>
            <wp:positionV relativeFrom="paragraph">
              <wp:posOffset>4948555</wp:posOffset>
            </wp:positionV>
            <wp:extent cx="5940425" cy="4591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abr.com/ru/post/266591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LibreOffice/6.4.6.2$Linux_X86_64 LibreOffice_project/40$Build-2</Application>
  <Pages>3</Pages>
  <Words>208</Words>
  <Characters>1278</Characters>
  <CharactersWithSpaces>1483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2020-12-03T15:21:00Z</dcterms:created>
  <dc:creator>Alex Vanchikov</dc:creator>
  <dc:description/>
  <dc:language>ru-RU</dc:language>
  <cp:lastModifiedBy/>
  <dcterms:modified xsi:type="dcterms:W3CDTF">2021-01-03T12:06:53Z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