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95ED" w14:textId="77777777" w:rsidR="007A176C" w:rsidRPr="007A176C" w:rsidRDefault="007A176C" w:rsidP="007A176C">
      <w:r w:rsidRPr="007A176C">
        <w:t># 生产数据备份与容灾恢复管理制度</w:t>
      </w:r>
    </w:p>
    <w:p w14:paraId="0ACE7A72" w14:textId="77777777" w:rsidR="007A176C" w:rsidRPr="007A176C" w:rsidRDefault="007A176C" w:rsidP="007A176C">
      <w:r w:rsidRPr="007A176C">
        <w:t>## 第一章 总则</w:t>
      </w:r>
    </w:p>
    <w:p w14:paraId="2E3C169F" w14:textId="77777777" w:rsidR="007A176C" w:rsidRPr="007A176C" w:rsidRDefault="007A176C" w:rsidP="007A176C">
      <w:r w:rsidRPr="007A176C">
        <w:t>第一条 为全面保障公司生产业务数据、数据库数据、业务配置、虚拟机数据、文件资源、日志数据的安全性、完整性、可用性，有效应对硬件故障、人为误操作、病毒攻击、勒索软件、系统崩溃、机房故障等各类数据风险，建立标准化、制度化、可落地的数据备份、校验、容灾、恢复、演练体系，保障业务连续性，特制定本制度。</w:t>
      </w:r>
    </w:p>
    <w:p w14:paraId="523C95DF" w14:textId="77777777" w:rsidR="007A176C" w:rsidRPr="007A176C" w:rsidRDefault="007A176C" w:rsidP="007A176C">
      <w:r w:rsidRPr="007A176C">
        <w:t>第二条 本制度适用于公司所有生产业务系统、核心数据库、中间件配置、虚拟机集群、文件服务、共享存储、日志服务器等所有承载业务数据的IT资源，所有运维人员必须严格遵照执行。</w:t>
      </w:r>
    </w:p>
    <w:p w14:paraId="794E6A1E" w14:textId="77777777" w:rsidR="007A176C" w:rsidRPr="007A176C" w:rsidRDefault="007A176C" w:rsidP="007A176C">
      <w:r w:rsidRPr="007A176C">
        <w:t>第三条 数据备份与容灾工作坚持“定期备份、异地容灾、定期校验、定期演练、全程留痕、安全可控”的原则，杜绝备份失效、备份遗漏、无法恢复等重大运维隐患。</w:t>
      </w:r>
    </w:p>
    <w:p w14:paraId="504A067F" w14:textId="77777777" w:rsidR="007A176C" w:rsidRPr="007A176C" w:rsidRDefault="007A176C" w:rsidP="007A176C">
      <w:r w:rsidRPr="007A176C">
        <w:t>## 第二章 备份策略分级规范</w:t>
      </w:r>
    </w:p>
    <w:p w14:paraId="42E80AE1" w14:textId="77777777" w:rsidR="007A176C" w:rsidRPr="007A176C" w:rsidRDefault="007A176C" w:rsidP="007A176C">
      <w:r w:rsidRPr="007A176C">
        <w:t>第四条 核心业务数据库备份策略。核心交易系统、用户系统、财务系统、工单系统数据库实行每日凌晨全量备份、每6小时增量备份机制。全量备份完整留存数据库所有表结构、业务数据、存储过程、定时任务、权限配置；增量备份记录时间段内新增、修改、删除数据，最大程度缩小数据丢失范围。</w:t>
      </w:r>
    </w:p>
    <w:p w14:paraId="5AF64449" w14:textId="77777777" w:rsidR="007A176C" w:rsidRPr="007A176C" w:rsidRDefault="007A176C" w:rsidP="007A176C">
      <w:r w:rsidRPr="007A176C">
        <w:t>第五条 备份存储策略。所有核心备份集实行本地存储+异地灾备双备份机制，本地存储用于快速恢复，异地备份用于应对机房整体故障、硬件损毁、灾难场景，杜绝单点存储风险。</w:t>
      </w:r>
    </w:p>
    <w:p w14:paraId="34A68999" w14:textId="77777777" w:rsidR="007A176C" w:rsidRPr="007A176C" w:rsidRDefault="007A176C" w:rsidP="007A176C">
      <w:r w:rsidRPr="007A176C">
        <w:t>第六条 备份保留周期。核心业务全量备份保留30天，增量备份保留7天，超期备份自动清理，同时保留每月最后一份全量备份作为月度归档备份，长期留存。非核心业务数据全量备份保留15天，增量备份保留3天。</w:t>
      </w:r>
    </w:p>
    <w:p w14:paraId="73F98DB1" w14:textId="77777777" w:rsidR="007A176C" w:rsidRPr="007A176C" w:rsidRDefault="007A176C" w:rsidP="007A176C">
      <w:r w:rsidRPr="007A176C">
        <w:t>第七条 虚拟机与文件备份策略。核心业务虚拟机每日自动快照备份，保留最近7天快照；非核心业务虚拟机每周快照备份。服务器关键配置文件、网络设备配置、系统参数文件，变更操作完成后必须立即手动备份，确保配置变更可回溯、可回滚。</w:t>
      </w:r>
    </w:p>
    <w:p w14:paraId="47BDBAB5" w14:textId="77777777" w:rsidR="007A176C" w:rsidRPr="007A176C" w:rsidRDefault="007A176C" w:rsidP="007A176C">
      <w:r w:rsidRPr="007A176C">
        <w:t>第八条 日志数据备份。系统操作日志、数据库日志、安全审计日志、运维操作日志每日自动归档备份，长期留存，用于故障溯源、安全审计、问题排查。</w:t>
      </w:r>
    </w:p>
    <w:p w14:paraId="54B091E3" w14:textId="77777777" w:rsidR="007A176C" w:rsidRPr="007A176C" w:rsidRDefault="007A176C" w:rsidP="007A176C">
      <w:r w:rsidRPr="007A176C">
        <w:t>## 第三章 备份有效性校验机制</w:t>
      </w:r>
    </w:p>
    <w:p w14:paraId="14D98D08" w14:textId="77777777" w:rsidR="007A176C" w:rsidRPr="007A176C" w:rsidRDefault="007A176C" w:rsidP="007A176C">
      <w:r w:rsidRPr="007A176C">
        <w:t>第九条 备份任务监控。备份系统全程监控所有备份任务执行状态，任务失败、中断、超时、文件损坏时，系统自动推送邮件、短信告警至运维值班人员，值班人员1小时内响应排查，当日完成故障修复，确保备份任务正常执行。</w:t>
      </w:r>
    </w:p>
    <w:p w14:paraId="79041E08" w14:textId="77777777" w:rsidR="007A176C" w:rsidRPr="007A176C" w:rsidRDefault="007A176C" w:rsidP="007A176C">
      <w:r w:rsidRPr="007A176C">
        <w:t>第十条 定期备份校验。禁止只备份不校验，运维部门每周随机抽取核心业务备份集开</w:t>
      </w:r>
      <w:r w:rsidRPr="007A176C">
        <w:lastRenderedPageBreak/>
        <w:t>展恢复测试，验证备份文件完整性、可用性、可恢复性，每月至少完成一次全维度备份校验工作，形成《备份有效性校验报告》存档。</w:t>
      </w:r>
    </w:p>
    <w:p w14:paraId="2E01069A" w14:textId="77777777" w:rsidR="007A176C" w:rsidRPr="007A176C" w:rsidRDefault="007A176C" w:rsidP="007A176C">
      <w:r w:rsidRPr="007A176C">
        <w:t>第十一条 异常处理机制。校验发现备份损坏、文件缺失、恢复失败、数据不一致等问题，立即调整备份策略、修复备份任务、重新生成有效备份，同时记录问题原因，优化备份方案。</w:t>
      </w:r>
    </w:p>
    <w:p w14:paraId="786718C9" w14:textId="77777777" w:rsidR="007A176C" w:rsidRPr="007A176C" w:rsidRDefault="007A176C" w:rsidP="007A176C">
      <w:r w:rsidRPr="007A176C">
        <w:t>## 第四章 数据恢复审批与操作流程</w:t>
      </w:r>
    </w:p>
    <w:p w14:paraId="262EC4DE" w14:textId="77777777" w:rsidR="007A176C" w:rsidRPr="007A176C" w:rsidRDefault="007A176C" w:rsidP="007A176C">
      <w:r w:rsidRPr="007A176C">
        <w:t>第十二条 严格执行恢复审批制度，任何人员不得私自执行生产数据恢复操作，杜绝误恢复、乱恢复导致业务故障、数据错乱。</w:t>
      </w:r>
    </w:p>
    <w:p w14:paraId="6B433736" w14:textId="77777777" w:rsidR="007A176C" w:rsidRPr="007A176C" w:rsidRDefault="007A176C" w:rsidP="007A176C">
      <w:r w:rsidRPr="007A176C">
        <w:t>第十三条 数据恢复流程。业务人员提交《数据恢复申请单》，明确恢复业务系统、恢复时间点、恢复范围、恢复用途、影响范围；运维主管审核恢复必要性、风险点、回滚方案；审批通过后由专职运维工程师执行恢复操作；恢复完成后由业务人员、技术人员共同验证数据完整性、业务可用性；全部流程完成后归档操作记录、日志、截图。</w:t>
      </w:r>
    </w:p>
    <w:p w14:paraId="0CAA0629" w14:textId="77777777" w:rsidR="007A176C" w:rsidRPr="007A176C" w:rsidRDefault="007A176C" w:rsidP="007A176C">
      <w:r w:rsidRPr="007A176C">
        <w:t>第十四条 测试优先原则。重大数据恢复操作必须先在测试环境验证恢复效果，确认无误后再操作生产环境，规避生产事故。</w:t>
      </w:r>
    </w:p>
    <w:p w14:paraId="71BB09F7" w14:textId="77777777" w:rsidR="007A176C" w:rsidRPr="007A176C" w:rsidRDefault="007A176C" w:rsidP="007A176C">
      <w:r w:rsidRPr="007A176C">
        <w:t>## 第五章 容灾指标与演练管理</w:t>
      </w:r>
    </w:p>
    <w:p w14:paraId="2F7A35FA" w14:textId="77777777" w:rsidR="007A176C" w:rsidRPr="007A176C" w:rsidRDefault="007A176C" w:rsidP="007A176C">
      <w:r w:rsidRPr="007A176C">
        <w:t>第十五条 核心业务容灾指标。RTO（业务恢复时间目标）≤4小时，RPO（数据丢失容忍目标）≤6小时，极端故障场景下保障业务快速恢复、数据最小丢失。</w:t>
      </w:r>
    </w:p>
    <w:p w14:paraId="7E758B5D" w14:textId="77777777" w:rsidR="007A176C" w:rsidRPr="007A176C" w:rsidRDefault="007A176C" w:rsidP="007A176C">
      <w:r w:rsidRPr="007A176C">
        <w:t>第十六条 定期容灾演练。运维部门每季度组织一次数据备份恢复演练、机房故障容灾切换演练，模拟硬件故障、数据库损坏、数据误删、机房断电等场景，检验备份体系、容灾体系有效性，优化应急处置流程。</w:t>
      </w:r>
    </w:p>
    <w:p w14:paraId="7E705CED" w14:textId="77777777" w:rsidR="007A176C" w:rsidRPr="007A176C" w:rsidRDefault="007A176C" w:rsidP="007A176C">
      <w:r w:rsidRPr="007A176C">
        <w:t>## 第六章 备份数据安全管理</w:t>
      </w:r>
    </w:p>
    <w:p w14:paraId="37A9F0E6" w14:textId="77777777" w:rsidR="007A176C" w:rsidRPr="007A176C" w:rsidRDefault="007A176C" w:rsidP="007A176C">
      <w:r w:rsidRPr="007A176C">
        <w:t>第十七条 备份服务器、备份存储池严格权限管控，禁止公网映射、禁止对外开放访问权限，仅授权运维管理人员可登录操作。</w:t>
      </w:r>
    </w:p>
    <w:p w14:paraId="0D8B8AB0" w14:textId="77777777" w:rsidR="007A176C" w:rsidRPr="007A176C" w:rsidRDefault="007A176C" w:rsidP="007A176C">
      <w:r w:rsidRPr="007A176C">
        <w:t>第十八条 备份数据属于企业核心涉密数据，严禁私自拷贝、外泄、外传、私自查阅，严禁用于工作以外用途。违规操作按信息安全制度追责。</w:t>
      </w:r>
    </w:p>
    <w:p w14:paraId="3D544154" w14:textId="77777777" w:rsidR="007A176C" w:rsidRPr="007A176C" w:rsidRDefault="007A176C" w:rsidP="007A176C">
      <w:r w:rsidRPr="007A176C">
        <w:t>第十九条 定期清理无效备份、过期备份，释放存储空间，同时保障有效备份不被误删除，设置备份文件防误删保护机制。</w:t>
      </w:r>
    </w:p>
    <w:p w14:paraId="645B009D" w14:textId="77777777" w:rsidR="007A176C" w:rsidRPr="007A176C" w:rsidRDefault="007A176C" w:rsidP="007A176C">
      <w:r w:rsidRPr="007A176C">
        <w:t>## 第七章 附则</w:t>
      </w:r>
    </w:p>
    <w:p w14:paraId="123383B8" w14:textId="77777777" w:rsidR="007A176C" w:rsidRPr="007A176C" w:rsidRDefault="007A176C" w:rsidP="007A176C">
      <w:r w:rsidRPr="007A176C">
        <w:t>第二十条 本制度由信息化运维部门负责解释、更新、落地执行，自发布之日起正式生效，所有运维工作严格遵照本制度执行。</w:t>
      </w:r>
    </w:p>
    <w:p w14:paraId="6B73FDCD" w14:textId="77777777" w:rsidR="003C44DC" w:rsidRDefault="003C44DC"/>
    <w:sectPr w:rsidR="003C44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4F52" w14:textId="77777777" w:rsidR="00D77372" w:rsidRDefault="00D77372" w:rsidP="007A17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CF8075" w14:textId="77777777" w:rsidR="00D77372" w:rsidRDefault="00D77372" w:rsidP="007A17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4F4A" w14:textId="77777777" w:rsidR="00D77372" w:rsidRDefault="00D77372" w:rsidP="007A17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FB0647" w14:textId="77777777" w:rsidR="00D77372" w:rsidRDefault="00D77372" w:rsidP="007A17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DC"/>
    <w:rsid w:val="003C44DC"/>
    <w:rsid w:val="007A176C"/>
    <w:rsid w:val="009B5C6A"/>
    <w:rsid w:val="00D7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E4E51D-7A8F-460A-A1C6-12B0FAC8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4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4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4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4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4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4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4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4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4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4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4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4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4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4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4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4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4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4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4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4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4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4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4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17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17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17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17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Xun Dai</dc:creator>
  <cp:keywords/>
  <dc:description/>
  <cp:lastModifiedBy>Xun Dai</cp:lastModifiedBy>
  <cp:revision>2</cp:revision>
  <dcterms:created xsi:type="dcterms:W3CDTF">2026-08-16T10:58:00Z</dcterms:created>
  <dcterms:modified xsi:type="dcterms:W3CDTF">2026-08-16T10:58:00Z</dcterms:modified>
</cp:coreProperties>
</file>