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Panaudoti ER diagramą iš DB kurso ir pagal ją susikurti savo duomenų bazę (MS SQL, bet neprivaloma, svarbu kad būtų suderinima) (0,2).</w:t>
      </w:r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Paimti duomenis iš duomenų bazės naudojant DataTable ir DataAdapter (0,2).</w:t>
      </w:r>
    </w:p>
    <w:p w:rsidR="00E2030E" w:rsidRPr="00E2030E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 xml:space="preserve">LogInWondow – 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username, password nustaymas</w:t>
      </w:r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Select/insert/update/delete realizacijos (0,4).</w:t>
      </w:r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LogInWindow (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Select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E2030E" w:rsidRDefault="00A965B7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SignUpWindow(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Insert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ProfileWindow (</w:t>
      </w: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>EF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: Update, Select</w:t>
      </w:r>
      <w:r w:rsidR="00A965B7">
        <w:rPr>
          <w:rFonts w:ascii="Times New Roman" w:eastAsia="Times New Roman" w:hAnsi="Times New Roman" w:cs="Times New Roman"/>
          <w:sz w:val="27"/>
          <w:szCs w:val="27"/>
          <w:lang w:val="lt-LT"/>
        </w:rPr>
        <w:t>, Delete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E2030E" w:rsidRDefault="00A965B7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NewVetWindow(</w:t>
      </w:r>
      <w:r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EF: 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Insert)</w:t>
      </w:r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LINQ užklausų panaudojimas: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Join (0,1),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Group (0,05),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Skip ir Take (0,05),</w:t>
      </w:r>
    </w:p>
    <w:p w:rsidR="00F52B07" w:rsidRDefault="00E2030E" w:rsidP="00F52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Agregatinės funkcija (0,05).</w:t>
      </w:r>
    </w:p>
    <w:p w:rsidR="00F52B07" w:rsidRPr="007A2344" w:rsidRDefault="00F52B07" w:rsidP="00F52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ClinicOnceInformationWindow(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Skip, Take, Count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7A2344" w:rsidRPr="00F52B07" w:rsidRDefault="007A2344" w:rsidP="007A23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ClinicAll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InformationWindow(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Join, Count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7A2344" w:rsidRPr="00F52B07" w:rsidRDefault="007A2344" w:rsidP="00F52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</w:p>
    <w:p w:rsidR="00E2030E" w:rsidRPr="00E2030E" w:rsidRDefault="00E2030E" w:rsidP="00E203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bookmarkStart w:id="0" w:name="_GoBack"/>
      <w:bookmarkEnd w:id="0"/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Entity Framework </w:t>
      </w: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panaudojimas (0,5).</w:t>
      </w:r>
    </w:p>
    <w:p w:rsidR="005D3E86" w:rsidRDefault="005D3E86"/>
    <w:sectPr w:rsidR="005D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282A"/>
    <w:multiLevelType w:val="hybridMultilevel"/>
    <w:tmpl w:val="1C984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88784D"/>
    <w:multiLevelType w:val="multilevel"/>
    <w:tmpl w:val="009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03E45"/>
    <w:multiLevelType w:val="hybridMultilevel"/>
    <w:tmpl w:val="33C80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C751E"/>
    <w:multiLevelType w:val="hybridMultilevel"/>
    <w:tmpl w:val="03620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0E"/>
    <w:rsid w:val="00106872"/>
    <w:rsid w:val="005C4300"/>
    <w:rsid w:val="005D3E86"/>
    <w:rsid w:val="007A2344"/>
    <w:rsid w:val="00A965B7"/>
    <w:rsid w:val="00E2030E"/>
    <w:rsid w:val="00F5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40669-FE90-497F-81C2-79A79559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Makselytė</dc:creator>
  <cp:keywords/>
  <dc:description/>
  <cp:lastModifiedBy>Dovilė Makselytė</cp:lastModifiedBy>
  <cp:revision>2</cp:revision>
  <dcterms:created xsi:type="dcterms:W3CDTF">2016-12-06T18:00:00Z</dcterms:created>
  <dcterms:modified xsi:type="dcterms:W3CDTF">2016-12-07T22:41:00Z</dcterms:modified>
</cp:coreProperties>
</file>