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абсолютно правы в том, что необходимо рассмотреть данные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ПОЛНОСТЬЮ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учесть все важные детали и взаимосвязи. Ваше уточнение о том, что файлы "температура.pdf", "частота вращения.pdf" и "частота вращения и температура.pdf" рассчитаны для фиксированных подачи (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flow_rate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напора (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pressure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 что изменения в этих файлах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аналогичны изменениям </w:t>
      </w:r>
      <w:proofErr w:type="gramStart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любых подач</w:t>
      </w:r>
      <w:proofErr w:type="gram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напоров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очень важно для полного анализа.</w:t>
      </w:r>
    </w:p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означает, что мы должны интерпретировать выявленные зависимости как отражение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общего поведения системы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отношению к изменению определенного параметра, даже если абсолютные значения полной мощности или КПД будут меняться при изменении базовых подачи и напора. Мы ищем универсальные </w:t>
      </w:r>
      <w:r w:rsidRPr="009959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закономерности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959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формы зависимостей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только конкретные числовые значения, полученные в строго определенных условиях.</w:t>
      </w:r>
    </w:p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каждый тип зависимости, учитывая это уточнение:</w:t>
      </w:r>
    </w:p>
    <w:p w:rsidR="009959CD" w:rsidRPr="009959CD" w:rsidRDefault="009959CD" w:rsidP="0099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Зависимость полной мощности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от напора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pressure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Данные, относящиеся к этой зависимости, содержатся в файле "подача и напор.pdf".</w:t>
      </w:r>
    </w:p>
    <w:p w:rsidR="009959CD" w:rsidRPr="009959CD" w:rsidRDefault="009959CD" w:rsidP="00995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подмножества данных, где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подача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flow_rate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= 10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 вращения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= 2850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температура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= 25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была выявлена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сильная линейная зависимость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полной мощности (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 напора (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pressure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диапазоне от 25 до 100.</w:t>
      </w:r>
    </w:p>
    <w:p w:rsidR="009959CD" w:rsidRPr="009959CD" w:rsidRDefault="009959CD" w:rsidP="00995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Эмпирическая формула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диапазона: 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power_full</w:t>
      </w:r>
      <w:proofErr w:type="spellEnd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≈ 0.03043 * 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pressure</w:t>
      </w:r>
      <w:proofErr w:type="spellEnd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+ 0.00055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59CD" w:rsidRPr="009959CD" w:rsidRDefault="009959CD" w:rsidP="00995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Важный нюанс для "полного" анализа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Как отмечалось ранее, при увеличении напора за пределы 100 (например, до 125, 150, 175), в источнике видно, что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одновременно изменяются некоторые геометрические параметры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оборудования, такие как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r_ratio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t_ratio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alpha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ext_radius_mm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int_radius_mm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t_mm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axis_dist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b_ext_top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b_int_low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b_ext_low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59CD" w:rsidRPr="009959CD" w:rsidRDefault="009959CD" w:rsidP="00995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с учетом вашего уточнения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мы предполагаем, что "изменения аналогичны", это означает, что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линейная тенденция увеличения мощности с ростом напора (при </w:t>
      </w:r>
      <w:r w:rsidRPr="0099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фиксированной геометрии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общей закономерностью. Однако, если для достижения более высоких значений напора требуется изменение физической конфигурации оборудования (что отражено в изменении геометрических параметров в данных), то общая зависимость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pressure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всём диапазоне будет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нелинейной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потребует многофакторной регрессии, чтобы учесть влияние </w:t>
      </w:r>
      <w:r w:rsidRPr="009959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всех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изменяющихся параметров. То есть, модель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power_full</w:t>
      </w:r>
      <w:proofErr w:type="spellEnd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f(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pressure</w:t>
      </w:r>
      <w:proofErr w:type="spellEnd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работать хорошо только для того диапазона, где геометрия не меняется.</w:t>
      </w:r>
    </w:p>
    <w:p w:rsidR="009959CD" w:rsidRPr="009959CD" w:rsidRDefault="009959CD" w:rsidP="0099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Зависимость полного КПД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kpd_total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и полной мощности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от температуры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зависимости можно анализировать на основе данных из файла "температура.pdf".</w:t>
      </w:r>
    </w:p>
    <w:p w:rsidR="009959CD" w:rsidRPr="009959CD" w:rsidRDefault="009959CD" w:rsidP="00995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сценария, где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подача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flow_rate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= 233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напор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pressure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= 388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 вращения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= 2850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было обнаружено, что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геометрические параметры оборудования остаются строго постоянными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протяжении всего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диапазона изменения температуры (от 20°C до 100°C). Это ключевой момент, поскольку он позволяет изолировать влияние температуры.</w:t>
      </w:r>
    </w:p>
    <w:p w:rsidR="009959CD" w:rsidRPr="009959CD" w:rsidRDefault="009959CD" w:rsidP="00995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температуры напрямую влияет на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динамическую и кинематическую вязкость жидкости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viscosity_dyn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viscosity_kin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значительно меняются с температурой.</w:t>
      </w:r>
    </w:p>
    <w:p w:rsidR="009959CD" w:rsidRPr="009959CD" w:rsidRDefault="009959CD" w:rsidP="00995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Эмпирические формулы (для диапазона 20-35°C):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959CD" w:rsidRPr="009959CD" w:rsidRDefault="009959CD" w:rsidP="009959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kpd_total</w:t>
      </w:r>
      <w:proofErr w:type="spellEnd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≈ -0.0024 * 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+ 0.968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(КПД снижается с ростом температуры)</w:t>
      </w:r>
    </w:p>
    <w:p w:rsidR="009959CD" w:rsidRPr="009959CD" w:rsidRDefault="009959CD" w:rsidP="009959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power_full</w:t>
      </w:r>
      <w:proofErr w:type="spellEnd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≈ 0.7647 * 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+ 271.585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(мощность увеличивается с ростом температуры)</w:t>
      </w:r>
    </w:p>
    <w:p w:rsidR="009959CD" w:rsidRPr="009959CD" w:rsidRDefault="009959CD" w:rsidP="00995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с учетом вашего уточнения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Поскольку в этом наборе данных изменение температуры не сопровождается изменением геометрии, выявленные зависимости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kpd_total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наиболее прямыми и универсальными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пределах исследованного диапазона и при условии, что вязкость жидкости аналогично реагирует на температуру). Даже если абсолютные значения КПД и мощности будут другими для других подачи и напора, </w:t>
      </w:r>
      <w:r w:rsidRPr="009959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форма и характер изменения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линейное снижение КПД и увеличение мощности в диапазоне 20-35°C, а затем нелинейность за пределами 35°C) будут аналогичными. Для полного описания зависимости во всем диапазоне температур потребуется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нелинейная регрессия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59CD" w:rsidRPr="009959CD" w:rsidRDefault="009959CD" w:rsidP="0099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Зависимость полной мощности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и полного КПД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kpd_total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от частоты вращения (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и связанных с ней геометрических параметров</w:t>
      </w:r>
    </w:p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для этой зависимости находятся в файлах "частота вращения.pdf" и "частота вращения и температура.pdf".</w:t>
      </w:r>
    </w:p>
    <w:p w:rsidR="009959CD" w:rsidRPr="009959CD" w:rsidRDefault="009959CD" w:rsidP="00995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самый сложный случай для простой регрессии, поскольку при изменении частоты вращения (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предоставленных данных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одновременно и значительно изменяется множество геометрических параметров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оборудования. Примеры таких изменяющихся параметров включают:</w:t>
      </w:r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stator_gap</w:t>
      </w:r>
      <w:proofErr w:type="spellEnd"/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screw_gap</w:t>
      </w:r>
      <w:proofErr w:type="spellEnd"/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side_gap</w:t>
      </w:r>
      <w:proofErr w:type="spellEnd"/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ext_radius_mm</w:t>
      </w:r>
      <w:proofErr w:type="spellEnd"/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int_radius_mm</w:t>
      </w:r>
      <w:proofErr w:type="spellEnd"/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t_mm</w:t>
      </w:r>
      <w:proofErr w:type="spellEnd"/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axis_dist</w:t>
      </w:r>
      <w:proofErr w:type="spellEnd"/>
    </w:p>
    <w:p w:rsidR="009959CD" w:rsidRPr="009959CD" w:rsidRDefault="009959CD" w:rsidP="009959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r_ratio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t_ratio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phi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lambda_val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b_ext_top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b_int_low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b_ext_low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9959CD" w:rsidRPr="009959CD" w:rsidRDefault="009959CD" w:rsidP="00995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rotation_speed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50,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stator_gap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0.7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ext_radius_mm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376.4;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rotation_speed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2850,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stator_gap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0.25 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59CD">
        <w:rPr>
          <w:rFonts w:ascii="Courier New" w:eastAsia="Times New Roman" w:hAnsi="Courier New" w:cs="Courier New"/>
          <w:sz w:val="20"/>
          <w:szCs w:val="20"/>
          <w:lang w:val="en-US" w:eastAsia="ru-RU"/>
        </w:rPr>
        <w:t>ext_radius_mm</w:t>
      </w:r>
      <w:r w:rsidRPr="009959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93.3.</w:t>
      </w:r>
    </w:p>
    <w:p w:rsidR="009959CD" w:rsidRPr="009959CD" w:rsidRDefault="009959CD" w:rsidP="00995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о регрессии для частоты вращения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Поскольку в этих данных влияние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изолировано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влияния изменяющейся геометрии (что указывает на то, что различные частоты вращения фактически соответствуют различным физическим конфигурациям или размерам оборудования),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невозможно вывести простую регрессионную формулу, выражающую 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kpd_total</w:t>
      </w:r>
      <w:proofErr w:type="spellEnd"/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функцию </w:t>
      </w:r>
      <w:r w:rsidRPr="0099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только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59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. Любая такая попытка привела бы к смешению эффектов и неточной интерпретации.</w:t>
      </w:r>
    </w:p>
    <w:p w:rsidR="009959CD" w:rsidRPr="009959CD" w:rsidRDefault="009959CD" w:rsidP="009959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Интерпретация с учетом вашего уточнения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Ваше условие "изменения аналогичны изменениям </w:t>
      </w:r>
      <w:proofErr w:type="gramStart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любых подач</w:t>
      </w:r>
      <w:proofErr w:type="gram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напоров" в данном случае означает, что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наблюдаемое </w:t>
      </w:r>
      <w:r w:rsidRPr="0099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комбинированное поведение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(то, как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kpd_total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изменяются при одновременном изменении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9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 связанных с ней геометрических параметров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считается репрезентативным. Например, если при увеличении частоты вращения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резко возрастает, а затем выходит на плато (или меняется по другой нелинейной закономерности), то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эта </w:t>
      </w:r>
      <w:r w:rsidRPr="009959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форма зависимости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 учетом сопутствующих изменений геометрии)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аналогична при других подачах и напорах. Однако, чтобы создать полноценную модель, которая могла бы предсказывать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power_full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kpd_total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9959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любой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комбинации входных параметров, включая частоту вращения, необходимо использовать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регрессию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учитывала бы как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все изменяющиеся геометрические параметры.</w:t>
      </w:r>
    </w:p>
    <w:p w:rsidR="009959CD" w:rsidRPr="009959CD" w:rsidRDefault="009959CD" w:rsidP="0099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59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Общий вывод для полного анализа данных</w:t>
      </w:r>
    </w:p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"полностью" использовать предоставленные данные, важно не просто применять регрессию к каждой паре столбцов, а тщательно анализировать, какие параметры изменяются вместе, а какие остаются фиксированными в каждом подмножестве данных.</w:t>
      </w:r>
    </w:p>
    <w:p w:rsidR="009959CD" w:rsidRPr="009959CD" w:rsidRDefault="009959CD" w:rsidP="0099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Ваше уточнение позволяет нам предполагать, что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 зависимостей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(линейность, нелинейность, направление и темп изменения) для определенных сценариев является универсальным. Однако, оно не отменяет необходимости учитывать, что в самих исходных данных некоторые независимые переменные (например, </w:t>
      </w:r>
      <w:proofErr w:type="spellStart"/>
      <w:r w:rsidRPr="009959CD">
        <w:rPr>
          <w:rFonts w:ascii="Courier New" w:eastAsia="Times New Roman" w:hAnsi="Courier New" w:cs="Courier New"/>
          <w:sz w:val="20"/>
          <w:szCs w:val="20"/>
          <w:lang w:eastAsia="ru-RU"/>
        </w:rPr>
        <w:t>rotation_speed</w:t>
      </w:r>
      <w:proofErr w:type="spellEnd"/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взаимосвязаны с другими параметрами (геометрией)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построения всеобъемлющей прогностической модели, охватывающей все взаимосвязи, потребуется применение </w:t>
      </w:r>
      <w:r w:rsidRPr="009959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множественной регрессии</w:t>
      </w:r>
      <w:r w:rsidRPr="009959C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сможет учесть одновременное влияние всех значимых факторов.</w:t>
      </w:r>
    </w:p>
    <w:p w:rsidR="003C09A9" w:rsidRDefault="003C09A9">
      <w:bookmarkStart w:id="0" w:name="_GoBack"/>
      <w:bookmarkEnd w:id="0"/>
    </w:p>
    <w:sectPr w:rsidR="003C09A9" w:rsidSect="00A90E6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4A50"/>
    <w:multiLevelType w:val="multilevel"/>
    <w:tmpl w:val="225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569FF"/>
    <w:multiLevelType w:val="multilevel"/>
    <w:tmpl w:val="51F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57A39"/>
    <w:multiLevelType w:val="multilevel"/>
    <w:tmpl w:val="4FC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F9"/>
    <w:rsid w:val="000214AE"/>
    <w:rsid w:val="003C09A9"/>
    <w:rsid w:val="009959CD"/>
    <w:rsid w:val="00A90E69"/>
    <w:rsid w:val="00B5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BB53F-999A-4659-A116-7FA16D41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59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9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59CD"/>
    <w:rPr>
      <w:b/>
      <w:bCs/>
    </w:rPr>
  </w:style>
  <w:style w:type="character" w:styleId="HTML">
    <w:name w:val="HTML Code"/>
    <w:basedOn w:val="a0"/>
    <w:uiPriority w:val="99"/>
    <w:semiHidden/>
    <w:unhideWhenUsed/>
    <w:rsid w:val="009959C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95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6030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Новосёлова</dc:creator>
  <cp:keywords/>
  <dc:description/>
  <cp:lastModifiedBy>Юлия Новосёлова</cp:lastModifiedBy>
  <cp:revision>2</cp:revision>
  <dcterms:created xsi:type="dcterms:W3CDTF">2025-06-19T13:39:00Z</dcterms:created>
  <dcterms:modified xsi:type="dcterms:W3CDTF">2025-06-19T13:39:00Z</dcterms:modified>
</cp:coreProperties>
</file>