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Создан каталог для программ лабораторной работы № 6, в который был добавлен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.</w:t>
      </w:r>
    </w:p>
    <w:p>
      <w:pPr>
        <w:pStyle w:val="BodyText"/>
      </w:pPr>
      <w:r>
        <w:t xml:space="preserve">Рассмотрим примеры программ, выводящих символьные и числовые значения. Эти программы будут выводить данные, записанные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994484" cy="383085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4484" cy="3830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в файле lab6-1.asm</w:t>
            </w:r>
          </w:p>
          <w:bookmarkEnd w:id="24"/>
        </w:tc>
      </w:tr>
    </w:tbl>
    <w:p>
      <w:pPr>
        <w:pStyle w:val="BodyText"/>
      </w:pPr>
      <w:r>
        <w:t xml:space="preserve">В данной программе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символ</w:t>
      </w:r>
      <w:r>
        <w:t xml:space="preserve"> </w:t>
      </w:r>
      <w:r>
        <w:t xml:space="preserve">‘6’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eax, '6'</w:t>
      </w:r>
      <w:r>
        <w:t xml:space="preserve">), а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— символ</w:t>
      </w:r>
      <w:r>
        <w:t xml:space="preserve"> </w:t>
      </w:r>
      <w:r>
        <w:t xml:space="preserve">‘4’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ebx, '4'</w:t>
      </w:r>
      <w:r>
        <w:t xml:space="preserve">). Затем происходит сложение значений регистров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), результат операции записывается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 После этого выводится результат. Для использования функции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необходимо, чтобы в регистре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находился адрес, поэтому используется дополнительная переменная. Значение регистра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в переменную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[buf1], eax</w:t>
      </w:r>
      <w:r>
        <w:t xml:space="preserve">), а затем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адрес переменной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eax, buf1</w:t>
      </w:r>
      <w:r>
        <w:t xml:space="preserve">), после чего вызывается функция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10904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lab6-1.asm</w:t>
            </w:r>
          </w:p>
          <w:bookmarkEnd w:id="28"/>
        </w:tc>
      </w:tr>
    </w:tbl>
    <w:p>
      <w:pPr>
        <w:pStyle w:val="BodyText"/>
      </w:pPr>
      <w:r>
        <w:t xml:space="preserve">В случае, когда ожидаем получить число 10 при выводе содержимого регистра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фактический результат будет символ</w:t>
      </w:r>
      <w:r>
        <w:t xml:space="preserve"> </w:t>
      </w:r>
      <w:r>
        <w:t xml:space="preserve">‘j’</w:t>
      </w:r>
      <w:r>
        <w:t xml:space="preserve">. Это объясняется тем, что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в двоичном представлении равен</w:t>
      </w:r>
      <w:r>
        <w:t xml:space="preserve"> </w:t>
      </w:r>
      <w:r>
        <w:rPr>
          <w:rStyle w:val="VerbatimChar"/>
        </w:rPr>
        <w:t xml:space="preserve">00110110</w:t>
      </w:r>
      <w:r>
        <w:t xml:space="preserve"> </w:t>
      </w:r>
      <w:r>
        <w:t xml:space="preserve">(54 в десятичном), а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00110100</w:t>
      </w:r>
      <w:r>
        <w:t xml:space="preserve"> </w:t>
      </w:r>
      <w:r>
        <w:t xml:space="preserve">(52 в десятичном). При выполнении команды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 </w:t>
      </w:r>
      <w:r>
        <w:t xml:space="preserve">результатом будет сумма этих кодов —</w:t>
      </w:r>
      <w:r>
        <w:t xml:space="preserve"> </w:t>
      </w:r>
      <w:r>
        <w:rPr>
          <w:rStyle w:val="VerbatimChar"/>
        </w:rPr>
        <w:t xml:space="preserve">01101010</w:t>
      </w:r>
      <w:r>
        <w:t xml:space="preserve"> </w:t>
      </w:r>
      <w:r>
        <w:t xml:space="preserve">(106 в десятичном), что соответствует символу</w:t>
      </w:r>
      <w:r>
        <w:t xml:space="preserve"> </w:t>
      </w:r>
      <w:r>
        <w:t xml:space="preserve">‘j’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Далее изменяем программу, заменяя символы на числа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658627" cy="391748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8627" cy="3917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lab6-1.asm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24740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47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lab6-1.asm</w:t>
            </w:r>
          </w:p>
          <w:bookmarkEnd w:id="36"/>
        </w:tc>
      </w:tr>
    </w:tbl>
    <w:p>
      <w:pPr>
        <w:pStyle w:val="BodyText"/>
      </w:pPr>
      <w:r>
        <w:t xml:space="preserve">Как и в предыдущем примере, при выполнении программы мы не получаем число 10. Вместо этого выводится символ с кодом 10, который представляет собой символ конца строки (возврат каретки). Этот символ не отображается в консоли, но добавляет пустую строку.</w:t>
      </w:r>
    </w:p>
    <w:p>
      <w:pPr>
        <w:pStyle w:val="BodyText"/>
      </w:pPr>
      <w:r>
        <w:t xml:space="preserve">Как упоминалось ранее, для работы с числами в файле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реализованы подпрограммы для преобразования ASCII символов в числа и обратно. Преобразовал программу с использованием этих функций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119612" cy="330146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9612" cy="330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в файле lab6-2.asm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120783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7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lab6-2.asm</w:t>
            </w:r>
          </w:p>
          <w:bookmarkEnd w:id="44"/>
        </w:tc>
      </w:tr>
    </w:tbl>
    <w:p>
      <w:pPr>
        <w:pStyle w:val="BodyText"/>
      </w:pPr>
      <w:r>
        <w:t xml:space="preserve">В результате выполнения программы выводится число 106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 В этом случае команда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суммирует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 + 52 = 106). Однако, в отличие от предыдущей программы, 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позволяет вывести число, а не символ, который соответствует этому числу.</w:t>
      </w:r>
    </w:p>
    <w:p>
      <w:pPr>
        <w:pStyle w:val="BodyText"/>
      </w:pPr>
      <w:r>
        <w:t xml:space="preserve">Аналогично предыдущему примеру изменяем символы на числа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706753" cy="359022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6753" cy="3590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в файле lab6-2.asm</w:t>
            </w:r>
          </w:p>
          <w:bookmarkEnd w:id="48"/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позволяет вывести число, и операндами являются числа, а не коды символов. Поэтому на экране будет выведено число 10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02400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2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lab6-2.asm</w:t>
            </w:r>
          </w:p>
          <w:bookmarkEnd w:id="52"/>
        </w:tc>
      </w:tr>
    </w:tbl>
    <w:p>
      <w:pPr>
        <w:pStyle w:val="BodyText"/>
      </w:pPr>
      <w:r>
        <w:t xml:space="preserve">Заменил функцию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, создал исполняемый файл и запустил его. Вывод отличается тем, что теперь нет переноса строки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90455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4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</w:t>
            </w:r>
          </w:p>
          <w:bookmarkEnd w:id="56"/>
        </w:tc>
      </w:tr>
    </w:tbl>
    <w:p>
      <w:pPr>
        <w:pStyle w:val="BodyText"/>
      </w:pPr>
      <w:r>
        <w:t xml:space="preserve">Для примера арифметических операций в NASM привожу программу для вычисления выражения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):</w:t>
      </w:r>
    </w:p>
    <w:p>
      <w:pPr>
        <w:pStyle w:val="BodyText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</m:t>
            </m:r>
          </m:den>
        </m:f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4398745" cy="605429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45" cy="6054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в файле lab6-3.asm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118618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86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lab6-3.asm</w:t>
            </w:r>
          </w:p>
          <w:bookmarkEnd w:id="64"/>
        </w:tc>
      </w:tr>
    </w:tbl>
    <w:p>
      <w:pPr>
        <w:pStyle w:val="BodyText"/>
      </w:pPr>
      <w:r>
        <w:t xml:space="preserve">Изменил программу для вычисления выражения:</w:t>
      </w:r>
    </w:p>
    <w:p>
      <w:pPr>
        <w:pStyle w:val="BodyText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t xml:space="preserve">Создал исполняемый файл и проверил его работу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4841507" cy="59676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507" cy="596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в файле lab6-3.asm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106231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2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lab6-3.asm</w:t>
            </w:r>
          </w:p>
          <w:bookmarkEnd w:id="72"/>
        </w:tc>
      </w:tr>
    </w:tbl>
    <w:p>
      <w:pPr>
        <w:pStyle w:val="BodyText"/>
      </w:pPr>
      <w:r>
        <w:t xml:space="preserve">Рассмотрим еще один пример программы для вычисления варианта задания по номеру студенческого билета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).</w:t>
      </w:r>
    </w:p>
    <w:p>
      <w:pPr>
        <w:pStyle w:val="BodyText"/>
      </w:pPr>
      <w:r>
        <w:t xml:space="preserve">В этом примере число, с которым нужно проводить арифметические операции, вводится с клавиатуры. Так как ввод осуществляется в виде символов, для корректной работы арифметических операций символы необходимо преобразовать в числа. Для этого используется функция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4831882" cy="607354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882" cy="6073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в файле variant.asm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5334000" cy="119035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variant.asm</w:t>
            </w:r>
          </w:p>
          <w:bookmarkEnd w:id="80"/>
        </w:tc>
      </w:tr>
    </w:tbl>
    <w:bookmarkStart w:id="81" w:name="Xbf744f7a796c2fc68f8d3630971ea5c9f8ca374"/>
    <w:p>
      <w:pPr>
        <w:pStyle w:val="Heading2"/>
      </w:pPr>
      <w:r>
        <w:t xml:space="preserve">2.1 Ответы на вопросы по программе variant.asm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строки листинга отвечают за вывод на экран сообщения «Ваш вариант:»?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mov eax, rem</w:t>
      </w:r>
      <w:r>
        <w:t xml:space="preserve"> </w:t>
      </w:r>
      <w:r>
        <w:t xml:space="preserve">записывает в регистр значение переменной с фразой «Ваш вариант:», а строка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 </w:t>
      </w:r>
      <w:r>
        <w:t xml:space="preserve">вызывает подпрограмму для вывода этой строки на экран.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Для чего используются следующие инструкции?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nasm</w:t>
      </w:r>
      <w:r>
        <w:t xml:space="preserve">: используется для компиляции кода на языке ассемблера NASM.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mov ecx, x</w:t>
      </w:r>
      <w:r>
        <w:t xml:space="preserve">: перемещает значение переменной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mov edx, 80</w:t>
      </w:r>
      <w:r>
        <w:t xml:space="preserve">: перемещает значение 80 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call sread</w:t>
      </w:r>
      <w:r>
        <w:t xml:space="preserve">: вызывает подпрограмму для считывания значения студенческого билета с консоли.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 atoi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call atoi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Какие строки листинга отвечают за вычисления варианта?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xor edx, edx</w:t>
      </w:r>
      <w:r>
        <w:t xml:space="preserve">: обнуляет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mov ebx, 20</w:t>
      </w:r>
      <w:r>
        <w:t xml:space="preserve">: записывает значение 20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div ebx</w:t>
      </w:r>
      <w:r>
        <w:t xml:space="preserve">: выполняет деление номера студенческого билета на 20.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inc edx</w:t>
      </w:r>
      <w:r>
        <w:t xml:space="preserve">: увеличивает значение регистра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на 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 какой регистр записывается остаток от деления при выполнении инструкции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div ebx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Остаток от деления записывается 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 edx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inc edx</w:t>
      </w:r>
      <w:r>
        <w:t xml:space="preserve"> </w:t>
      </w:r>
      <w:r>
        <w:t xml:space="preserve">увеличивает значение в регистре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на 1, что соответствует формуле вычисления варианта.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mov eax, edx</w:t>
      </w:r>
      <w:r>
        <w:t xml:space="preserve"> </w:t>
      </w:r>
      <w:r>
        <w:t xml:space="preserve">перекладывает результат вычислений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а строка</w:t>
      </w:r>
      <w:r>
        <w:t xml:space="preserve"> </w:t>
      </w:r>
      <w:r>
        <w:rPr>
          <w:rStyle w:val="VerbatimChar"/>
        </w:rPr>
        <w:t xml:space="preserve">call iprintLF</w:t>
      </w:r>
      <w:r>
        <w:t xml:space="preserve"> </w:t>
      </w:r>
      <w:r>
        <w:t xml:space="preserve">вызывает подпрограмму для вывода этого результата на экран.</w:t>
      </w:r>
    </w:p>
    <w:bookmarkEnd w:id="81"/>
    <w:bookmarkStart w:id="90" w:name="самостоятельное-задание"/>
    <w:p>
      <w:pPr>
        <w:pStyle w:val="Heading2"/>
      </w:pPr>
      <w:r>
        <w:t xml:space="preserve">2.2 Самостоятельное задание</w:t>
      </w:r>
    </w:p>
    <w:p>
      <w:pPr>
        <w:pStyle w:val="FirstParagraph"/>
      </w:pPr>
      <w:r>
        <w:t xml:space="preserve">Написана программа для вычисления выражения $ y = f(x) $.</w:t>
      </w:r>
      <w:r>
        <w:t xml:space="preserve"> </w:t>
      </w:r>
      <w:r>
        <w:t xml:space="preserve">Программа выводит формулу для вычисления, запрашивает ввод</w:t>
      </w:r>
      <w:r>
        <w:t xml:space="preserve"> </w:t>
      </w:r>
      <w:r>
        <w:t xml:space="preserve">значения $ x $, вычисляет выражение в зависимости</w:t>
      </w:r>
      <w:r>
        <w:t xml:space="preserve"> </w:t>
      </w:r>
      <w:r>
        <w:t xml:space="preserve">от введенного $ x $ и выводит результат.</w:t>
      </w:r>
      <w:r>
        <w:t xml:space="preserve"> </w:t>
      </w:r>
      <w:r>
        <w:t xml:space="preserve">В зависимости от лабораторного задания,</w:t>
      </w:r>
      <w:r>
        <w:t xml:space="preserve"> </w:t>
      </w:r>
      <w:r>
        <w:t xml:space="preserve">был выбран вариант 10 — $ 5(x + 18) - 28 $</w:t>
      </w:r>
      <w:r>
        <w:t xml:space="preserve"> </w:t>
      </w:r>
      <w:r>
        <w:t xml:space="preserve">для $ x_1 = 2 $, $ x_2 = 3 $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4716378" cy="616016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378" cy="6160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в файле task.asm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5334000" cy="178055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80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task.asm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Довлетов Довлет</dc:creator>
  <dc:language>ru-RU</dc:language>
  <cp:keywords/>
  <dcterms:created xsi:type="dcterms:W3CDTF">2025-12-14T09:55:27Z</dcterms:created>
  <dcterms:modified xsi:type="dcterms:W3CDTF">2025-12-14T09:55:27Z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