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CONDITIONS GÉNÉRALES D'UTILISATION (CGU)</w:t>
      </w:r>
    </w:p>
    <w:p>
      <w:pPr>
        <w:spacing w:after="200"/>
      </w:pPr>
      <w:r>
        <w:t xml:space="preserve">Dernière mise à jour : 30 mars 2026</w:t>
      </w:r>
    </w:p>
    <w:p>
      <w:pPr>
        <w:pStyle w:val="Heading2"/>
      </w:pPr>
      <w:r>
        <w:t xml:space="preserve">1. Objet du service</w:t>
      </w:r>
    </w:p>
    <w:p>
      <w:pPr>
        <w:spacing w:after="100"/>
      </w:pPr>
      <w:r>
        <w:t xml:space="preserve">NEXUS CONFORMITÉ est une plateforme numérique d'intermédiation et d'information réglementaire spécialisée dans l'accompagnement des TPE/PME françaises. Le service propose :</w:t>
      </w:r>
    </w:p>
    <w:p>
      <w:pPr>
        <w:pStyle w:val="ListParagraph"/>
        <w:numPr>
          <w:ilvl w:val="0"/>
          <w:numId w:val="2"/>
        </w:numPr>
      </w:pPr>
      <w:r>
        <w:t xml:space="preserve">Un annuaire en ligne de prestataires spécialisés (avocats, experts-comptables, consultants)</w:t>
      </w:r>
    </w:p>
    <w:p>
      <w:pPr>
        <w:pStyle w:val="ListParagraph"/>
        <w:numPr>
          <w:ilvl w:val="0"/>
          <w:numId w:val="2"/>
        </w:numPr>
      </w:pPr>
      <w:r>
        <w:t xml:space="preserve">Une newsletter payante d'information réglementaire (RGPD, droit social, normes sectorielles)</w:t>
      </w:r>
    </w:p>
    <w:p>
      <w:pPr>
        <w:pStyle w:val="ListParagraph"/>
        <w:numPr>
          <w:ilvl w:val="0"/>
          <w:numId w:val="2"/>
        </w:numPr>
      </w:pPr>
      <w:r>
        <w:t xml:space="preserve">Des produits numériques (guides, modèles, checklists) disponibles sur Gumroad</w:t>
      </w:r>
    </w:p>
    <w:p>
      <w:pPr>
        <w:pStyle w:val="ListParagraph"/>
        <w:numPr>
          <w:ilvl w:val="0"/>
          <w:numId w:val="2"/>
        </w:numPr>
        <w:spacing w:after="200"/>
      </w:pPr>
      <w:r>
        <w:t xml:space="preserve">Une mise en relation avec des prestataires spécialisés</w:t>
      </w:r>
    </w:p>
    <w:p>
      <w:pPr>
        <w:pStyle w:val="Heading2"/>
      </w:pPr>
      <w:r>
        <w:t xml:space="preserve">2. Conditions d'accès et d'inscription</w:t>
      </w:r>
    </w:p>
    <w:p>
      <w:pPr>
        <w:spacing w:after="100"/>
      </w:pPr>
      <w:r>
        <w:t xml:space="preserve">L'accès à certaines fonctionnalités du site est réservé aux utilisateurs inscrits. Pour s'inscrire, vous devez :</w:t>
      </w:r>
    </w:p>
    <w:p>
      <w:pPr>
        <w:pStyle w:val="ListParagraph"/>
        <w:numPr>
          <w:ilvl w:val="0"/>
          <w:numId w:val="2"/>
        </w:numPr>
      </w:pPr>
      <w:r>
        <w:t xml:space="preserve">Être une personne physique ou morale autorisée à exercer une activité commerciale</w:t>
      </w:r>
    </w:p>
    <w:p>
      <w:pPr>
        <w:pStyle w:val="ListParagraph"/>
        <w:numPr>
          <w:ilvl w:val="0"/>
          <w:numId w:val="2"/>
        </w:numPr>
      </w:pPr>
      <w:r>
        <w:t xml:space="preserve">Fournir des informations exactes et complètes lors de l'inscription</w:t>
      </w:r>
    </w:p>
    <w:p>
      <w:pPr>
        <w:pStyle w:val="ListParagraph"/>
        <w:numPr>
          <w:ilvl w:val="0"/>
          <w:numId w:val="2"/>
        </w:numPr>
        <w:spacing w:after="200"/>
      </w:pPr>
      <w:r>
        <w:t xml:space="preserve">Accepter la présente CGU</w:t>
      </w:r>
    </w:p>
    <w:p>
      <w:pPr>
        <w:pStyle w:val="Heading2"/>
      </w:pPr>
      <w:r>
        <w:t xml:space="preserve">3. Abonnements et tarifs</w:t>
      </w:r>
    </w:p>
    <w:p>
      <w:pPr>
        <w:spacing w:after="100"/>
      </w:pPr>
      <w:r>
        <w:t xml:space="preserve">Les tarifs proposés sont les suivants (TTC, en euros) :</w:t>
      </w:r>
    </w:p>
    <w:p>
      <w:pPr>
        <w:pStyle w:val="ListParagraph"/>
        <w:numPr>
          <w:ilvl w:val="0"/>
          <w:numId w:val="2"/>
        </w:numPr>
      </w:pPr>
      <w:r>
        <w:t xml:space="preserve">Abonnement Annuaire Prestataires : 29€/mois</w:t>
      </w:r>
    </w:p>
    <w:p>
      <w:pPr>
        <w:pStyle w:val="ListParagraph"/>
        <w:numPr>
          <w:ilvl w:val="0"/>
          <w:numId w:val="2"/>
        </w:numPr>
      </w:pPr>
      <w:r>
        <w:t xml:space="preserve">Abonnement Newsletter Réglementaire : 19€/mois</w:t>
      </w:r>
    </w:p>
    <w:p>
      <w:pPr>
        <w:pStyle w:val="ListParagraph"/>
        <w:numPr>
          <w:ilvl w:val="0"/>
          <w:numId w:val="2"/>
        </w:numPr>
        <w:spacing w:after="200"/>
      </w:pPr>
      <w:r>
        <w:t xml:space="preserve">Produits numériques (Gumroad) : 49€ à 199€ selon le produit</w:t>
      </w:r>
    </w:p>
    <w:p>
      <w:pPr>
        <w:spacing w:after="200"/>
      </w:pPr>
      <w:r>
        <w:t xml:space="preserve">Les paiements sont traités via Stripe. Un reçu vous sera envoyé par email après chaque transaction.</w:t>
      </w:r>
    </w:p>
    <w:p>
      <w:pPr>
        <w:pStyle w:val="Heading2"/>
      </w:pPr>
      <w:r>
        <w:t xml:space="preserve">4. Obligations des utilisateurs</w:t>
      </w:r>
    </w:p>
    <w:p>
      <w:pPr>
        <w:spacing w:after="100"/>
      </w:pPr>
      <w:r>
        <w:t xml:space="preserve">L'utilisateur s'engage à :</w:t>
      </w:r>
    </w:p>
    <w:p>
      <w:pPr>
        <w:pStyle w:val="ListParagraph"/>
        <w:numPr>
          <w:ilvl w:val="0"/>
          <w:numId w:val="2"/>
        </w:numPr>
      </w:pPr>
      <w:r>
        <w:t xml:space="preserve">Utiliser le site conformément à la loi française et à la présente CGU</w:t>
      </w:r>
    </w:p>
    <w:p>
      <w:pPr>
        <w:pStyle w:val="ListParagraph"/>
        <w:numPr>
          <w:ilvl w:val="0"/>
          <w:numId w:val="2"/>
        </w:numPr>
      </w:pPr>
      <w:r>
        <w:t xml:space="preserve">Ne pas reproduire, modifier ou distribuer le contenu du site sans autorisation</w:t>
      </w:r>
    </w:p>
    <w:p>
      <w:pPr>
        <w:pStyle w:val="ListParagraph"/>
        <w:numPr>
          <w:ilvl w:val="0"/>
          <w:numId w:val="2"/>
        </w:numPr>
      </w:pPr>
      <w:r>
        <w:t xml:space="preserve">Ne pas utiliser le site pour des fins illégales ou contraires à l'éthique</w:t>
      </w:r>
    </w:p>
    <w:p>
      <w:pPr>
        <w:pStyle w:val="ListParagraph"/>
        <w:numPr>
          <w:ilvl w:val="0"/>
          <w:numId w:val="2"/>
        </w:numPr>
        <w:spacing w:after="200"/>
      </w:pPr>
      <w:r>
        <w:t xml:space="preserve">Maintenir la confidentialité de ses identifiants de connexion</w:t>
      </w:r>
    </w:p>
    <w:p>
      <w:pPr>
        <w:pStyle w:val="Heading2"/>
      </w:pPr>
      <w:r>
        <w:t xml:space="preserve">5. Responsabilité limitée</w:t>
      </w:r>
    </w:p>
    <w:p>
      <w:pPr>
        <w:spacing w:after="100"/>
      </w:pPr>
      <w:r>
        <w:t xml:space="preserve">NEXUS CONFORMITÉ n'est pas un prestataire de conseil juridique, comptable ou managérial. Le contenu fourni est informatif et ne constitue en aucun cas un conseil professionnel. </w:t>
      </w:r>
    </w:p>
    <w:p>
      <w:pPr>
        <w:spacing w:after="100"/>
      </w:pPr>
      <w:r>
        <w:t xml:space="preserve">NEXUS CONFORMITÉ ne garantit :</w:t>
      </w:r>
    </w:p>
    <w:p>
      <w:pPr>
        <w:pStyle w:val="ListParagraph"/>
        <w:numPr>
          <w:ilvl w:val="0"/>
          <w:numId w:val="2"/>
        </w:numPr>
      </w:pPr>
      <w:r>
        <w:t xml:space="preserve">Pas la qualité ou la compétence des prestataires recommandés</w:t>
      </w:r>
    </w:p>
    <w:p>
      <w:pPr>
        <w:pStyle w:val="ListParagraph"/>
        <w:numPr>
          <w:ilvl w:val="0"/>
          <w:numId w:val="2"/>
        </w:numPr>
      </w:pPr>
      <w:r>
        <w:t xml:space="preserve">Pas les résultats obtenus auprès de ces prestataires</w:t>
      </w:r>
    </w:p>
    <w:p>
      <w:pPr>
        <w:pStyle w:val="ListParagraph"/>
        <w:numPr>
          <w:ilvl w:val="0"/>
          <w:numId w:val="2"/>
        </w:numPr>
        <w:spacing w:after="200"/>
      </w:pPr>
      <w:r>
        <w:t xml:space="preserve">Pas la disponibilité ininterrompue du site</w:t>
      </w:r>
    </w:p>
    <w:p>
      <w:pPr>
        <w:pStyle w:val="Heading2"/>
      </w:pPr>
      <w:r>
        <w:t xml:space="preserve">6. Propriété intellectuelle</w:t>
      </w:r>
    </w:p>
    <w:p>
      <w:pPr>
        <w:spacing w:after="200"/>
      </w:pPr>
      <w:r>
        <w:t xml:space="preserve">Tous les contenus publiés sur le site (textes, images, vidéos, graphiques, logos) sont protégés par le droit d'auteur et la propriété intellectuelle. Aucune reproduction ou utilisation est autorisée sans accord écrit préalable.</w:t>
      </w:r>
    </w:p>
    <w:p>
      <w:pPr>
        <w:pStyle w:val="Heading2"/>
      </w:pPr>
      <w:r>
        <w:t xml:space="preserve">7. Résiliation</w:t>
      </w:r>
    </w:p>
    <w:p>
      <w:pPr>
        <w:spacing w:after="200"/>
      </w:pPr>
      <w:r>
        <w:t xml:space="preserve">Vous pouvez résilier votre abonnement à tout moment via votre compte utilisateur. La résiliation prend effet à la fin du cycle de facturation en cours. Aucun remboursement n'est accordé pour la portion du mois utilisée.</w:t>
      </w:r>
    </w:p>
    <w:p>
      <w:pPr>
        <w:pStyle w:val="Heading2"/>
      </w:pPr>
      <w:r>
        <w:t xml:space="preserve">8. Modification des présentes CGU</w:t>
      </w:r>
    </w:p>
    <w:p>
      <w:pPr>
        <w:spacing w:after="200"/>
      </w:pPr>
      <w:r>
        <w:t xml:space="preserve">NEXUS CONFORMITÉ se réserve le droit de modifier la présente CGU à tout moment. Les modifications entrent en vigueur dès leur publication. L'utilisation continue du site après modification implique l'acceptation des nouvelles CGU.</w:t>
      </w:r>
    </w:p>
    <w:p>
      <w:pPr>
        <w:pStyle w:val="Heading2"/>
      </w:pPr>
      <w:r>
        <w:t xml:space="preserve">9. Loi applicable</w:t>
      </w:r>
    </w:p>
    <w:p>
      <w:r>
        <w:t xml:space="preserve">La présente CGU est régie par le droit français. Tout litige sera soumis à la juridiction exclusive des tribunaux français.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4D7B"/>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2026-03-30T07:12:35.534Z</dcterms:created>
  <dcterms:modified xsi:type="dcterms:W3CDTF">2026-03-30T07:12:35.534Z</dcterms:modified>
</cp:coreProperties>
</file>

<file path=docProps/custom.xml><?xml version="1.0" encoding="utf-8"?>
<Properties xmlns="http://schemas.openxmlformats.org/officeDocument/2006/custom-properties" xmlns:vt="http://schemas.openxmlformats.org/officeDocument/2006/docPropsVTypes"/>
</file>