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POLITIQUE DE CONFIDENTIALITÉ</w:t>
      </w:r>
    </w:p>
    <w:p>
      <w:pPr>
        <w:spacing w:after="200"/>
      </w:pPr>
      <w:r>
        <w:t xml:space="preserve">Dernière mise à jour : 30 mars 2026</w:t>
      </w:r>
    </w:p>
    <w:p>
      <w:pPr>
        <w:pStyle w:val="Heading2"/>
      </w:pPr>
      <w:r>
        <w:t xml:space="preserve">1. Responsable du traitement</w:t>
      </w:r>
    </w:p>
    <w:p>
      <w:pPr>
        <w:spacing w:after="100"/>
      </w:pPr>
      <w:r>
        <w:t xml:space="preserve">NEXUS CONFORMITÉ est responsable du traitement de vos données personnelles.</w:t>
      </w:r>
    </w:p>
    <w:p>
      <w:pPr>
        <w:pStyle w:val="ListParagraph"/>
        <w:numPr>
          <w:ilvl w:val="0"/>
          <w:numId w:val="2"/>
        </w:numPr>
      </w:pPr>
      <w:r>
        <w:t xml:space="preserve">Contact : contact@nexusconformite.fr</w:t>
      </w:r>
    </w:p>
    <w:p>
      <w:pPr>
        <w:pStyle w:val="ListParagraph"/>
        <w:numPr>
          <w:ilvl w:val="0"/>
          <w:numId w:val="2"/>
        </w:numPr>
        <w:spacing w:after="200"/>
      </w:pPr>
      <w:r>
        <w:t xml:space="preserve">Adresse : [À REMPLIR PAR DOW]</w:t>
      </w:r>
    </w:p>
    <w:p>
      <w:pPr>
        <w:pStyle w:val="Heading2"/>
      </w:pPr>
      <w:r>
        <w:t xml:space="preserve">2. Données collectées</w:t>
      </w:r>
    </w:p>
    <w:p>
      <w:pPr>
        <w:spacing w:after="100"/>
      </w:pPr>
      <w:r>
        <w:t xml:space="preserve">Lors de votre inscription ou utilisation du site, nous collectons les données suivantes :</w:t>
      </w:r>
    </w:p>
    <w:p>
      <w:pPr>
        <w:pStyle w:val="ListParagraph"/>
        <w:numPr>
          <w:ilvl w:val="0"/>
          <w:numId w:val="2"/>
        </w:numPr>
      </w:pPr>
      <w:r>
        <w:t xml:space="preserve">Données d'identification : nom, prénom, email</w:t>
      </w:r>
    </w:p>
    <w:p>
      <w:pPr>
        <w:pStyle w:val="ListParagraph"/>
        <w:numPr>
          <w:ilvl w:val="0"/>
          <w:numId w:val="2"/>
        </w:numPr>
      </w:pPr>
      <w:r>
        <w:t xml:space="preserve">Données professionnelles : nom de l'entreprise, secteur d'activité, fonction</w:t>
      </w:r>
    </w:p>
    <w:p>
      <w:pPr>
        <w:pStyle w:val="ListParagraph"/>
        <w:numPr>
          <w:ilvl w:val="0"/>
          <w:numId w:val="2"/>
        </w:numPr>
      </w:pPr>
      <w:r>
        <w:t xml:space="preserve">Données de facturation : adresse, numéro de téléphone</w:t>
      </w:r>
    </w:p>
    <w:p>
      <w:pPr>
        <w:pStyle w:val="ListParagraph"/>
        <w:numPr>
          <w:ilvl w:val="0"/>
          <w:numId w:val="2"/>
        </w:numPr>
      </w:pPr>
      <w:r>
        <w:t xml:space="preserve">Données d'utilisation : logs de connexion, pages visitées, interactions sur le site</w:t>
      </w:r>
    </w:p>
    <w:p>
      <w:pPr>
        <w:pStyle w:val="ListParagraph"/>
        <w:numPr>
          <w:ilvl w:val="0"/>
          <w:numId w:val="2"/>
        </w:numPr>
        <w:spacing w:after="200"/>
      </w:pPr>
      <w:r>
        <w:t xml:space="preserve">Cookies et identifiants : identifiants uniques, cookies de suivi</w:t>
      </w:r>
    </w:p>
    <w:p>
      <w:pPr>
        <w:pStyle w:val="Heading2"/>
      </w:pPr>
      <w:r>
        <w:t xml:space="preserve">3. Finalités du traitement</w:t>
      </w:r>
    </w:p>
    <w:p>
      <w:pPr>
        <w:spacing w:after="100"/>
      </w:pPr>
      <w:r>
        <w:t xml:space="preserve">Vos données sont traitées pour :</w:t>
      </w:r>
    </w:p>
    <w:p>
      <w:pPr>
        <w:pStyle w:val="ListParagraph"/>
        <w:numPr>
          <w:ilvl w:val="0"/>
          <w:numId w:val="2"/>
        </w:numPr>
      </w:pPr>
      <w:r>
        <w:t xml:space="preserve">Créer et gérer votre compte utilisateur</w:t>
      </w:r>
    </w:p>
    <w:p>
      <w:pPr>
        <w:pStyle w:val="ListParagraph"/>
        <w:numPr>
          <w:ilvl w:val="0"/>
          <w:numId w:val="2"/>
        </w:numPr>
      </w:pPr>
      <w:r>
        <w:t xml:space="preserve">Traiter vos paiements et abonnements</w:t>
      </w:r>
    </w:p>
    <w:p>
      <w:pPr>
        <w:pStyle w:val="ListParagraph"/>
        <w:numPr>
          <w:ilvl w:val="0"/>
          <w:numId w:val="2"/>
        </w:numPr>
      </w:pPr>
      <w:r>
        <w:t xml:space="preserve">Vous envoyer la newsletter et communications marketing</w:t>
      </w:r>
    </w:p>
    <w:p>
      <w:pPr>
        <w:pStyle w:val="ListParagraph"/>
        <w:numPr>
          <w:ilvl w:val="0"/>
          <w:numId w:val="2"/>
        </w:numPr>
      </w:pPr>
      <w:r>
        <w:t xml:space="preserve">Analyser l'utilisation du site pour l'améliorer</w:t>
      </w:r>
    </w:p>
    <w:p>
      <w:pPr>
        <w:pStyle w:val="ListParagraph"/>
        <w:numPr>
          <w:ilvl w:val="0"/>
          <w:numId w:val="2"/>
        </w:numPr>
      </w:pPr>
      <w:r>
        <w:t xml:space="preserve">Répondre à vos demandes de support</w:t>
      </w:r>
    </w:p>
    <w:p>
      <w:pPr>
        <w:pStyle w:val="ListParagraph"/>
        <w:numPr>
          <w:ilvl w:val="0"/>
          <w:numId w:val="2"/>
        </w:numPr>
        <w:spacing w:after="200"/>
      </w:pPr>
      <w:r>
        <w:t xml:space="preserve">Respecter nos obligations légales et réglementaires</w:t>
      </w:r>
    </w:p>
    <w:p>
      <w:pPr>
        <w:pStyle w:val="Heading2"/>
      </w:pPr>
      <w:r>
        <w:t xml:space="preserve">4. Base légale du traitement</w:t>
      </w:r>
    </w:p>
    <w:p>
      <w:pPr>
        <w:spacing w:after="100"/>
      </w:pPr>
      <w:r>
        <w:t xml:space="preserve">Le traitement de vos données est basé sur :</w:t>
      </w:r>
    </w:p>
    <w:p>
      <w:pPr>
        <w:pStyle w:val="ListParagraph"/>
        <w:numPr>
          <w:ilvl w:val="0"/>
          <w:numId w:val="2"/>
        </w:numPr>
      </w:pPr>
      <w:r>
        <w:t xml:space="preserve">Votre consentement explicite (pour l'email marketing)</w:t>
      </w:r>
    </w:p>
    <w:p>
      <w:pPr>
        <w:pStyle w:val="ListParagraph"/>
        <w:numPr>
          <w:ilvl w:val="0"/>
          <w:numId w:val="2"/>
        </w:numPr>
      </w:pPr>
      <w:r>
        <w:t xml:space="preserve">L'exécution du contrat d'abonnement</w:t>
      </w:r>
    </w:p>
    <w:p>
      <w:pPr>
        <w:pStyle w:val="ListParagraph"/>
        <w:numPr>
          <w:ilvl w:val="0"/>
          <w:numId w:val="2"/>
        </w:numPr>
        <w:spacing w:after="200"/>
      </w:pPr>
      <w:r>
        <w:t xml:space="preserve">Nos intérêts légitimes (amélioration du service, sécurité)</w:t>
      </w:r>
    </w:p>
    <w:p>
      <w:pPr>
        <w:pStyle w:val="Heading2"/>
      </w:pPr>
      <w:r>
        <w:t xml:space="preserve">5. Durée de conservation</w:t>
      </w:r>
    </w:p>
    <w:p>
      <w:pPr>
        <w:pStyle w:val="ListParagraph"/>
        <w:numPr>
          <w:ilvl w:val="0"/>
          <w:numId w:val="2"/>
        </w:numPr>
      </w:pPr>
      <w:r>
        <w:t xml:space="preserve">Données de compte : conservées pendant la durée de votre abonnement + 3 ans après résiliation</w:t>
      </w:r>
    </w:p>
    <w:p>
      <w:pPr>
        <w:pStyle w:val="ListParagraph"/>
        <w:numPr>
          <w:ilvl w:val="0"/>
          <w:numId w:val="2"/>
        </w:numPr>
      </w:pPr>
      <w:r>
        <w:t xml:space="preserve">Données de facturation : conservées 10 ans (obligation légale)</w:t>
      </w:r>
    </w:p>
    <w:p>
      <w:pPr>
        <w:pStyle w:val="ListParagraph"/>
        <w:numPr>
          <w:ilvl w:val="0"/>
          <w:numId w:val="2"/>
        </w:numPr>
        <w:spacing w:after="200"/>
      </w:pPr>
      <w:r>
        <w:t xml:space="preserve">Logs de connexion : supprimés après 1 an</w:t>
      </w:r>
    </w:p>
    <w:p>
      <w:pPr>
        <w:pStyle w:val="Heading2"/>
      </w:pPr>
      <w:r>
        <w:t xml:space="preserve">6. Vos droits RGPD</w:t>
      </w:r>
    </w:p>
    <w:p>
      <w:pPr>
        <w:spacing w:after="100"/>
      </w:pPr>
      <w:r>
        <w:t xml:space="preserve">Conformément au Règlement Général sur la Protection des Données (RGPD), vous disposez des droits suivants :</w:t>
      </w:r>
    </w:p>
    <w:p>
      <w:pPr>
        <w:pStyle w:val="ListParagraph"/>
        <w:numPr>
          <w:ilvl w:val="0"/>
          <w:numId w:val="2"/>
        </w:numPr>
      </w:pPr>
      <w:r>
        <w:t xml:space="preserve">Droit d'accès : obtenir une copie de vos données</w:t>
      </w:r>
    </w:p>
    <w:p>
      <w:pPr>
        <w:pStyle w:val="ListParagraph"/>
        <w:numPr>
          <w:ilvl w:val="0"/>
          <w:numId w:val="2"/>
        </w:numPr>
      </w:pPr>
      <w:r>
        <w:t xml:space="preserve">Droit de rectification : corriger vos données inexactes</w:t>
      </w:r>
    </w:p>
    <w:p>
      <w:pPr>
        <w:pStyle w:val="ListParagraph"/>
        <w:numPr>
          <w:ilvl w:val="0"/>
          <w:numId w:val="2"/>
        </w:numPr>
      </w:pPr>
      <w:r>
        <w:t xml:space="preserve">Droit à l'oubli : demander la suppression de vos données</w:t>
      </w:r>
    </w:p>
    <w:p>
      <w:pPr>
        <w:pStyle w:val="ListParagraph"/>
        <w:numPr>
          <w:ilvl w:val="0"/>
          <w:numId w:val="2"/>
        </w:numPr>
      </w:pPr>
      <w:r>
        <w:t xml:space="preserve">Droit à la portabilité : recevoir vos données dans un format structuré</w:t>
      </w:r>
    </w:p>
    <w:p>
      <w:pPr>
        <w:pStyle w:val="ListParagraph"/>
        <w:numPr>
          <w:ilvl w:val="0"/>
          <w:numId w:val="2"/>
        </w:numPr>
      </w:pPr>
      <w:r>
        <w:t xml:space="preserve">Droit d'opposition : vous opposer au traitement de vos données</w:t>
      </w:r>
    </w:p>
    <w:p>
      <w:pPr>
        <w:pStyle w:val="ListParagraph"/>
        <w:numPr>
          <w:ilvl w:val="0"/>
          <w:numId w:val="2"/>
        </w:numPr>
        <w:spacing w:after="200"/>
      </w:pPr>
      <w:r>
        <w:t xml:space="preserve">Droit à la limitation : demander la limitation du traitement</w:t>
      </w:r>
    </w:p>
    <w:p>
      <w:pPr>
        <w:spacing w:after="200"/>
      </w:pPr>
      <w:r>
        <w:t xml:space="preserve">Pour exercer ces droits, contactez-nous à contact@nexusconformite.fr</w:t>
      </w:r>
    </w:p>
    <w:p>
      <w:pPr>
        <w:pStyle w:val="Heading2"/>
      </w:pPr>
      <w:r>
        <w:t xml:space="preserve">7. Destinataires de vos données</w:t>
      </w:r>
    </w:p>
    <w:p>
      <w:pPr>
        <w:spacing w:after="100"/>
      </w:pPr>
      <w:r>
        <w:t xml:space="preserve">Vos données sont partagées avec les prestataires suivants (responsables de traitement ou sous-traitants) :</w:t>
      </w:r>
    </w:p>
    <w:p>
      <w:pPr>
        <w:pStyle w:val="ListParagraph"/>
        <w:numPr>
          <w:ilvl w:val="0"/>
          <w:numId w:val="2"/>
        </w:numPr>
      </w:pPr>
      <w:r>
        <w:t xml:space="preserve">Stripe : traitement des paiements</w:t>
      </w:r>
    </w:p>
    <w:p>
      <w:pPr>
        <w:pStyle w:val="ListParagraph"/>
        <w:numPr>
          <w:ilvl w:val="0"/>
          <w:numId w:val="2"/>
        </w:numPr>
      </w:pPr>
      <w:r>
        <w:t xml:space="preserve">Brevo : gestion de la newsletter</w:t>
      </w:r>
    </w:p>
    <w:p>
      <w:pPr>
        <w:pStyle w:val="ListParagraph"/>
        <w:numPr>
          <w:ilvl w:val="0"/>
          <w:numId w:val="2"/>
        </w:numPr>
      </w:pPr>
      <w:r>
        <w:t xml:space="preserve">Beehiiv : plateforme de newsletter</w:t>
      </w:r>
    </w:p>
    <w:p>
      <w:pPr>
        <w:pStyle w:val="ListParagraph"/>
        <w:numPr>
          <w:ilvl w:val="0"/>
          <w:numId w:val="2"/>
        </w:numPr>
        <w:spacing w:after="200"/>
      </w:pPr>
      <w:r>
        <w:t xml:space="preserve">Google Analytics : analyse du trafic (si activé)</w:t>
      </w:r>
    </w:p>
    <w:p>
      <w:pPr>
        <w:pStyle w:val="Heading2"/>
      </w:pPr>
      <w:r>
        <w:t xml:space="preserve">8. Transferts de données hors de l'UE</w:t>
      </w:r>
    </w:p>
    <w:p>
      <w:pPr>
        <w:spacing w:after="100"/>
      </w:pPr>
      <w:r>
        <w:t xml:space="preserve">Certains de nos prestataires sont basés hors de l'UE (notamment Stripe aux USA). Ces transferts sont protégés par :</w:t>
      </w:r>
    </w:p>
    <w:p>
      <w:pPr>
        <w:pStyle w:val="ListParagraph"/>
        <w:numPr>
          <w:ilvl w:val="0"/>
          <w:numId w:val="2"/>
        </w:numPr>
      </w:pPr>
      <w:r>
        <w:t xml:space="preserve">Les Clauses Contractuelles Types (CCT) approuvées par la Commission Européenne</w:t>
      </w:r>
    </w:p>
    <w:p>
      <w:pPr>
        <w:pStyle w:val="ListParagraph"/>
        <w:numPr>
          <w:ilvl w:val="0"/>
          <w:numId w:val="2"/>
        </w:numPr>
        <w:spacing w:after="200"/>
      </w:pPr>
      <w:r>
        <w:t xml:space="preserve">Les garanties contractuelles appropriées</w:t>
      </w:r>
    </w:p>
    <w:p>
      <w:pPr>
        <w:pStyle w:val="Heading2"/>
      </w:pPr>
      <w:r>
        <w:t xml:space="preserve">9. Cookies et technologies de suivi</w:t>
      </w:r>
    </w:p>
    <w:p>
      <w:pPr>
        <w:spacing w:after="100"/>
      </w:pPr>
      <w:r>
        <w:t xml:space="preserve">Notre site utilise les cookies suivants :</w:t>
      </w:r>
    </w:p>
    <w:p>
      <w:pPr>
        <w:pStyle w:val="ListParagraph"/>
        <w:numPr>
          <w:ilvl w:val="0"/>
          <w:numId w:val="2"/>
        </w:numPr>
      </w:pPr>
      <w:r>
        <w:t xml:space="preserve">Cookies essentiels : authentification et sécurité</w:t>
      </w:r>
    </w:p>
    <w:p>
      <w:pPr>
        <w:pStyle w:val="ListParagraph"/>
        <w:numPr>
          <w:ilvl w:val="0"/>
          <w:numId w:val="2"/>
        </w:numPr>
      </w:pPr>
      <w:r>
        <w:t xml:space="preserve">Google Analytics : analyse anonymisée du trafic (si activé)</w:t>
      </w:r>
    </w:p>
    <w:p>
      <w:pPr>
        <w:pStyle w:val="ListParagraph"/>
        <w:numPr>
          <w:ilvl w:val="0"/>
          <w:numId w:val="2"/>
        </w:numPr>
        <w:spacing w:after="200"/>
      </w:pPr>
      <w:r>
        <w:t xml:space="preserve">Cookies de paiement (Stripe) : traitement sécurisé des transactions</w:t>
      </w:r>
    </w:p>
    <w:p>
      <w:pPr>
        <w:spacing w:after="200"/>
      </w:pPr>
      <w:r>
        <w:t xml:space="preserve">Vous pouvez contrôler les cookies via les paramètres de votre navigateur.</w:t>
      </w:r>
    </w:p>
    <w:p>
      <w:pPr>
        <w:pStyle w:val="Heading2"/>
      </w:pPr>
      <w:r>
        <w:t xml:space="preserve">10. Délégué à la Protection des Données (DPO)</w:t>
      </w:r>
    </w:p>
    <w:p>
      <w:pPr>
        <w:spacing w:after="100"/>
      </w:pPr>
      <w:r>
        <w:t xml:space="preserve">Pour toute question relative à la protection de vos données, vous pouvez contacter :</w:t>
      </w:r>
    </w:p>
    <w:p>
      <w:pPr>
        <w:pStyle w:val="ListParagraph"/>
        <w:numPr>
          <w:ilvl w:val="0"/>
          <w:numId w:val="2"/>
        </w:numPr>
        <w:spacing w:after="200"/>
      </w:pPr>
      <w:r>
        <w:t xml:space="preserve">Email : contact@nexusconformite.fr</w:t>
      </w:r>
    </w:p>
    <w:p>
      <w:pPr>
        <w:pStyle w:val="Heading2"/>
      </w:pPr>
      <w:r>
        <w:t xml:space="preserve">11. Conformité RGPD</w:t>
      </w:r>
    </w:p>
    <w:p>
      <w:r>
        <w:t xml:space="preserve">NEXUS CONFORMITÉ s'engage à respecter pleinement le Règlement Général sur la Protection des Données (RGPD) en vigueur depuis le 25 mai 2018. Nous avons mis en place des mesures de sécurité appropriées pour protéger vos données contre l'accès non autorisé, la modification, la divulgation ou la destruction.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4D7B"/>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2026-03-30T07:12:35.609Z</dcterms:created>
  <dcterms:modified xsi:type="dcterms:W3CDTF">2026-03-30T07:12:35.609Z</dcterms:modified>
</cp:coreProperties>
</file>

<file path=docProps/custom.xml><?xml version="1.0" encoding="utf-8"?>
<Properties xmlns="http://schemas.openxmlformats.org/officeDocument/2006/custom-properties" xmlns:vt="http://schemas.openxmlformats.org/officeDocument/2006/docPropsVTypes"/>
</file>