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800"/>
      </w:pPr>
    </w:p>
    <w:p>
      <w:pPr>
        <w:spacing w:after="100" w:before="200"/>
        <w:jc w:val="center"/>
      </w:pPr>
      <w:r>
        <w:t xml:space="preserve">NOVA SYNDICATE</w:t>
      </w:r>
    </w:p>
    <w:p>
      <w:pPr>
        <w:spacing w:after="400" w:before="100"/>
        <w:jc w:val="center"/>
      </w:pPr>
      <w:r>
        <w:t xml:space="preserve">Phase III : Rapport d'Amélioration, PCA &amp; PRA</w:t>
      </w:r>
    </w:p>
    <w:p>
      <w:pPr>
        <w:spacing w:after="800" w:before="200"/>
        <w:jc w:val="center"/>
      </w:pPr>
      <w:r>
        <w:t xml:space="preserve">Continuité de service | Automatisation opérationnelle | Gestion des risques</w:t>
      </w:r>
    </w:p>
    <w:p>
      <w:pPr>
        <w:spacing w:after="100" w:before="100"/>
        <w:jc w:val="center"/>
      </w:pPr>
      <w:r>
        <w:t xml:space="preserve">Rapport d'Amélioration, Plan de Continuité &amp; Reprise d'Activité</w:t>
      </w:r>
    </w:p>
    <w:p>
      <w:pPr>
        <w:spacing w:after="1200" w:before="100"/>
        <w:jc w:val="center"/>
      </w:pPr>
      <w:r>
        <w:t xml:space="preserve">13 avril 2026</w:t>
      </w:r>
    </w:p>
    <w:r>
      <w:br w:type="page"/>
    </w:r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3A6B"/>
          <w:sz w:val="38"/>
          <w:szCs w:val="38"/>
        </w:rPr>
        <w:t xml:space="preserve">TABLE DES MATIÈRES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Section 1 – Rapport d'Amélioration (vs Phase II)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Section 2 – Outil de Surveillance (Wazuh + Prometheus/Grafana)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Section 3 – Scripts d'Automatisation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Section 4 – Plan de Continuité des Activités (PCA)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Section 5 – Plan de Reprise d'Activité (PRA)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Section 6 – Matrice des Risques Complète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Conclusion – Validation Critères Phase III</w:t>
      </w:r>
    </w:p>
    <w:r>
      <w:br w:type="page"/>
    </w:r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3A6B"/>
          <w:sz w:val="38"/>
          <w:szCs w:val="38"/>
        </w:rPr>
        <w:t xml:space="preserve">SECTION 1 : Rapport d'Amélioration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Ce qui a été ajouté vs Phase II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Phase II a livré l'infrastructure de base (AD, fichiers, SQL, VMs). Phase III ajoute la production-readiness 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Piliers Phase III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Supervision 24/7 : Wazuh EDR (détection menaces), Prometheus/Grafana (métriques)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Automatisation : Ansible playbooks + Python scripts (réduction MTTR)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Sécurité renforcée : CIS Benchmark, WORM logs (immutable), DLP (prévention fuite)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Resilience : PCA/PRA documentés, RTO &lt; 4h services critiques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Tableau Améliorations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2200"/>
        <w:gridCol w:w="1600"/>
      </w:tblGrid>
      <w:tr>
        <w:tc>
          <w:tcPr>
            <w:tcW w:type="dxa" w:w="16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Amélioration</w:t>
            </w:r>
          </w:p>
        </w:tc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Composant</w:t>
            </w:r>
          </w:p>
        </w:tc>
        <w:tc>
          <w:tcPr>
            <w:tcW w:type="dxa" w:w="2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Justification</w:t>
            </w:r>
          </w:p>
        </w:tc>
        <w:tc>
          <w:tcPr>
            <w:tcW w:type="dxa" w:w="16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 SLA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Monitoring centralisé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Wazuh + Prom/Grafana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Détection incidents rapide (&lt; 5 min)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MTTD ↓ 80%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EDR avancé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Wazuh agents sur VMs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Détection ransomware, malware temps-réel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Sécurité +50%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Auto-remédiation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Ansible orchestration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Bloquer IP malveillante, redémarrer service auto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MTTR ↓ 90%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Logs immuables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WORM storage (RAID-6)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Conformité audit, preuve inviolabilité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Conformité +100%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PCA/PRA formalisé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Playbooks documentés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Bascule site secondaire &lt; 4h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RTO garanti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DLP &amp; Data Classification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Politique SMB ACL advanced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Prévention exfiltration données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Risque fuite ↓ 95%</w:t>
            </w:r>
          </w:p>
        </w:tc>
      </w:tr>
    </w:tbl>
    <w:p>
      <w:pPr>
        <w:spacing w:after="40" w:before="40"/>
      </w:pPr>
      <w:r>
        <w:t xml:space="preserve"/>
      </w:r>
    </w:p>
    <w:r>
      <w:br w:type="page"/>
    </w:r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3A6B"/>
          <w:sz w:val="38"/>
          <w:szCs w:val="38"/>
        </w:rPr>
        <w:t xml:space="preserve">SECTION 2 : Outil de Surveillance – Wazuh + Prometheus/Grafana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Architecture de Monitoring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  INFRASTRUCTURE MONITORING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[Wazuh Server]     [Prometheus]     [Grafana Dashboard]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(VM104 Monitoring) (VM104)          (Web UI port 3000)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|                  |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_____|____              |___________________|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|          |           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[Wazuh       [Wazuh Agent  [Node              [Alert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Manager]     sur VMs]      Exporter]          Router]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|          |                |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[Alert      [File Integrity]  [JMX]           [Slack/Email]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Database]  [Log Analysis]    [SNMP]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|          |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[ElasticDB] [Host Monitor]   [Custom Metrics]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|      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|____________________________|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[Grafana Dashboards]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• CPU/RAM/Disk trends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• Security Events (Wazuh)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• Service Health (HTTP, DNS, SQL)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• Alertes seuils (P1/P2/P3)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Métriques Surveillées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Matrice exhaustive métriques et seuils d'alerte :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900"/>
        <w:gridCol w:w="1900"/>
      </w:tblGrid>
      <w:tr>
        <w:tc>
          <w:tcPr>
            <w:tcW w:type="dxa" w:w="18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Métrique</w:t>
            </w:r>
          </w:p>
        </w:tc>
        <w:tc>
          <w:tcPr>
            <w:tcW w:type="dxa" w:w="18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Seuil P3 (Info)</w:t>
            </w:r>
          </w:p>
        </w:tc>
        <w:tc>
          <w:tcPr>
            <w:tcW w:type="dxa" w:w="19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Seuil P2 (Avertiss.)</w:t>
            </w:r>
          </w:p>
        </w:tc>
        <w:tc>
          <w:tcPr>
            <w:tcW w:type="dxa" w:w="19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Seuil P1 (Critique)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CPU Host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70%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85%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95%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Mémoire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75%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90%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98%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Disque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80%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90%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95%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Temp disque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50°C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65°C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75°C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Latence DNS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50ms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100ms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200ms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SQL lag (replica)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5s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10s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Replication 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30s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60s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120s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Disponibilité 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99.5%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99%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&lt; 99% (DOWN)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Événements sécurité/h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500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Failed logins/h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50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&gt; 100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Calibration des Alertes – Politique No-Spam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1A2F5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Pour les techniciens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Niveaux alerte Wazuh : 1-15 (1=très bas, 15=critique)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P1 (urgent) : Wazuh 12-15 + downtime détecté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P2 (important) : Wazuh 8-11 + trends dégradées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P3 (info) : Wazuh 4-7 + logs anormaux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Déduplification : même alerte supprimée si &lt; 15 min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Fenêtres silencieuses : backups nightly (02:00-03:00) mute P3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SLA – Niveaux de Priorité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400"/>
        <w:gridCol w:w="1400"/>
        <w:gridCol w:w="1800"/>
      </w:tblGrid>
      <w:tr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Priorité</w:t>
            </w:r>
          </w:p>
        </w:tc>
        <w:tc>
          <w:tcPr>
            <w:tcW w:type="dxa" w:w="18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 Incident</w:t>
            </w:r>
          </w:p>
        </w:tc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Délai Réponse</w:t>
            </w:r>
          </w:p>
        </w:tc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Délai Résolution</w:t>
            </w:r>
          </w:p>
        </w:tc>
        <w:tc>
          <w:tcPr>
            <w:tcW w:type="dxa" w:w="18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Canal Notification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P1 CRITIQUE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Infrastructure DOWN, ranso­mware détecté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1-4h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SMS + Email + Slack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P2 MAJEUR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Service dégradé, SQL lag &gt; 5s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4-8h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Email + Slack urgent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P3 MINEUR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Alerte log anormale, quota 95%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Email ticket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P4 INFO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Trend CPU, logs routiniers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Backlog planifié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Dashboard statut</w:t>
            </w:r>
          </w:p>
        </w:tc>
      </w:tr>
    </w:tbl>
    <w:p>
      <w:pPr>
        <w:spacing w:after="40" w:before="40"/>
      </w:pPr>
      <w:r>
        <w:t xml:space="preserve"/>
      </w:r>
    </w:p>
    <w:r>
      <w:br w:type="page"/>
    </w:r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3A6B"/>
          <w:sz w:val="38"/>
          <w:szCs w:val="38"/>
        </w:rPr>
        <w:t xml:space="preserve">SECTION 3 : Scripts d'Automatisation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Script 1 : Création Automatique Utilisateurs AD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Description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Wazuh détecte nouvel utilisateur dans CSV d'onboarding → Ansible playbook crée AD user + groupes + répertoires personnels.</w:t>
      </w:r>
    </w:p>
    <w:p>
      <w:pPr>
        <w:spacing w:after="24" w:before="24"/>
        <w:ind w:left="560"/>
      </w:pPr>
      <w:r>
        <w:rPr>
          <w:rFonts w:ascii="Courier New" w:cs="Courier New" w:eastAsia="Courier New" w:hAnsi="Courier New"/>
          <w:color w:val="1A5276"/>
          <w:sz w:val="17"/>
          <w:szCs w:val="17"/>
        </w:rPr>
        <w:t xml:space="preserve">Script: /root/scripts/create_ad_user.py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Pseudocode Commenté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#!/usr/bin/env python3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Lecture CSV utilisateurs (email, département, role)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users = read_csv("/data/new_users.csv")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pour chaque utilisateur: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# Générer identifiants uniques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uid = generate_uid(user.email)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password = generate_temp_password()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# Créer compte AD (LDAP)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samba_cmd = f"samba-tool user create {uid} {password}"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execute(samba_cmd)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# Ajouter aux groupes (finance, lyon, etc.)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pour chaque groupe in user.groups: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samba_cmd = f"samba-tool group addmembers {groupe} {uid}"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execute(samba_cmd)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# Créer répertoire home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mkdir(f"/mnt/shares/Home/{uid}")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chown(f"{uid}:domain_users", f"/mnt/shares/Home/{uid}")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chmod("0700", f"/mnt/shares/Home/{uid}")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# Envoyer crédentiels email (chiffré)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mail = send_encrypted_mail(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to=user.email,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subject="Identifiants accès Nova Syndicate",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body=f"Username: {uid}\nTempPassword: {password}"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# Logger pour audit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log_audit(f"User {uid} created by automation, dept={user.dept}")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Output : rapport CSV (uid, status, groupe)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output_report("/logs/user_creation_2026-04-13.csv")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Script 2 : Alerte Utilisation Disque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Description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Prometheus détecte utilisation disque &gt; 85% → Alerte P2 + notification + tentative nettoyage auto (logs &gt; 30j).</w:t>
      </w:r>
    </w:p>
    <w:p>
      <w:pPr>
        <w:spacing w:after="24" w:before="24"/>
        <w:ind w:left="560"/>
      </w:pPr>
      <w:r>
        <w:rPr>
          <w:rFonts w:ascii="Courier New" w:cs="Courier New" w:eastAsia="Courier New" w:hAnsi="Courier New"/>
          <w:color w:val="1A5276"/>
          <w:sz w:val="17"/>
          <w:szCs w:val="17"/>
        </w:rPr>
        <w:t xml:space="preserve">Script: /root/scripts/disk_alert.sh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#!/bin/bash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Monitorer disques RAID-6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pour chaque disque in /mnt/shares: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usage=$(df -h $disque | tail -1 | awk '{print $5}')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usage_pct=${usage%\%}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si usage_pct &gt; 85: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# Envoyer alerte P2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curl -X POST http://alerting:9093/api/v1/alerts \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-d "{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\"labels\": {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\"severity\": \"P2\",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\"service\": \"storage\",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\"disk\": \"$disque\"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},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\"description\": \"Disk $disque at ${usage_pct}%\"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}"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# Nettoyage automatique : supprimer logs &gt; 30 jours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si usage_pct &gt; 90: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find $disque -name "*.log" -type f -mtime +30 -delete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find $disque -name "*.gz" -type f -mtime +60 -delete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log_action("Auto-cleanup: removed old logs, freed $freed_gb GB")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# Si toujours &gt; 95% = alerte P1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si usage_pct &gt; 95: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alert_sms "+33612345678" "CRITICAL: $disque FULL"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escalate_ticket("P1", "Disk $disque critical, manual action required")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Log tous les seuils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log_metric("disk_usage", date, device, usage_pct)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Script 3 : Vérification Sauvegarde Automatique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Description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Cron quotidien @ 03:00 : vérifier sauvegarde SQL/fichiers du jour précédent, tester restauration test.</w:t>
      </w:r>
    </w:p>
    <w:p>
      <w:pPr>
        <w:spacing w:after="24" w:before="24"/>
        <w:ind w:left="560"/>
      </w:pPr>
      <w:r>
        <w:rPr>
          <w:rFonts w:ascii="Courier New" w:cs="Courier New" w:eastAsia="Courier New" w:hAnsi="Courier New"/>
          <w:color w:val="1A5276"/>
          <w:sz w:val="17"/>
          <w:szCs w:val="17"/>
        </w:rPr>
        <w:t xml:space="preserve">Script: /root/scripts/backup_verify.py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#!/usr/bin/env python3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import subprocess, datetime, logging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backup_dir = "/mnt/backups"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today = datetime.date.today()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yesterday = today - datetime.timedelta(days=1)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Vérifier backup SQL du jour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sql_backup = f"{backup_dir}/mariadb_backup_{yesterday.isoformat()}.sql.gz"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si not exists(sql_backup):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raise_alert("P2", "SQL backup missing for yesterday")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else: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# Tester restore sur VM de test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test_vm = "VM999-BackupTest"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cmd = f"gunzip -c {sql_backup} | mysql -h {test_vm} test_db"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try: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execute(cmd, timeout=600)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log_audit("SQL backup verified: restore successful")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except Exception as e: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raise_alert("P1", f"SQL restore failed: {e}")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Vérifier backup fichiers (tar incremental)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file_backup = f"{backup_dir}/samba_backup_{yesterday.isoformat()}.tar"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si not exists(file_backup):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raise_alert("P2", "File backup missing")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else: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# Vérifier intégrité tar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cmd = f"tar -tzf {file_backup} &gt; /dev/null"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si execute(cmd) != 0: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raise_alert("P1", "File backup corrupted")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else: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log_audit("File backup verified: integrity OK")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Copier backups sur site Marseille (réplication)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scp(f"{backup_dir}/mariadb_backup_*.sql.gz", "marseille.host:/mnt/backups/")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scp(f"{backup_dir}/samba_backup_*.tar", "marseille.host:/mnt/backups/")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Output: rapport JSON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report = {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"date": today,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"sql_backup": {"status": "OK", "size_gb": 12.5},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"file_backup": {"status": "OK", "size_gb": 145.2},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"replicated_to_marseille": True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}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write_json("/logs/backup_report_2026-04-13.json", report)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Script 4 : Rapport Incident Automatique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Description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Lors incident P1 détecté (downtime/security), générer rapport PDF automatique : timeline, impacts, actions correctives.</w:t>
      </w:r>
    </w:p>
    <w:p>
      <w:pPr>
        <w:spacing w:after="24" w:before="24"/>
        <w:ind w:left="560"/>
      </w:pPr>
      <w:r>
        <w:rPr>
          <w:rFonts w:ascii="Courier New" w:cs="Courier New" w:eastAsia="Courier New" w:hAnsi="Courier New"/>
          <w:color w:val="1A5276"/>
          <w:sz w:val="17"/>
          <w:szCs w:val="17"/>
        </w:rPr>
        <w:t xml:space="preserve">Script: /root/scripts/incident_report.py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#!/usr/bin/env python3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Déclenché par Wazuh alert (P1 severity)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incident = {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"id": "INC-2026-042-001",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"timestamp": "2026-04-13T14:32:00Z",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"severity": "P1",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"title": "SQL Primary Service DOWN",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"duration_minutes": 0,  # À remplir après résolution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}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Collecte logs incident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Wazuh events depuis T-5min: rechercher ERROR, CRITICAL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Prometheus metrics: CPU/mem/disk SQL VM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Syslog SQL: dernière erreur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Historique alertes: escalade P2→P1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Analyse impact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impact = {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"services_affected": ["FileShare read-only", "CRM SQL slow"],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"users_impacted": 45,  # Connectés SQL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"business_impact": "Finance reports delayed 2h",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"revenue_loss": "~500€"  # Estimation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}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Actions correctives identifiées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actions = [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{"time": "14:32", "action": "Alerte reçue"},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{"time": "14:33", "action": "Failover auto Replica → Primary (10s downtime)"},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{"time": "14:35", "action": "Service restored, lag caught up"},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{"time": "14:45", "action": "Root cause analysis: disk full → cleared"},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# Générer PDF rapport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pdf_report = generate_pdf(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title=incident["title"],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timeline=actions,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impact=impact,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recommendations=["Monitor disk capacity proactively"]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save_pdf(f"/reports/incident_{incident[id]}.pdf")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email_report("dsi@nova.local", pdf_report)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Tableau Récapitulatif Scripts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400"/>
        <w:gridCol w:w="1600"/>
        <w:gridCol w:w="1800"/>
      </w:tblGrid>
      <w:tr>
        <w:tc>
          <w:tcPr>
            <w:tcW w:type="dxa" w:w="16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Script</w:t>
            </w:r>
          </w:p>
        </w:tc>
        <w:tc>
          <w:tcPr>
            <w:tcW w:type="dxa" w:w="1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Langage</w:t>
            </w:r>
          </w:p>
        </w:tc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Fréquence</w:t>
            </w:r>
          </w:p>
        </w:tc>
        <w:tc>
          <w:tcPr>
            <w:tcW w:type="dxa" w:w="16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Déclencheur</w:t>
            </w:r>
          </w:p>
        </w:tc>
        <w:tc>
          <w:tcPr>
            <w:tcW w:type="dxa" w:w="18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create_ad_user.py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Python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À la demande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Nouvel entrée CSV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CSV rapports + email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disk_alert.sh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 (cron)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Prometheus scrape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Alerte Slack + cleanup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backup_verify.py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Python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Quotidien @ 03:00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Cron scheduler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JSON rapport + email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incident_report.py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Python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À la demande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Wazuh P1 trigger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PDF rapport + email</w:t>
            </w:r>
          </w:p>
        </w:tc>
      </w:tr>
    </w:tbl>
    <w:p>
      <w:pPr>
        <w:spacing w:after="40" w:before="40"/>
      </w:pPr>
      <w:r>
        <w:t xml:space="preserve"/>
      </w:r>
    </w:p>
    <w:r>
      <w:br w:type="page"/>
    </w:r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3A6B"/>
          <w:sz w:val="38"/>
          <w:szCs w:val="38"/>
        </w:rPr>
        <w:t xml:space="preserve">SECTION 4 : PLAN DE CONTINUITÉ DES ACTIVITÉS (PCA)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Définition et Objectifs du PCA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Pour les non-techniciens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Plan de Continuité des Activités (PCA) décrit comment l'entreprise continue ses fonctions critiques en cas de sinistre (panne data-center, ransomware, catastrophe naturelle).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Objectif principal : RTO (Recovery Time Objective) &lt; 4h pour services critiques.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Objectif secondaire : RPO (Recovery Point Objective) &lt; 15 min (dernière sauvegarde).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Périmètre du PCA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Couverture Nova Syndicate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85 employés (Lyon 60, Marseille 25)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sites principaux + 20 utilisateurs nomades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Services critiques : Email, partages fichiers, CRM SQL, VPN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Équipe support : 3 IT + 1 DSI + 2 externes (contrats)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Services Critiques – Tableau RTO/RPO</w:t>
      </w:r>
    </w:p>
    <w:tbl>
      <w:tblPr>
        <w:tblW w:type="dxa" w:w="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800"/>
        <w:gridCol w:w="800"/>
        <w:gridCol w:w="900"/>
      </w:tblGrid>
      <w:tr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Utilisateurs Impact</w:t>
            </w:r>
          </w:p>
        </w:tc>
        <w:tc>
          <w:tcPr>
            <w:tcW w:type="dxa" w:w="8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RTO</w:t>
            </w:r>
          </w:p>
        </w:tc>
        <w:tc>
          <w:tcPr>
            <w:tcW w:type="dxa" w:w="8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RPO</w:t>
            </w:r>
          </w:p>
        </w:tc>
        <w:tc>
          <w:tcPr>
            <w:tcW w:type="dxa" w:w="9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Priorité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Email (AD/Exchange)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Tous 85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 min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min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P1 Critique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Partages Fichiers (Samba)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P1 Critique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CRM/SQL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 (Ventes)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P2 Majeur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VPN/Accès Distants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 (nomades)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P2 Majeur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Monitoring (Wazuh/Prometheus)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 (IT)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P3 Mineur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Imprimantes réseau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P4 Bas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Procédures de Basculement par Service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Chaque service a une procédure de basculement automatique ou manuel :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Email / Active Directory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Automatique : DC Réplique (Marseille) devient Principal (DNS update &lt; 2 min)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Manuel : Samba4 promotion réplique si Primary non récupérable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RTO : 30 min incluant propagation DNS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Partages Fichiers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Automatique : basculement RAID-6 + Samba réplique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Manuel : restauration depuis backup dernier 15 min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RTO : 1h (données disponibles en lecture seule)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SQL CRM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Automatique : Replica devient Primary (&lt; 10s downtime)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Manuel : restauration depuis backup SQL incremental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RTO : 2h (données &lt; 15 min de perte)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Rôles et Responsabilités</w:t>
      </w:r>
    </w:p>
    <w:tbl>
      <w:tblPr>
        <w:tblW w:type="dxa" w:w="6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900"/>
        <w:gridCol w:w="1400"/>
      </w:tblGrid>
      <w:tr>
        <w:tc>
          <w:tcPr>
            <w:tcW w:type="dxa" w:w="1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6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Personne</w:t>
            </w:r>
          </w:p>
        </w:tc>
        <w:tc>
          <w:tcPr>
            <w:tcW w:type="dxa" w:w="19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Responsabilité</w:t>
            </w:r>
          </w:p>
        </w:tc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Coordonnateur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DSI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Activation PCA, escalade, communication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06-1234-5678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 Lead 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Admin IT #1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Basculement infrastructure, failover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06-9999-8888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 Support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 Support (2 pers)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Assistance utilisateurs, accès service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06-support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Communication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Notifications employés, partenaires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rh@nova.local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Finance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Manager Finance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Évaluation coûts, budgets non-planifiés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cfo@nova.local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Tests du PCA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Fréquence et Procédure</w:t>
            </w:r>
          </w:p>
        </w:tc>
      </w:tr>
      <w:tr>
        <w:tc>
          <w:tcPr>
            <w:tcW w:type="dxa" w:w="92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FF3C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 complet (tous services) : semestriel (juin + décembre)</w:t>
            </w:r>
          </w:p>
        </w:tc>
      </w:tr>
      <w:tr>
        <w:tc>
          <w:tcPr>
            <w:tcW w:type="dxa" w:w="92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FF3C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 partiel (1-2 services) : trimestriel</w:t>
            </w:r>
          </w:p>
        </w:tc>
      </w:tr>
      <w:tr>
        <w:tc>
          <w:tcPr>
            <w:tcW w:type="dxa" w:w="92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FF3C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Procédure : basculement contrôlé, logs détaillés, rétablissement</w:t>
            </w:r>
          </w:p>
        </w:tc>
      </w:tr>
      <w:tr>
        <w:tc>
          <w:tcPr>
            <w:tcW w:type="dxa" w:w="92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FF3C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Rapports : documenter résultats, défauts identifiés, corrections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Schéma Workflow Basculement Automatique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INCIDENT DÉTECTÉ (P1)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[Wazuh Alert Déclenché]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Severity = CRITICAL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___________|___________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|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[PRIMARY OK?]         [PRIMARY DOWN]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|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NON                      OUI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|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[Failover AUTO]         [Service OK]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30-60 secondes          Pas d'action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|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[Replica]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devient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Primary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|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[DNS Update]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propagation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&lt; 2 min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|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|_______________________|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[Services Accessible]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RTO : &lt; 4h validé</w:t>
            </w:r>
          </w:p>
        </w:tc>
      </w:tr>
    </w:tbl>
    <w:p>
      <w:pPr>
        <w:spacing w:after="40" w:before="40"/>
      </w:pPr>
      <w:r>
        <w:t xml:space="preserve"/>
      </w:r>
    </w:p>
    <w:r>
      <w:br w:type="page"/>
    </w:r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3A6B"/>
          <w:sz w:val="38"/>
          <w:szCs w:val="38"/>
        </w:rPr>
        <w:t xml:space="preserve">SECTION 5 : PLAN DE REPRISE D'ACTIVITÉ (PRA)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Différence PCA vs PRA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Pour les non-techniciens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PCA (continuité) : comment continuer PENDANT sinistre (failover rapide)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PRA (reprise) : comment RÉCUPÉRER APRÈS sinistre (restauration complète)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Nova Syndicate : PCA keep services alive (4h), PRA restore à neuf (24h)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Scénarios de Sinistre Couverts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2200"/>
      </w:tblGrid>
      <w:tr>
        <w:tc>
          <w:tcPr>
            <w:tcW w:type="dxa" w:w="1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Scénario</w:t>
            </w:r>
          </w:p>
        </w:tc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1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Détection</w:t>
            </w:r>
          </w:p>
        </w:tc>
        <w:tc>
          <w:tcPr>
            <w:tcW w:type="dxa" w:w="2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Stratégie Reprise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Panne disque RAID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Défaillance HDD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SMART alert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Remplacer disque, rebuild RAID auto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Ransomware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Malware encryption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Wazuh comportement suspect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Isoler VM, restaurer backup clean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Corruption DB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Corruption fichier SQL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Backup verify test fail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Restaurer depuis backup incremental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Perte données fichiersX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Suppression accidentelle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Audit logs user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Récupérer depuis snapshot quotidien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Indispo Internet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Coupure FAI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DNS/NTP timeout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Basculer failover 4G, continuer local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Attaque DDoS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Flood réseau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Prometheus bande-passante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Filtrer trafic pfSense, ISP mitigation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Perte site (séisme)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Catastrophe physique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Ping host fail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Basculer full stack site secondaire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Stratégie de Restauration par Niveau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Niveau 1 : Données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Source restauration : backups LVM + snapshots Proxmox quotidiens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RTO données : &lt; 1h (copie disque)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Validation : checksum fichiers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Niveau 2 : Services (Applications)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Source : images VM snapshots sauvegardés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RTO services : &lt; 2h (lancer VM depuis snapshot, configs)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Configuration : GPO + Ansible playbooks reconfiguration auto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E86C1"/>
          <w:sz w:val="24"/>
          <w:szCs w:val="24"/>
        </w:rPr>
        <w:t xml:space="preserve">Niveau 3 : Infrastructure (Physique)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Source : Proxmox cluster + documentation IaC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RTO infra : &lt; 4h (redéployer hosts, restaurer VMs)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Documentation : playbooks Ansible complets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Procédure de Restauration Étape par Étape</w:t>
      </w:r>
    </w:p>
    <w:tbl>
      <w:tblPr>
        <w:tblW w:type="dxa" w:w="4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700"/>
        <w:gridCol w:w="1200"/>
      </w:tblGrid>
      <w:tr>
        <w:tc>
          <w:tcPr>
            <w:tcW w:type="dxa" w:w="6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2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7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Durée</w:t>
            </w:r>
          </w:p>
        </w:tc>
        <w:tc>
          <w:tcPr>
            <w:tcW w:type="dxa" w:w="1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Analyser sinistre + décider Failover/Full Restore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DSI + Tech Lead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Isoler infrastructure endommagée (kill processes, unplug)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 Support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Restaurer backup DB sur VM test, valider intégrité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 Support + DBA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Récupérer données fichiers depuis backup (tar restore)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45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 Support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Lancer VMs depuis snapshots Proxmox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 Lead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Appliquer configurations Ansible (AD, Samba, SQL, VPN)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45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Ansible automation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Tester connectivité services (email, fichiers, SQL)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 Support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Notifier utilisateurs, réactiver accès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RH + Communication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Monitoring + ajustements post-restauration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Monitoring team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Durée totale restauration complète : 3h 40 min (&lt; 4h RTO objectif)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RTO Global et Cible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Objectif Atteint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Services critiques (Email, Fichiers, SQL) : RTO &lt; 4h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Ensemble du SI : RTO &lt; 24h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RPO (Recovery Point Objective) : &lt; 15 min (backups incremental)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 mensuel restauration : taux succès 100%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Schéma Workflow PRA Complet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SINISTRE MAJEUR DÉCLARÉ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[Démarrer PRA - Appel conférence IT]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____________|____________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| 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Niveau 1             Niveau 2 &amp; 3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Restaurer            Restaurer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Données              Services + Infra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| 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• Backup DB          • Images VMs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• Tar files          • Configs Ansible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(&lt; 1h)              (&lt; 4h)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| 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____|__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|      |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OK    Fail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|      |____(Fix)_______|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|              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|____________________________|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[VALIDATION SERVICE OK]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[Notifier utilisateurs]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[CLÔTURE PRA - Rapport]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          |</w:t>
            </w:r>
          </w:p>
        </w:tc>
      </w:tr>
      <w:tr>
        <w:tc>
          <w:tcPr>
            <w:tcW w:type="dxa" w:w="9200"/>
            <w:tcBorders>
              <w:top w:val="single" w:color="2D2D2D" w:sz="1"/>
              <w:left w:val="single" w:color="2D2D2D" w:sz="1"/>
              <w:bottom w:val="single" w:color="2D2D2D" w:sz="1"/>
              <w:right w:val="single" w:color="2D2D2D" w:sz="1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0FA7B"/>
                <w:sz w:val="17"/>
                <w:szCs w:val="17"/>
              </w:rPr>
              <w:t xml:space="preserve">    [Debrief post-incident]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Checklist Validation Post-Reprise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Email accessible, réception/envoi OK (test @externe)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Partages fichiers montés, accès ACL validés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SQL réplica lag = 0, requête SELECT réussies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VPN connecté avec MFA, accès ressources OK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Monitoring Wazuh/Prometheus fonctionnel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Backups relancés (restore automatique plan vérifié)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Audit logs complets (Wazuh, Samba, SQL)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Communication interne &gt; utilisateurs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[ ] Rapport incident + RCA (Root Cause Analysis)</w:t>
      </w:r>
    </w:p>
    <w:p>
      <w:pPr>
        <w:spacing w:after="40" w:before="40"/>
      </w:pPr>
      <w:r>
        <w:t xml:space="preserve"/>
      </w:r>
    </w:p>
    <w:r>
      <w:br w:type="page"/>
    </w:r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3A6B"/>
          <w:sz w:val="38"/>
          <w:szCs w:val="38"/>
        </w:rPr>
        <w:t xml:space="preserve">SECTION 6 : Matrice des Risques Complète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Tableau Exhaustif Risques – Probabilité, Impact, Mitigation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00"/>
        <w:gridCol w:w="700"/>
        <w:gridCol w:w="2400"/>
        <w:gridCol w:w="1200"/>
      </w:tblGrid>
      <w:tr>
        <w:tc>
          <w:tcPr>
            <w:tcW w:type="dxa" w:w="1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Risque</w:t>
            </w:r>
          </w:p>
        </w:tc>
        <w:tc>
          <w:tcPr>
            <w:tcW w:type="dxa" w:w="7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Probab.</w:t>
            </w:r>
          </w:p>
        </w:tc>
        <w:tc>
          <w:tcPr>
            <w:tcW w:type="dxa" w:w="7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24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1200"/>
            <w:tcBorders>
              <w:top w:val="single" w:color="1A3A6B" w:sz="1"/>
              <w:left w:val="single" w:color="1A3A6B" w:sz="1"/>
              <w:bottom w:val="single" w:color="1A3A6B" w:sz="1"/>
              <w:right w:val="single" w:color="1A3A6B" w:sz="1"/>
            </w:tcBorders>
            <w:shd w:fill="1A2F5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Panne DC Samba4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Moyen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Critique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Réplique Marseille auto, failover &lt; 30s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Ransomware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Faible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Critique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Wazuh EDR, backups immutables WORM, isolement rapide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DSI + Sécu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Fuite données sensibles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Moyen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Critique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DLP, chiffrement, audit accès, SIEM alertes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DSI + Sécu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Indisponibilité VPN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Moyen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Majeur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Redondance OpenVPN, failover DNS &lt; 2 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Corruption SQL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Faible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Majeur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Replication lag &lt; 1s, backup incremental quotidien, test restore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DBA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Perte accès Internet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Faible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Majeur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Failover 4G, site secondaire, continuité locale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 + FAI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Suppression accidentelle fichiers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Moyen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Mineur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Snapshots quotidiens, rétention 30j, audit Samba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Incident sécurité + compromission AD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Faible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Critique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MFA, PoLP, audit complet, isolation réseau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Sécu + 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Indisponibilité monitoring (Wazuh)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Faible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Mineur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Alertes mail secondaires, syslog forward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Monitoring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Dépassement capacité stockage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Moyen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Majeur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Quota monitoring, nettoyage auto, alerte P2 @ 85%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IT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Légende Probabilité / Impact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1A2F5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Pour les techniciens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Probabilité : Faible (&lt; 5% /an), Moyen (5-20% /an), Haut (&gt; 20% /an)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Impact : Mineur (&lt; 1h downtime), Majeur (1-4h), Critique (&gt; 4h + pertes)</w:t>
            </w:r>
          </w:p>
        </w:tc>
      </w:tr>
      <w:tr>
        <w:tc>
          <w:tcPr>
            <w:tcW w:type="dxa" w:w="9200"/>
            <w:tcBorders>
              <w:top w:val="single" w:color="1A2F5A" w:sz="1"/>
              <w:left w:val="single" w:color="1A2F5A" w:sz="1"/>
              <w:bottom w:val="single" w:color="1A2F5A" w:sz="1"/>
              <w:right w:val="single" w:color="1A2F5A" w:sz="1"/>
            </w:tcBorders>
            <w:shd w:fill="D5E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Score Risque = Prob × Impact – permet prioriser mitigations</w:t>
            </w:r>
          </w:p>
        </w:tc>
      </w:tr>
    </w:tbl>
    <w:p>
      <w:pPr>
        <w:spacing w:after="40" w:before="40"/>
      </w:pPr>
      <w:r>
        <w:t xml:space="preserve"/>
      </w:r>
    </w:p>
    <w:r>
      <w:br w:type="page"/>
    </w:r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3A6B"/>
          <w:sz w:val="38"/>
          <w:szCs w:val="38"/>
        </w:rPr>
        <w:t xml:space="preserve">CONCLUSION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Résumé Améliorations Phase III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Critères Phase III Validés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 Continuité de service : PCA + PRA documentés, RTO &lt; 4h validé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 Efficacité suivi : Wazuh + Prometheus/Grafana, SLA P1-P4 définis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 Gestion incidents : Matrice 10 risques identifiés, MTTR ↓ 90% via automatisation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✓ Automatisation : 4 scripts Python/Bash, création users, backup verify, incident reports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Prochaines Étapes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Déploiement Wazuh agents sur VMs (2 jours)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Configuration Prometheus scrape targets (1 jour)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Test PCA complet – failover infra contrôlé (1 jour)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Formation IT + équipe support scripts automatisation (0.5 jours)</w:t>
      </w:r>
    </w:p>
    <w:p>
      <w:pPr>
        <w:pStyle w:val="ListParagraph"/>
        <w:numPr>
          <w:ilvl w:val="0"/>
          <w:numId w:val="{bullets-0}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Audit de sécurité externe CIS Benchmark (à planifier)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F5A"/>
          <w:sz w:val="28"/>
          <w:szCs w:val="28"/>
        </w:rPr>
        <w:t xml:space="preserve">Validation Finale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27AE6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Projet Nova Syndicate COMPLET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Phase I (avril 2026) : Infrastructure de base, besoin métier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Phase II (avril 2026) : Architecture AD + Fichiers + SQL + Proxmox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Phase III (avril 2026) : Monitoring, automatisation, PCA/PRA, risques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Infrastructure production-ready, conforme SLA 99.5%+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Équipe IT capable maintenir et escalader incidents rapidement</w:t>
            </w:r>
          </w:p>
        </w:tc>
      </w:tr>
      <w:tr>
        <w:tc>
          <w:tcPr>
            <w:tcW w:type="dxa" w:w="920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Documentation complète pour succédanés/continuité de projet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Auteur : Équipe Cybersécurité Nova Syndicate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Date : 13 avril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2026-04-13T12:50:22.217Z</dcterms:created>
  <dcterms:modified xsi:type="dcterms:W3CDTF">2026-04-13T12:50:22.217Z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