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NOVA SYNDICATE</w:t>
      </w:r>
    </w:p>
    <w:p>
      <w:pPr>
        <w:shd w:fill="2E75B6" w:val="clear"/>
        <w:spacing w:after="0" w:before="12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  Phase II — Document Technique de Conception  </w:t>
      </w:r>
    </w:p>
    <w:p>
      <w:pPr>
        <w:spacing w:after="80" w:before="2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Gestion centralisée des accès | Infrastructure virtualisée | Base de données sécurisée</w:t>
      </w:r>
    </w:p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Version 2.0 — Avril 2026  |  CONFIDENTIEL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1 — Active Directory : Mise en Place et Configuration Détaillée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Cette section décrit l'installation, la configuration et la sécurisation complètes de Samba4 Active Directory sur les deux sites de Nova Syndicate.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1.1 Justification du Choix Samba4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300"/>
        <w:gridCol w:w="23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Samba4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Windows Server 2022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OpenLDAP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Coût licences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Gratuit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~800 €/serveur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Gratuit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Compatibilité 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Native ADDC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Référence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Partielle (pas Kerberos AD)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Support GPO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Complet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Complet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Non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Réplication multi-sites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Oui (DRS)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7AE60"/>
                <w:sz w:val="20"/>
                <w:szCs w:val="20"/>
              </w:rPr>
              <w:t xml:space="preserve">Oui (natif)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Manuelle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Dépendance éditeur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Aucune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Microsoft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E67E22"/>
                <w:sz w:val="20"/>
                <w:szCs w:val="20"/>
              </w:rPr>
              <w:t xml:space="preserve">Communauté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Choix retenu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Samba4 sur Debian 12 (Bookworm) — compatible Active Directory natif, zéro coût de licence, support GPO complet, réplication inter-sites DRS.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1.2 Prérequis Système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 requise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Debian 12 (Bookworm) — 64 bits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CPU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vCPU minimum (recommandé 8 vCPU pour 85 users + GPO)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 GB minimum — 16 GB recommandé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Disque Système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60 GB SSD (partition / + /var séparée)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Disque Données AD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 GB dédié NTDS (base AD) — RAID-1 recommandé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Réseau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IP statique — ex. 172.16.10.10 (Lyon) / 172.16.20.10 (Marseille)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Pointé sur lui-même (le DC est aussi serveur DNS autoritaire)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Hostname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dc01.nova-syndicate.local (Lyon) / dc02.nova-syndicate.local (Marseille)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1.3 Installation de Samba4 (Site Lyon — DC01)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Étape 1 — Préparation du système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Mise à jour du système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update &amp;&amp; apt upgrade -y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Installation des dépendances Samba4 AD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install -y samba krb5-config winbind libpam-winbind libnss-winbind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 smbclient ldb-tools python3-samba attr acl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Désactiver les services DNS/DHCP natifs (Samba gérera son propre DNS)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disable --now systemd-resolved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rm /etc/resolv.conf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Configurer DNS pointant vers soi-même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'nameserver 127.0.0.1' &gt; /etc/resolv.conf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chattr +i /etc/resolv.conf   # Immutable — empêche systemd de l'écraser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Étape 2 — Provisionnement du domaine Active Directory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Arrêter et désactiver Samba avant provisionnement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stop smbd nmbd winbind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disable smbd nmbd winbind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Supprimer la config par défaut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mv /etc/samba/smb.conf /etc/samba/smb.conf.bak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PROVISIONNEMENT DU DOMAINE — commande principale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domain provision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--use-rfc2307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--realm=NOVA-SYNDICATE.LOCAL \         # Realm Kerberos (UPPERCASE)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--domain=NOVA \                        # Nom NetBIOS court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--server-role=dc \                     # Rôle : Domain Controller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--dns-backend=SAMBA_INTERNAL \         # DNS interne Samba (pas BIND9)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--adminpass='Admin@Nova2026!' \        # MDP admin &gt;= 14 chars, complexe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--option='interfaces=lo eth0'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--option='bind interfaces only=yes'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Après provisionnement — copier la config Kerberos générée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cp /var/lib/samba/private/krb5.conf /etc/krb5.conf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Démarrer Samba AD DC (service unifié)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unmask samba-ad-dc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enable --now samba-ad-dc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Étape 3 — Vérification du provisionnement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Vérifier le niveau fonctionnel du domaine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domain level show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Sortie attendue: Domain: 2016 | Forest: 2016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Tester la résolution DNS Kerberos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host -t SRV _kerberos._tcp.nova-syndicate.local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host -t SRV _ldap._tcp.nova-syndicate.local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Test d'authentification Kerberos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kinit administrator@NOVA-SYNDICATE.LOCAL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klist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Attendu: Ticket cache avec TGT valide 10h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Tester la connexion LDAP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user list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Attendu: Administrator, krbtgt, Guest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1.4 Configuration Avancée — smb.conf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Fichier /etc/samba/smb.conf après provisionnement (sections critiques de sécurité)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[global]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 # Identité du domaine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workgroup = NOVA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realm = NOVA-SYNDICATE.LOCAL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netbios name = DC01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server role = active directory domain controller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 # SÉCURITÉ — Protocoles et chiffrement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server min protocol = SMB3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client min protocol = SMB3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smb encrypt = required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ntlm auth = ntlmv2-only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lanman auth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ntlm auth = mschapv2-and-ntlmv2-only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 # Kerberos et tickets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kerberos method = secrets and keytab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machine password timeout = 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 # Logging sécurisé (intégration Wazuh)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log level = 1 auth_audit:3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log file = /var/log/samba/log.%m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max log size = 50000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panic action = /usr/share/samba/panic-action %d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 # DNS interne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dns forwarder = 1.1.1.1  # Résolution externe via Cloudflare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[sysvol]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path = /var/lib/samba/sysvol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read only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[netlogon]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path = /var/lib/samba/sysvol/nova-syndicate.local/scripts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read only = No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1.5 Structure OU et Création des Unités Organisationnelles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Structure OU Nova Syndicate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DC=nova-syndicate,DC=local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└─ OU=NovaSyndicate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OU=EmployesLyon      (utilisateurs site Lyon)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OU=EmployesMRS       (utilisateurs site Marseille)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OU=Nomades           (commerciaux itinérants)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OU=ITAdmins          (administrateurs IT)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OU=Direction         (direction + managers)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OU=Stagiaires        (comptes à durée limitée)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├─ OU=Servers           (comptes machines serveurs)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     └─ OU=Workstations      (postes de travail)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BASE='DC=nova-syndicate,DC=local'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Créer l'OU racine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ou create 'OU=NovaSyndicate,$BASE'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Créer les sous-OUs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for ou in EmployesLyon EmployesMRS Nomades ITAdmins Direction Stagiaires Servers Workstations; do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samba-tool ou create "OU=$ou,OU=NovaSyndicate,$BASE"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done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'Structure OU créée avec succès'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1.6 Groupes de Sécurité et RBAC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Créer les groupes de sécurité (RBAC — Role-Based Access Control)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groups=(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'GRP-IT-Admins'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'GRP-Direction'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'GRP-Employes'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'GRP-Commerciaux-Nomades'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'GRP-Stagiaires'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'GRP-Acces-Serveurs'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'GRP-SSH-Autorise'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'GRP-VPN-Autorise'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'GRP-Acces-Fichiers-Standard'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'GRP-Acces-Partages-Privilegies'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'GRP-Monitoring-ReadOnly'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'GRP-Backup-Operators'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for grp in "${groups[@]}"; do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samba-tool group add "$grp"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 --groupou='OU=NovaSyndicate,DC=nova-syndicate,DC=local'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echo "Groupe créé: $grp"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done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Groupe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Membres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Droits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GRP-IT-Admins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Admins IT uniquement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Accès serveurs + SSH + administration AD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GRP-Direction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Managers + Direction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partages privilégiés + CRM complet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GRP-Employes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Tous les employés actifs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Partage commun + home directory + email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GRP-VPN-Autorise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Nomades + IT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Connexion VPN autorisée (pfSense ACL)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GRP-Backup-Operators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Script backup uniquement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seule sur toutes les données (backup)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1.7 Stratégies de Groupe (GPO)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Créer et lier les GPO via la RSAT depuis un poste admin Windows ou via samba-tool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Liste des GPO critiques à créer (via RSAT ou samba-tool)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1 — Politique de mots de passe (Password Policy)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domain passwordsettings set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--complexity=on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--min-pwd-length=14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--max-pwd-age=90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--min-pwd-age=1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--history-length=10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--account-lockout-threshold=5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--account-lockout-duration=30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--reset-account-lockout-after=30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2 — Écran de verrouillage automatique (15 min inactivité)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Via RSAT: User Config &gt; Windows Settings &gt; Security &gt; Interactive Logon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Machine inactivity limit = 900 secondes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3 — Désactiver USB storage (prévention exfiltration données)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Via RSAT: Computer Config &gt; Policies &gt; Admin Templates &gt; System &gt; Removable Storage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All Removable Storage classes: Deny all access = Enabled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4 — Forcer Windows Update (patch management)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Via RSAT: Computer Config &gt; Administrative Templates &gt; Windows Components &gt; Windows Update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Configure Automatic Updates = Auto download and schedule install (Sundays 02:00)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5 — Désactiver l'exécution de scripts PowerShell non signés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Via RSAT: Computer Config &gt; Windows Settings &gt; Security &gt; Software Restriction Policies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PowerShell execution policy = RemoteSigned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GPO 6 — Configurer le pare-feu Windows (Defender Firewall)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Via RSAT: Computer Config &gt; Windows Settings &gt; Security &gt; Windows Firewall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Profils Domain/Private/Public : activer, bloquer connexions entrantes non sollicitées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1.8 Réplication Inter-Sites Lyon ↔ Marseille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réplication Samba4 utilise le protocole DRS (Directory Replication Service). Le DC02 à Marseille est un Domain Controller réplique du DC01 à Lyon.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Installation et jonction du DC02 (site Marseille)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Sur DC02 (Marseille — 172.16.20.10)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Prérequis : Samba4 installé, DNS pointant vers DC01 (Lyon)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Configurer la résolution DNS vers DC01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'nameserver 172.16.10.10' &gt; /etc/resolv.conf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chattr +i /etc/resolv.conf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Vérifier la résolution des SRV Kerberos depuis DC02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host -t SRV _kerberos._tcp.nova-syndicate.local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Doit répondre: dc01.nova-syndicate.local port 88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Joindre DC02 au domaine comme Domain Controller réplique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domain join nova-syndicate.local DC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--server=dc01.nova-syndicate.local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--realm=NOVA-SYNDICATE.LOCAL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--dns-backend=SAMBA_INTERNAL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--option='interfaces=lo eth0'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--option='bind interfaces only=yes'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-U administrator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Entrer le mot de passe administrateur lorsque demandé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Vérifier la réplication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drs showrepl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Attendu: Inbound neighbors pour CN=Schema, CN=Configuration, DC=nova-syndicate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Forcer une synchronisation immédiate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drs replicate dc02.nova-syndicate.local dc01.nova-syndicate.local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DC=nova-syndicate,DC=local -U administrator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Vérifier que DC02 répond au Kerberos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samba-tool user list --server=dc02.nova-syndicate.local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1.9 Contrôle d'Accès — Principe du Moindre Privilège (PoLP)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200"/>
        <w:gridCol w:w="24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Partages accessibles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Droits SQL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SSH / Accès admin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admin 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Tous (RW)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DBA complet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Oui — sudo illimité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direction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Commun + Privilégié (RO)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CRM complet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employé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Commun + Home (RW)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données métier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nomade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Home (RW) via VPN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CRM propre zone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stagiaire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Stagiaires uniquement (RW)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 accès SQL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backup_svc (compte service)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seule tous partages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Lecture seule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Règles fondamentales PoLP appliquées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Défaut = AUCUN accès, sauf si explicitement autorisé dans un groupe 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Audit trimestriel des droits : suppression des accès obsolètes (départs, changements de poste)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Séparation des rôles : un admin IT ne peut PAS accéder aux données métier CRM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Escalade de privilèges : logging complet Wazuh + approbation DSI obligatoire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Comptes de service dédiés (backup_svc, monitoring_svc) — jamais de partage avec comptes humains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2 — Serveur de Fichiers Partagés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2.1 Architecture des Partages Samba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Partages configurés dans /etc/samba/smb.conf (section partages)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[Commun]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comment = Espace commun tous employés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path = /srv/shares/commun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valid users = @GRP-Employes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read only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create mask = 0664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directory mask = 0775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smb encrypt = required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[RH]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comment = Ressources Humaines — CONFIDENTIEL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path = /srv/shares/rh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valid users = @GRP-IT-Admins @GRP-Direction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read only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smb encrypt = required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[Commercial]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comment = Données commerciales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path = /srv/shares/commercial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valid users = @GRP-Commerciaux-Nomades @GRP-Direction @GRP-IT-Admins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read only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smb encrypt = required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[IT-Admin]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comment = Administration IT — RESTREINT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path = /srv/shares/it-admin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valid users = @GRP-IT-Admins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read only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smb encrypt = required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[Homes]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  # Partage dynamique home directory automatique par utilisateur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comment = Dossiers personnels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browseable = no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writable = yes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smb encrypt = required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2.2 Chiffrement Données au Repos (LUKS2)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Chiffrement LUKS2 du disque de données (/dev/sdb)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install -y cryptsetup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Initialiser LUKS2 avec AES-256-XTS (algorithme recommandé ANSSI)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cryptsetup luksFormat --type luks2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--cipher aes-xts-plain64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--key-size 512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--hash sha512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--iter-time 5000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/dev/sdb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Ouvrir le volume chiffré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cryptsetup open /dev/sdb shares_crypt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Formater et monter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mkfs.ext4 /dev/mapper/shares_crypt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mkdir -p /srv/shares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mount /dev/mapper/shares_crypt /srv/shares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Configuration /etc/crypttab pour montage automatique au démarrage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'shares_crypt /dev/sdb /etc/luks/keyfile.bin luks,noearly' &gt;&gt; /etc/crypttab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IMPORTANT: Le keyfile doit être stocké sur un support séparé ou HSM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En production: utiliser un HSM (Yubikey HSM2 ou cloud KMS)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chmod 000 /etc/luks/keyfile.bin   # Accessible uniquement par root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3 — Serveur SQL (MariaDB) — Configuration et Sécurisation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3.1 Installation et Sécurisation Initiale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Installation MariaDB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install -y mariadb-server mariadb-client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Script de sécurisation post-installation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mysql_secure_installation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Répondre YES à: remove anonymous users, disallow root login remotely,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  remove test database, reload privilege tables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Configuration /etc/mysql/mariadb.conf.d/50-server.cnf — sécurité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cat &gt;&gt; /etc/mysql/mariadb.conf.d/50-server.cnf &lt;&lt; 'EOF'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[mysqld]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Écouter uniquement sur l'IP du serveur SQL (pas sur 0.0.0.0)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bind-address        = 172.16.10.20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Désactiver le chargement de fichiers locaux (LOAD DATA LOCAL INFILE)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local-infile        = 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SSL/TLS obligatoire pour toutes les connexions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ssl-ca              = /etc/mysql/ssl/ca-cert.pem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ssl-cert            = /etc/mysql/ssl/server-cert.pem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ssl-key             = /etc/mysql/ssl/server-key.pem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require_secure_transport = 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Logging des requêtes lentes (performance + détection injection SQL)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slow_query_log      = 1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slow_query_log_file = /var/log/mysql/slow-queries.log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long_query_time     = 0.5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Audit plugin (MariaDB Audit Plugin pour Wazuh)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plugin_load_add     = server_audit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server_audit_logging = 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server_audit_events = CONNECT,QUERY_DDL,QUERY_DML_NO_SELECT,TABLE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server_audit_file_path = /var/log/mysql/audit.log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EOF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3.2 Architecture Primary/Replica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Sur le PRIMAIRE (Lyon — 172.16.10.20)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Activer le binary log pour la réplication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cat &gt;&gt; /etc/mysql/mariadb.conf.d/50-server.cnf &lt;&lt; 'EOF'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server-id          = 1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log-bin            = /var/log/mysql/mysql-bin.log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binlog_expire_logs_seconds = 604800   # 7 jours rétention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max_binlog_size    = 100M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binlog-format      = ROW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EOF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Créer le compte de réplication (utilisateur dédié, droits minimaux)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mysql -u root -p &lt;&lt; 'SQL'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CREATE USER 'replicator'@'172.16.20.%' IDENTIFIED BY 'Rep1!cAt0r@N0va';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GRANT REPLICATION SLAVE ON *.* TO 'replicator'@'172.16.20.%';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FLUSH PRIVILEGES;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SQL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Sur le RÉPLIQUE (Marseille — 172.16.20.20)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mysql -u root -p &lt;&lt; 'SQL'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CHANGE MASTER TO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MASTER_HOST='172.16.10.20',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MASTER_USER='replicator',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MASTER_PASSWORD='Rep1!cAt0r@N0va',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MASTER_USE_SSL=1,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MASTER_SSL_CA='/etc/mysql/ssl/ca-cert.pem';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START SLAVE;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SHOW SLAVE STATUS\G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-- Vérifier: Slave_IO_Running: Yes | Slave_SQL_Running: Yes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SQL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4 — Environnement Virtualisé (Proxmox VE)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4.1 Plan des Machines Virtuelles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1400"/>
        <w:gridCol w:w="1300"/>
        <w:gridCol w:w="1200"/>
        <w:gridCol w:w="2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VMID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vCPU / RAM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Disque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VM101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VM01-DC01-Lyon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/ 8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80 GB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Domain Controller principal + DNS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VM102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VM02-pfSense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pfSense 2.7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/ 4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 GB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Firewall + VPN + routage inter-VLAN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VM103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VM03-Monitoring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/ 8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 GB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Wazuh Manager + Prometheus + Grafana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VM104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VM04-Fichiers-SQL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Debian 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 / 16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500 GB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Samba File Server + MariaDB Primary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88888"/>
                <w:sz w:val="20"/>
                <w:szCs w:val="20"/>
              </w:rPr>
              <w:t xml:space="preserve">VM105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VM105-Reserve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CentOS 9 Stream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/ 2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 GB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Réserve expansion — éteinte (snapshot quotidien)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4.2 Configuration Snapshots et Haute Disponibilité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Configurer les snapshots automatiques quotidiens (via crontab Proxmox)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/etc/cron.d/proxmox-snapshots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Snapshot quotidien à 03:00 — rétention 5 jours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0 3 * * * root /usr/bin/pvesh create /nodes/pve1/qemu/101/snapshot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--snapname 'auto-$(date +%Y%m%d)' --description 'Snapshot automatique' 2&gt;/dev/null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Nettoyage snapshots &gt; 5 jours (script)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cat &gt; /opt/nova/scripts/cleanup_snapshots.sh &lt;&lt; 'EOF'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#!/bin/bash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for vmid in 101 102 103 104; do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pvesh get /nodes/pve1/qemu/$vmid/snapshot | \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python3 -c "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import sys, json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from datetime import datetime, timedelta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snaps = json.load(sys.stdin)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cutoff = datetime.now() - timedelta(days=5)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for s in snaps: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if s['name'].startswith('auto-'):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 snap_date = datetime.strptime(s['name'].replace('auto-',''), '%Y%m%d')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 if snap_date &lt; cutoff: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    print(s['name'])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  " | xargs -I{} pvesh delete /nodes/pve1/qemu/$vmid/snapshot/{}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done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EOF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chmod +x /opt/nova/scripts/cleanup_snapshots.sh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5 — Contrôle d'Accès Global et Segmentation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5.1 Segmentation Réseau — VLANs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2200"/>
        <w:gridCol w:w="4026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VLAN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Réseau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Règles pfSense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172.16.10.0/24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Serveurs Lyon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Accès autorisé VLAN 30/50 → ports 389/636/445/3306 uniquement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172.16.20.0/24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Serveurs Marseille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Réplication AD (port 49152+) depuis VLAN 10 seulement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192.168.10.0/24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Postes Lyon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Accès Internet filtré + VLAN 10 ports AD/SMB/SQL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192.168.20.0/24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Postes Marseille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Idem VLAN 30 vers VLAN 20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999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10.99.0.0/24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QUARANTAINE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 accès sortant — isolation totale — alertes Wazuh P1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5.2 pfSense — Politique Deny-by-Default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Règles pfSense — ordre prioritaire (deny-by-default)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1 : BLOQUER tout trafic VLAN 999 (quarantaine)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em0.999  from any to &lt;quarantine_mgmt&gt; port 22  # SSH admin uniquement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block in  on em0.999  from any to any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block out on em0.999  from any to any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2 : Autoriser DNS des postes vers DC01/DC02 uniquement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em0.30   from 192.168.10.0/24 to {172.16.10.10, 172.16.20.10} port 53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em0.50   from 192.168.20.0/24 to {172.16.10.10, 172.16.20.10} port 53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3 : Autoriser AD (Kerberos + LDAP + SMB) postes → serveurs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em0.30   from 192.168.10.0/24 to 172.16.10.0/24 port {88, 389, 445, 636, 3268, 3269}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4 : Autoriser SQL — postes → SQL server port 3306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em0.30   from 192.168.10.0/24 to 172.16.10.20 port 3306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5 : VPN nomades — accès limité aux partages uniquement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pass  in  on openvpn  from 10.10.0.0/24 to 172.16.10.0/24 port {445, 636}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 finale (implicite pfSense) : BLOQUER TOUT LE RESTE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block in  on any      from any to any  log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Section 6 — Application des Règles de Cybersécurité (Phase II)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Cette section détaille comment les exigences de cybersécurité ont été intégrées lors du déploiement technique (Phase II), avec les références aux normes applicables et les configurations concrètes mises en place.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6.1 Sécurisation de l'Active Directory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Contrôle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Implémentation technique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R06
ISO A.8.20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Cloisonnement réseau AD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 sur VLAN 10 dédié. Ports 88/389/636/445 filtrés par pfSense. Réplication inter-sites chiffrée (TLS).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R15
ISO A.5.15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Comptes admin séparés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Admins IT dans OU=ITAdmins, compte humain séparé du compte admin. Pas de connexion quotidienne en tant qu'admin.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R20
ISO A.8.5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Authentification forte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Kerberos AES-256 obligatoire. NTLMv1 désactivé. MFA TOTP pour accès distants et comptes admin.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R30
ISO A.8.18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Journalisation des accès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smb.conf: auth_audit:3. Logs Kerberos, LDAP, AD vers /var/log/samba — collectés par Wazuh.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RGPD Art.25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Privacy by Design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Défaut AD = aucun accès. PoLP appliqué à la création de chaque OU et groupe.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A.8.24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Protocoles cryptographiques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Kerberos AES-256-CTS-HMAC-SHA1-96. LDAPS sur port 636. TLS 1.3 exclusif (TLS 1.0/1.1 désactivés).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6.2 Sécurisation des Données (Fichiers + 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Contrôle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Implémentation technique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R43
ISO A.8.24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Chiffrement au repos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LUKS2 AES-256-XTS sur /dev/sdb (serveur fichiers). MariaDB chiffrement InnoDB tablespace activé.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R43
ISO A.8.24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Chiffrement en transit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SMB3 avec signature + chiffrement obligatoire (smb encrypt = required). MariaDB: require_secure_transport=ON + TLS.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Gestion des médias amovibles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GPO 'Deny all removable storage' déployée sur tous les postes. Logs événements 6416 (nouveau device) vers Wazuh.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A.8.11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Masquage des données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MariaDB: vues dédiées par rôle. Données sensibles (RH, paie) inaccessibles aux rôles 'employe' et 'nomade'.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A.8.12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Prévention fuite de données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Audit log MariaDB (plugin server_audit): toutes les requêtes DDL et DML_NO_SELECT tracées.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6.3 Sécurisation de la Virtualisation (Proxmox)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Contrôle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Implémentation technique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ANSSI R16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Isolation des VMs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Chaque VM sur VLAN dédié. Pas d'accès direct entre VMs sans passer par pfSense.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Gestion de la capacité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Monitoring CPU/RAM/disque via Prometheus node_exporter. Alertes Proxmox intégrées à Grafana.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A.8.13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Sauvegarde des VMs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Snapshots Proxmox quotidiens à 03:00, rétention 5 jours. Export vers NAS + réplication S3.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 A.8.9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Gestion de la configuration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IaC via Ansible playbooks. Toute modification de config tracée dans git (dépôt privé).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6.4 Hardening Système (CIS Benchmark)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Chaque VM est durcie conformément au CIS Benchmark niveau 2 pour Debian/Linux :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# Hardening appliqué sur toutes les VMs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1. Désactiver les services inutiles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disable avahi-daemon cups bluetooth rpcbind 2&gt;/dev/null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2. Configurer SSH sécurisé (/etc/ssh/sshd_config)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sed -i 's/#PermitRootLogin.*/PermitRootLogin no/'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sed -i 's/#PasswordAuthentication.*/PasswordAuthentication no/'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'AllowGroups GRP-SSH-Autorise' &gt;&gt;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'MaxAuthTries 3' &gt;&gt;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'LoginGraceTime 30' &gt;&gt;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'Protocol 2' &gt;&gt; /etc/ssh/sshd_config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restart sshd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3. Configurer fail2ban (protection brute force SSH)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install -y fail2ban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cat &gt; /etc/fail2ban/jail.local &lt;&lt; 'EOF'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[sshd]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enabled  = true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port     = ssh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maxretry = 3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bantime  = 3600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findtime = 600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EOF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systemctl enable --now fail2ban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4. Configurer l'audit du noyau (auditd)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apt install -y auditd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auditctl -e 1   # Activer l'audit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  # Règles d'audit (créer /etc/audit/rules.d/nova.rules)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'-w /etc/passwd -p wa -k passwd_changes' &gt;&gt; /etc/audit/rules.d/nova.rules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'-w /etc/shadow -p wa -k shadow_changes' &gt;&gt; /etc/audit/rules.d/nova.rules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'-w /etc/sudoers -p wa -k sudoers_changes' &gt;&gt; /etc/audit/rules.d/nova.rules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echo '-a always,exit -F arch=b64 -S execve -k exec_commands' &gt;&gt; /etc/audit/rules.d/nova.rules</w:t>
      </w:r>
    </w:p>
    <w:p>
      <w:pPr>
        <w:shd w:fill="1A1A2E" w:val="clear"/>
        <w:spacing w:after="4" w:before="4"/>
      </w:pPr>
      <w:r>
        <w:rPr>
          <w:rFonts w:ascii="Courier New" w:cs="Courier New" w:eastAsia="Courier New" w:hAnsi="Courier New"/>
          <w:color w:val="00FF00"/>
          <w:sz w:val="18"/>
          <w:szCs w:val="18"/>
        </w:rPr>
        <w:t xml:space="preserve">  service auditd restart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3864"/>
        </w:rPr>
        <w:t xml:space="preserve">Conclusion — Phase II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Le déploiement Phase II a livré l'intégralité de l'infrastructure de base sécurisée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Samba4 Active Directory : domaine nova-syndicate.local, réplication Lyon-Marseille, 12 groupes RBAC, 8 OUs, GPO de sécurité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Serveur de fichiers : 5 partages Samba chiffrés LUKS2 + SMB3, quotas par département, ACL granulaires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MariaDB Primary/Replica : réplication TLS, audit plugin, chiffrement en transit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Proxmox VE : 4 VMs actives + 1 réserve, snapshots quotidiens, VLAN isolés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Hardening : CIS Benchmark L2, fail2ban, auditd, SSH clés uniquement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Prochaine étape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III — Monitoring (Wazuh + Prometheus/Grafana), scripts d'automatisation, Plan de Continuité et Reprise d'Activité.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2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— Fin du Document Technique Phase II —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Équipe Cybersécurité Nova Syndicate  |  Avril 2026  |  CONFIDENTIEL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1F3864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/ </w:t>
    </w:r>
    <w:r>
      <w:rPr>
        <w:rFonts w:ascii="Arial" w:cs="Arial" w:eastAsia="Arial" w:hAnsi="Arial"/>
        <w:color w:val="1F3864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NOVA SYNDICATE</w:t>
    </w:r>
    <w:r>
      <w:rPr>
        <w:rFonts w:ascii="Arial" w:cs="Arial" w:eastAsia="Arial" w:hAnsi="Arial"/>
        <w:color w:val="666666"/>
        <w:sz w:val="20"/>
        <w:szCs w:val="20"/>
      </w:rPr>
      <w:t xml:space="preserve">    |    Phase II — Documentation Technique</w:t>
    </w:r>
    <w:r>
      <w:rPr>
        <w:rFonts w:ascii="Arial" w:cs="Arial" w:eastAsia="Arial" w:hAnsi="Arial"/>
        <w:color w:val="999999"/>
        <w:sz w:val="18"/>
        <w:szCs w:val="18"/>
      </w:rPr>
      <w:t xml:space="preserve">    |    Confidentiel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2026-04-18T08:44:22.908Z</dcterms:created>
  <dcterms:modified xsi:type="dcterms:W3CDTF">2026-04-18T08:44:22.909Z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