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IPMH</w:t>
      </w:r>
      <w:r>
        <w:t xml:space="preserve"> </w:t>
      </w:r>
      <w:r>
        <w:t xml:space="preserve">PPW</w:t>
      </w:r>
      <w:r>
        <w:t xml:space="preserve"> </w:t>
      </w:r>
      <w:r>
        <w:t xml:space="preserve">RCT</w:t>
      </w:r>
      <w:r>
        <w:t xml:space="preserve"> </w:t>
      </w:r>
      <w:r>
        <w:t xml:space="preserve">Survey</w:t>
      </w:r>
      <w:r>
        <w:t xml:space="preserve"> </w:t>
      </w:r>
      <w:r>
        <w:t xml:space="preserve">Weekly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Owaga</w:t>
      </w:r>
      <w:r>
        <w:t xml:space="preserve"> </w:t>
      </w:r>
      <w:r>
        <w:t xml:space="preserve">&amp;</w:t>
      </w:r>
      <w:r>
        <w:t xml:space="preserve"> </w:t>
      </w:r>
      <w:r>
        <w:t xml:space="preserve">Yuwei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2025-08-01</w:t>
      </w:r>
    </w:p>
    <w:bookmarkStart w:id="26" w:name="enrollment-status"/>
    <w:p>
      <w:pPr>
        <w:pStyle w:val="Heading1"/>
      </w:pPr>
      <w:r>
        <w:t xml:space="preserve">Enrollment Status</w:t>
      </w:r>
    </w:p>
    <w:p>
      <w:pPr>
        <w:pStyle w:val="FirstParagraph"/>
      </w:pPr>
      <w:r>
        <w:t xml:space="preserve">Altogether, we currently have data for 981 participants.</w:t>
      </w:r>
    </w:p>
    <w:bookmarkStart w:id="23" w:name="consort-diagram"/>
    <w:p>
      <w:pPr>
        <w:pStyle w:val="Heading2"/>
      </w:pPr>
      <w:r>
        <w:t xml:space="preserve">Consort Diagram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PW-RCT-Survey_files/figure-docx/The%20Consor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4" w:name="enrollment-per-facility"/>
    <w:p>
      <w:pPr>
        <w:pStyle w:val="Heading2"/>
      </w:pPr>
      <w:r>
        <w:t xml:space="preserve">Enrollment Per Facility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of Study Enrollment by Facility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enrollments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Screened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Enrolled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Enrolled (of Eligible)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Nyalenda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Akala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Gita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Sigomere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Mbita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Madiany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Ukwala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Simenya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Nyandiwa Level IV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Mirogi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</w:tr>
    </w:tbl>
    <w:bookmarkEnd w:id="24"/>
    <w:bookmarkStart w:id="25" w:name="follow-up-tracking-per-facility"/>
    <w:p>
      <w:pPr>
        <w:pStyle w:val="Heading2"/>
      </w:pPr>
      <w:r>
        <w:t xml:space="preserve">Follow-up Tracking Per Facility</w:t>
      </w:r>
    </w:p>
    <w:p>
      <w:r>
        <w:br w:type="page"/>
      </w:r>
    </w:p>
    <w:bookmarkEnd w:id="25"/>
    <w:bookmarkEnd w:id="26"/>
    <w:bookmarkStart w:id="28" w:name="baseline-information"/>
    <w:p>
      <w:pPr>
        <w:pStyle w:val="Heading1"/>
      </w:pPr>
      <w:r>
        <w:t xml:space="preserve">Baseline Information</w:t>
      </w:r>
    </w:p>
    <w:bookmarkStart w:id="27" w:name="ppw-demographics"/>
    <w:p>
      <w:pPr>
        <w:pStyle w:val="Heading2"/>
      </w:pPr>
      <w:r>
        <w:t xml:space="preserve">PPW Demographics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Basic Demographic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[IQR: 21.0, 30.0]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currently have a partner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828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Married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Marriage(Monogamous)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Shares residence with partner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Completed years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[IQR: 9.0, 14.0]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have regular employment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[IQR: 3.0,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sleep in same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[IQR: 2.0,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Rooms in the house most often sleep 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[IQR: 1.0, 3.0]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to the Clinic (Minutes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[IQR: 20.0, 45.0]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[IQR: Q1, Q3]; n (%)</w:t>
            </w:r>
          </w:p>
        </w:tc>
      </w:tr>
    </w:tbl>
    <w:p>
      <w:r>
        <w:br w:type="page"/>
      </w:r>
    </w:p>
    <w:bookmarkEnd w:id="27"/>
    <w:bookmarkEnd w:id="28"/>
    <w:bookmarkStart w:id="31" w:name="treatment-tracking-routine-databases"/>
    <w:p>
      <w:pPr>
        <w:pStyle w:val="Heading1"/>
      </w:pPr>
      <w:r>
        <w:t xml:space="preserve">Treatment Tracking (Routine Databases)</w:t>
      </w:r>
    </w:p>
    <w:bookmarkStart w:id="29" w:name="pm-and-telepsychiatry-referrals"/>
    <w:p>
      <w:pPr>
        <w:pStyle w:val="Heading2"/>
      </w:pPr>
      <w:r>
        <w:t xml:space="preserve">PM+ and Telepsychiatry Referrals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Participants Who Received PM+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Study Participants Who Received PM+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Kabondo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Ndiru Level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Uyawi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Airport HC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Miriu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Usigu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Ramula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Rwambwa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Got Agulu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Ober Kamoth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Pre-intervention PSYCHLOPS measurement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3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4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5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Post-intervention PSYCHLOPS measurement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None study Participants Who Received PM+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None Study Participants Who Received PM+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Pre-Intervention Psychlops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3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4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5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Post-intervention PSYCHLOPS measurement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Participants Referred to Telepsychiatry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Referred to Telepsychiatry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17, 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07, 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13, 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16, 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9"/>
    <w:bookmarkStart w:id="30" w:name="overall-pm-retention"/>
    <w:p>
      <w:pPr>
        <w:pStyle w:val="Heading2"/>
      </w:pPr>
      <w:r>
        <w:t xml:space="preserve">Overall PM+ Retention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pstlname="Table 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PM+ Session Tracking for Study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1080"/>
        <w:gridCol w:w="1487"/>
        <w:gridCol w:w="1487"/>
        <w:gridCol w:w="203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pm_session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attendance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Post-intervention PSYCHLOPS measurement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Pre-intervention PSYCHLOPS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1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2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3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4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5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Post-intervention PSYCHLOPS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Pre-intervention PSYCHLOPS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1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2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3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4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5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1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3 content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On time is defined as within a 14 day window since last attendance</w:t>
            </w:r>
          </w:p>
        </w:tc>
      </w:tr>
    </w:tbl>
    <w:p>
      <w:r>
        <w:br w:type="page"/>
      </w:r>
    </w:p>
    <w:bookmarkEnd w:id="30"/>
    <w:bookmarkEnd w:id="31"/>
    <w:bookmarkStart w:id="33" w:name="severe-adverse-events-saes"/>
    <w:p>
      <w:pPr>
        <w:pStyle w:val="Heading1"/>
      </w:pPr>
      <w:r>
        <w:t xml:space="preserve">Severe Adverse Events (SAEs)</w:t>
      </w:r>
    </w:p>
    <w:bookmarkStart w:id="32" w:name="percent-of-saes-reported-to-erc"/>
    <w:p>
      <w:pPr>
        <w:pStyle w:val="Heading2"/>
      </w:pPr>
      <w:r>
        <w:t xml:space="preserve">Percent of SAEs reported to ERC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Events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SAE Reported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Reported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 (Infant or Maternal)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Miscarriage or stillbirth (loss of pregnancy)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New/prolonged hospitalization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p>
      <w:r>
        <w:br w:type="page"/>
      </w:r>
    </w:p>
    <w:bookmarkEnd w:id="32"/>
    <w:bookmarkEnd w:id="33"/>
    <w:bookmarkStart w:id="39" w:name="follow-up-data-ppw-longitudinal-survey"/>
    <w:p>
      <w:pPr>
        <w:pStyle w:val="Heading1"/>
      </w:pPr>
      <w:r>
        <w:t xml:space="preserve">Follow-up Data (PPW Longitudinal Survey)</w:t>
      </w:r>
    </w:p>
    <w:bookmarkStart w:id="34" w:name="pregnancy-outcomes"/>
    <w:p>
      <w:pPr>
        <w:pStyle w:val="Heading2"/>
      </w:pPr>
      <w:r>
        <w:t xml:space="preserve">Pregnancy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Pregnancy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Live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Gestational age at birth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39.14 (37.71, 40.57)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Place of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Health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Mode of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Cesarian Section (C-section)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(89%)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r>
        <w:br w:type="page"/>
      </w:r>
    </w:p>
    <w:bookmarkEnd w:id="34"/>
    <w:bookmarkStart w:id="35" w:name="infant-outcomes"/>
    <w:p>
      <w:pPr>
        <w:pStyle w:val="Heading2"/>
      </w:pPr>
      <w:r>
        <w:t xml:space="preserve">Infant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Infant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594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weight (kg)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 (3.00, 3.60)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(45.0, 52.0)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Twin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illness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hospitalization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592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Fed infant any drink or food other than breastmilk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HIV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given ARV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on given cotrimoxazole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Infant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illness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hospitalization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Fed infant any drink or food other than breastmilk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HIV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given ARV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on given cotrimoxazole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br w:type="page"/>
      </w:r>
    </w:p>
    <w:bookmarkEnd w:id="35"/>
    <w:bookmarkStart w:id="36" w:name="clinical-outcomes"/>
    <w:p>
      <w:pPr>
        <w:pStyle w:val="Heading2"/>
      </w:pPr>
      <w:r>
        <w:t xml:space="preserve">Clinical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Enrollment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 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(0.0,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 High Score (&gt;=10)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 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(0.0,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 High Score (&gt;=10)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Overall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(63,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(63,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Physical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(57,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(68,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(71,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Psychological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(54,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(63,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(67,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Social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(58,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(58,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Environmental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(47,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(56,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Miscarriage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Late Stillbirth (&gt;=28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Preterm Birth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Low Birth Weight (&lt;2.5 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519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Small for 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Any Adverse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(31%)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br w:type="page"/>
      </w:r>
    </w:p>
    <w:bookmarkEnd w:id="36"/>
    <w:bookmarkStart w:id="37" w:name="psychosocial-scales"/>
    <w:p>
      <w:pPr>
        <w:pStyle w:val="Heading2"/>
      </w:pPr>
      <w:r>
        <w:t xml:space="preserve">Psychosocial Scales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Psychosocial Correlates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Enrollment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Reducing Tension Checklist (Score)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(12,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Parenting Stress (Score) (6 weeks and 6 months)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Intimate Partner Violence (Score)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Intimate Partner Violence High Score (&gt;=10)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Social Support (Score) (Baseline and 14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Social Support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Adverse Childhood Experiences (Number) (14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r>
        <w:br w:type="page"/>
      </w:r>
    </w:p>
    <w:bookmarkEnd w:id="37"/>
    <w:bookmarkStart w:id="38" w:name="mental-health-utilization"/>
    <w:p>
      <w:pPr>
        <w:pStyle w:val="Heading2"/>
      </w:pPr>
      <w:r>
        <w:t xml:space="preserve">Mental Health Utilization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Visit Type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Enrollment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PHQ-2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1,113 (61.9%)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(40.2%)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(41.3%)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GAD-2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1,112 (61.9%)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 (80.3%)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(39.5%)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PHQ-9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853 (47.5%)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(61.9%)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(29.6%)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GAD-7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 (47.5%)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(62.1%)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Accessed Mental Health Providers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Mental Health Referral Made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Used Telepsychiatry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Visit Type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PM+ Participation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PM+ Sessions Completed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Stopped PM+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Restarted PM+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 PM+ Changes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IPMH PPW RCT Survey Weekly Report</dc:title>
  <dc:creator>David Owaga &amp; Yuwei Wang</dc:creator>
  <cp:keywords/>
  <dcterms:created xsi:type="dcterms:W3CDTF">2025-08-01T07:55:00Z</dcterms:created>
  <dcterms:modified xsi:type="dcterms:W3CDTF">2025-08-01T07:55:00Z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2025-08-01</vt:lpwstr>
  </property>
  <property fmtid="{D5CDD505-2E9C-101B-9397-08002B2CF9AE}" pid="3" name="output">
    <vt:lpwstr>word_document</vt:lpwstr>
  </property>
</Properties>
</file>