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oftware-effort-estimation"/>
    <w:p>
      <w:pPr>
        <w:pStyle w:val="Heading1"/>
      </w:pPr>
      <w:r>
        <w:t xml:space="preserve">Software Effort Estimation</w:t>
      </w:r>
    </w:p>
    <w:p>
      <w:pPr>
        <w:pStyle w:val="FirstParagraph"/>
      </w:pPr>
      <w:r>
        <w:rPr>
          <w:b/>
          <w:bCs/>
        </w:rPr>
        <w:t xml:space="preserve">Project:</w:t>
      </w:r>
      <w:r>
        <w:t xml:space="preserve"> </w:t>
      </w:r>
      <w:r>
        <w:t xml:space="preserve">MediLab, a Multi Tenant Diagnostic Lab Marketplace and Appointment Platform</w:t>
      </w:r>
      <w:r>
        <w:t xml:space="preserve"> </w:t>
      </w:r>
      <w:r>
        <w:rPr>
          <w:b/>
          <w:bCs/>
        </w:rPr>
        <w:t xml:space="preserve">Technique:</w:t>
      </w:r>
      <w:r>
        <w:t xml:space="preserve"> </w:t>
      </w:r>
      <w:r>
        <w:t xml:space="preserve">Use Case Points (UCP)</w:t>
      </w:r>
      <w:r>
        <w:t xml:space="preserve"> </w:t>
      </w:r>
      <w:r>
        <w:rPr>
          <w:b/>
          <w:bCs/>
        </w:rPr>
        <w:t xml:space="preserve">Author:</w:t>
      </w:r>
      <w:r>
        <w:t xml:space="preserve"> </w:t>
      </w:r>
      <w:r>
        <w:t xml:space="preserve">Victoria Dowana (Student ID: 22425077)</w:t>
      </w:r>
      <w:r>
        <w:t xml:space="preserve"> </w:t>
      </w:r>
      <w:r>
        <w:rPr>
          <w:b/>
          <w:bCs/>
        </w:rPr>
        <w:t xml:space="preserve">Date:</w:t>
      </w:r>
      <w:r>
        <w:t xml:space="preserve"> </w:t>
      </w:r>
      <w:r>
        <w:t xml:space="preserve">2026-08-12</w:t>
      </w:r>
    </w:p>
    <w:p>
      <w:pPr>
        <w:pStyle w:val="BlockText"/>
      </w:pPr>
      <w:r>
        <w:t xml:space="preserve">This document builds directly on the functional requirements and actors defined in</w:t>
      </w:r>
      <w:r>
        <w:t xml:space="preserve"> </w:t>
      </w:r>
      <w:r>
        <w:rPr>
          <w:rStyle w:val="VerbatimChar"/>
        </w:rPr>
        <w:t xml:space="preserve">SRS.md</w:t>
      </w:r>
      <w:r>
        <w:t xml:space="preserve">. Its conclusions are folded into Section 7 (</w:t>
      </w:r>
      <w:r>
        <w:t xml:space="preserve">“Software Effort Estimation”</w:t>
      </w:r>
      <w:r>
        <w:t xml:space="preserve">) of the consolidated Project Documentation.</w:t>
      </w:r>
    </w:p>
    <w:p>
      <w:r>
        <w:pict>
          <v:rect style="width:0;height:1.5pt" o:hralign="center" o:hrstd="t" o:hr="t"/>
        </w:pict>
      </w:r>
    </w:p>
    <w:bookmarkStart w:id="9" w:name="functional-requirement-reference"/>
    <w:p>
      <w:pPr>
        <w:pStyle w:val="Heading2"/>
      </w:pPr>
      <w:r>
        <w:t xml:space="preserve">Functional Requirement Reference</w:t>
      </w:r>
    </w:p>
    <w:p>
      <w:pPr>
        <w:pStyle w:val="FirstParagraph"/>
      </w:pPr>
      <w:r>
        <w:t xml:space="preserve">FR IDs referenced throughout the Use Case Points calculation below map to the following requirements, defined in full (with priority) in</w:t>
      </w:r>
      <w:r>
        <w:t xml:space="preserve"> </w:t>
      </w:r>
      <w:r>
        <w:rPr>
          <w:rStyle w:val="VerbatimChar"/>
        </w:rPr>
        <w:t xml:space="preserve">SRS.md</w:t>
      </w:r>
      <w:r>
        <w:t xml:space="preserve"> </w:t>
      </w:r>
      <w:r>
        <w:t xml:space="preserve">§5:</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What it covers</w:t>
            </w:r>
          </w:p>
        </w:tc>
      </w:tr>
      <w:tr>
        <w:tc>
          <w:tcPr/>
          <w:p>
            <w:pPr>
              <w:pStyle w:val="Compact"/>
            </w:pPr>
            <w:r>
              <w:t xml:space="preserve">FR1</w:t>
            </w:r>
          </w:p>
        </w:tc>
        <w:tc>
          <w:tcPr/>
          <w:p>
            <w:pPr>
              <w:pStyle w:val="Compact"/>
            </w:pPr>
            <w:r>
              <w:t xml:space="preserve">Patient can register an account</w:t>
            </w:r>
          </w:p>
        </w:tc>
      </w:tr>
      <w:tr>
        <w:tc>
          <w:tcPr/>
          <w:p>
            <w:pPr>
              <w:pStyle w:val="Compact"/>
            </w:pPr>
            <w:r>
              <w:t xml:space="preserve">FR2</w:t>
            </w:r>
          </w:p>
        </w:tc>
        <w:tc>
          <w:tcPr/>
          <w:p>
            <w:pPr>
              <w:pStyle w:val="Compact"/>
            </w:pPr>
            <w:r>
              <w:t xml:space="preserve">User can log in / log out (all roles)</w:t>
            </w:r>
          </w:p>
        </w:tc>
      </w:tr>
      <w:tr>
        <w:tc>
          <w:tcPr/>
          <w:p>
            <w:pPr>
              <w:pStyle w:val="Compact"/>
            </w:pPr>
            <w:r>
              <w:t xml:space="preserve">FR3</w:t>
            </w:r>
          </w:p>
        </w:tc>
        <w:tc>
          <w:tcPr/>
          <w:p>
            <w:pPr>
              <w:pStyle w:val="Compact"/>
            </w:pPr>
            <w:r>
              <w:t xml:space="preserve">Patient can search the standardized test catalog by name/category</w:t>
            </w:r>
          </w:p>
        </w:tc>
      </w:tr>
      <w:tr>
        <w:tc>
          <w:tcPr/>
          <w:p>
            <w:pPr>
              <w:pStyle w:val="Compact"/>
            </w:pPr>
            <w:r>
              <w:t xml:space="preserve">FR4</w:t>
            </w:r>
          </w:p>
        </w:tc>
        <w:tc>
          <w:tcPr/>
          <w:p>
            <w:pPr>
              <w:pStyle w:val="Compact"/>
            </w:pPr>
            <w:r>
              <w:t xml:space="preserve">Patient can view all labs offering a matched test, with price, location, and turnaround time (comparison view)</w:t>
            </w:r>
          </w:p>
        </w:tc>
      </w:tr>
      <w:tr>
        <w:tc>
          <w:tcPr/>
          <w:p>
            <w:pPr>
              <w:pStyle w:val="Compact"/>
            </w:pPr>
            <w:r>
              <w:t xml:space="preserve">FR5</w:t>
            </w:r>
          </w:p>
        </w:tc>
        <w:tc>
          <w:tcPr/>
          <w:p>
            <w:pPr>
              <w:pStyle w:val="Compact"/>
            </w:pPr>
            <w:r>
              <w:t xml:space="preserve">Patient can filter/sort comparison results by price, location, or turnaround time</w:t>
            </w:r>
          </w:p>
        </w:tc>
      </w:tr>
      <w:tr>
        <w:tc>
          <w:tcPr/>
          <w:p>
            <w:pPr>
              <w:pStyle w:val="Compact"/>
            </w:pPr>
            <w:r>
              <w:t xml:space="preserve">FR6</w:t>
            </w:r>
          </w:p>
        </w:tc>
        <w:tc>
          <w:tcPr/>
          <w:p>
            <w:pPr>
              <w:pStyle w:val="Compact"/>
            </w:pPr>
            <w:r>
              <w:t xml:space="preserve">Patient can view a lab’s profile (name, address, contact, offered tests)</w:t>
            </w:r>
          </w:p>
        </w:tc>
      </w:tr>
      <w:tr>
        <w:tc>
          <w:tcPr/>
          <w:p>
            <w:pPr>
              <w:pStyle w:val="Compact"/>
            </w:pPr>
            <w:r>
              <w:t xml:space="preserve">FR7</w:t>
            </w:r>
          </w:p>
        </w:tc>
        <w:tc>
          <w:tcPr/>
          <w:p>
            <w:pPr>
              <w:pStyle w:val="Compact"/>
            </w:pPr>
            <w:r>
              <w:t xml:space="preserve">Patient can book an appointment with a specific lab, for a specific test offering and slot</w:t>
            </w:r>
          </w:p>
        </w:tc>
      </w:tr>
      <w:tr>
        <w:tc>
          <w:tcPr/>
          <w:p>
            <w:pPr>
              <w:pStyle w:val="Compact"/>
            </w:pPr>
            <w:r>
              <w:t xml:space="preserve">FR8</w:t>
            </w:r>
          </w:p>
        </w:tc>
        <w:tc>
          <w:tcPr/>
          <w:p>
            <w:pPr>
              <w:pStyle w:val="Compact"/>
            </w:pPr>
            <w:r>
              <w:t xml:space="preserve">System displays prep instructions before booking confirmation</w:t>
            </w:r>
          </w:p>
        </w:tc>
      </w:tr>
      <w:tr>
        <w:tc>
          <w:tcPr/>
          <w:p>
            <w:pPr>
              <w:pStyle w:val="Compact"/>
            </w:pPr>
            <w:r>
              <w:t xml:space="preserve">FR9</w:t>
            </w:r>
          </w:p>
        </w:tc>
        <w:tc>
          <w:tcPr/>
          <w:p>
            <w:pPr>
              <w:pStyle w:val="Compact"/>
            </w:pPr>
            <w:r>
              <w:t xml:space="preserve">Patient can view their own appointments and status across all labs they’ve booked with</w:t>
            </w:r>
          </w:p>
        </w:tc>
      </w:tr>
      <w:tr>
        <w:tc>
          <w:tcPr/>
          <w:p>
            <w:pPr>
              <w:pStyle w:val="Compact"/>
            </w:pPr>
            <w:r>
              <w:t xml:space="preserve">FR10</w:t>
            </w:r>
          </w:p>
        </w:tc>
        <w:tc>
          <w:tcPr/>
          <w:p>
            <w:pPr>
              <w:pStyle w:val="Compact"/>
            </w:pPr>
            <w:r>
              <w:t xml:space="preserve">Patient can cancel an upcoming appointment</w:t>
            </w:r>
          </w:p>
        </w:tc>
      </w:tr>
      <w:tr>
        <w:tc>
          <w:tcPr/>
          <w:p>
            <w:pPr>
              <w:pStyle w:val="Compact"/>
            </w:pPr>
            <w:r>
              <w:t xml:space="preserve">FR11</w:t>
            </w:r>
          </w:p>
        </w:tc>
        <w:tc>
          <w:tcPr/>
          <w:p>
            <w:pPr>
              <w:pStyle w:val="Compact"/>
            </w:pPr>
            <w:r>
              <w:t xml:space="preserve">Patient can reschedule an upcoming appointment</w:t>
            </w:r>
          </w:p>
        </w:tc>
      </w:tr>
      <w:tr>
        <w:tc>
          <w:tcPr/>
          <w:p>
            <w:pPr>
              <w:pStyle w:val="Compact"/>
            </w:pPr>
            <w:r>
              <w:t xml:space="preserve">FR12</w:t>
            </w:r>
          </w:p>
        </w:tc>
        <w:tc>
          <w:tcPr/>
          <w:p>
            <w:pPr>
              <w:pStyle w:val="Compact"/>
            </w:pPr>
            <w:r>
              <w:t xml:space="preserve">Lab staff can log in, scoped to their own lab</w:t>
            </w:r>
          </w:p>
        </w:tc>
      </w:tr>
      <w:tr>
        <w:tc>
          <w:tcPr/>
          <w:p>
            <w:pPr>
              <w:pStyle w:val="Compact"/>
            </w:pPr>
            <w:r>
              <w:t xml:space="preserve">FR13</w:t>
            </w:r>
          </w:p>
        </w:tc>
        <w:tc>
          <w:tcPr/>
          <w:p>
            <w:pPr>
              <w:pStyle w:val="Compact"/>
            </w:pPr>
            <w:r>
              <w:t xml:space="preserve">Lab staff can view their lab’s queue of today’s/upcoming appointments</w:t>
            </w:r>
          </w:p>
        </w:tc>
      </w:tr>
      <w:tr>
        <w:tc>
          <w:tcPr/>
          <w:p>
            <w:pPr>
              <w:pStyle w:val="Compact"/>
            </w:pPr>
            <w:r>
              <w:t xml:space="preserve">FR14</w:t>
            </w:r>
          </w:p>
        </w:tc>
        <w:tc>
          <w:tcPr/>
          <w:p>
            <w:pPr>
              <w:pStyle w:val="Compact"/>
            </w:pPr>
            <w:r>
              <w:t xml:space="preserve">Lab staff can mark a sample as collected (records status and timestamp)</w:t>
            </w:r>
          </w:p>
        </w:tc>
      </w:tr>
      <w:tr>
        <w:tc>
          <w:tcPr/>
          <w:p>
            <w:pPr>
              <w:pStyle w:val="Compact"/>
            </w:pPr>
            <w:r>
              <w:t xml:space="preserve">FR15</w:t>
            </w:r>
          </w:p>
        </w:tc>
        <w:tc>
          <w:tcPr/>
          <w:p>
            <w:pPr>
              <w:pStyle w:val="Compact"/>
            </w:pPr>
            <w:r>
              <w:t xml:space="preserve">Lab staff can advance an appointment/sample’s status along the defined pipeline</w:t>
            </w:r>
          </w:p>
        </w:tc>
      </w:tr>
      <w:tr>
        <w:tc>
          <w:tcPr/>
          <w:p>
            <w:pPr>
              <w:pStyle w:val="Compact"/>
            </w:pPr>
            <w:r>
              <w:t xml:space="preserve">FR16</w:t>
            </w:r>
          </w:p>
        </w:tc>
        <w:tc>
          <w:tcPr/>
          <w:p>
            <w:pPr>
              <w:pStyle w:val="Compact"/>
            </w:pPr>
            <w:r>
              <w:t xml:space="preserve">Lab staff can view a single patient’s appointment detail (within their own lab only)</w:t>
            </w:r>
          </w:p>
        </w:tc>
      </w:tr>
      <w:tr>
        <w:tc>
          <w:tcPr/>
          <w:p>
            <w:pPr>
              <w:pStyle w:val="Compact"/>
            </w:pPr>
            <w:r>
              <w:t xml:space="preserve">FR17</w:t>
            </w:r>
          </w:p>
        </w:tc>
        <w:tc>
          <w:tcPr/>
          <w:p>
            <w:pPr>
              <w:pStyle w:val="Compact"/>
            </w:pPr>
            <w:r>
              <w:t xml:space="preserve">Lab admin can register their lab on the platform (submits a profile for platform admin approval)</w:t>
            </w:r>
          </w:p>
        </w:tc>
      </w:tr>
      <w:tr>
        <w:tc>
          <w:tcPr/>
          <w:p>
            <w:pPr>
              <w:pStyle w:val="Compact"/>
            </w:pPr>
            <w:r>
              <w:t xml:space="preserve">FR18</w:t>
            </w:r>
          </w:p>
        </w:tc>
        <w:tc>
          <w:tcPr/>
          <w:p>
            <w:pPr>
              <w:pStyle w:val="Compact"/>
            </w:pPr>
            <w:r>
              <w:t xml:space="preserve">Lab admin can manage their lab’s profile (name, address, contact info)</w:t>
            </w:r>
          </w:p>
        </w:tc>
      </w:tr>
      <w:tr>
        <w:tc>
          <w:tcPr/>
          <w:p>
            <w:pPr>
              <w:pStyle w:val="Compact"/>
            </w:pPr>
            <w:r>
              <w:t xml:space="preserve">FR19</w:t>
            </w:r>
          </w:p>
        </w:tc>
        <w:tc>
          <w:tcPr/>
          <w:p>
            <w:pPr>
              <w:pStyle w:val="Compact"/>
            </w:pPr>
            <w:r>
              <w:t xml:space="preserve">Lab admin can manage staff accounts for their lab</w:t>
            </w:r>
          </w:p>
        </w:tc>
      </w:tr>
      <w:tr>
        <w:tc>
          <w:tcPr/>
          <w:p>
            <w:pPr>
              <w:pStyle w:val="Compact"/>
            </w:pPr>
            <w:r>
              <w:t xml:space="preserve">FR20</w:t>
            </w:r>
          </w:p>
        </w:tc>
        <w:tc>
          <w:tcPr/>
          <w:p>
            <w:pPr>
              <w:pStyle w:val="Compact"/>
            </w:pPr>
            <w:r>
              <w:t xml:space="preserve">Lab admin can add/edit/deactivate their lab’s test offerings (select from the platform test catalog; set price, turnaround time, prep instructions)</w:t>
            </w:r>
          </w:p>
        </w:tc>
      </w:tr>
      <w:tr>
        <w:tc>
          <w:tcPr/>
          <w:p>
            <w:pPr>
              <w:pStyle w:val="Compact"/>
            </w:pPr>
            <w:r>
              <w:t xml:space="preserve">FR21</w:t>
            </w:r>
          </w:p>
        </w:tc>
        <w:tc>
          <w:tcPr/>
          <w:p>
            <w:pPr>
              <w:pStyle w:val="Compact"/>
            </w:pPr>
            <w:r>
              <w:t xml:space="preserve">Lab admin can view basic operational statistics for their own lab</w:t>
            </w:r>
          </w:p>
        </w:tc>
      </w:tr>
      <w:tr>
        <w:tc>
          <w:tcPr/>
          <w:p>
            <w:pPr>
              <w:pStyle w:val="Compact"/>
            </w:pPr>
            <w:r>
              <w:t xml:space="preserve">FR22</w:t>
            </w:r>
          </w:p>
        </w:tc>
        <w:tc>
          <w:tcPr/>
          <w:p>
            <w:pPr>
              <w:pStyle w:val="Compact"/>
            </w:pPr>
            <w:r>
              <w:t xml:space="preserve">Platform admin can review and approve or reject new lab registrations</w:t>
            </w:r>
          </w:p>
        </w:tc>
      </w:tr>
      <w:tr>
        <w:tc>
          <w:tcPr/>
          <w:p>
            <w:pPr>
              <w:pStyle w:val="Compact"/>
            </w:pPr>
            <w:r>
              <w:t xml:space="preserve">FR23</w:t>
            </w:r>
          </w:p>
        </w:tc>
        <w:tc>
          <w:tcPr/>
          <w:p>
            <w:pPr>
              <w:pStyle w:val="Compact"/>
            </w:pPr>
            <w:r>
              <w:rPr>
                <w:i/>
                <w:iCs/>
              </w:rPr>
              <w:t xml:space="preserve">Removed in v2.1</w:t>
            </w:r>
            <w:r>
              <w:t xml:space="preserve"> </w:t>
            </w:r>
            <w:r>
              <w:t xml:space="preserve">(was: platform admin manages the global standardized test catalog). See</w:t>
            </w:r>
            <w:r>
              <w:t xml:space="preserve"> </w:t>
            </w:r>
            <w:r>
              <w:rPr>
                <w:rStyle w:val="VerbatimChar"/>
              </w:rPr>
              <w:t xml:space="preserve">SRS.md</w:t>
            </w:r>
            <w:r>
              <w:t xml:space="preserve"> </w:t>
            </w:r>
            <w:r>
              <w:t xml:space="preserve">§5 change note; the ID is retained but unused.</w:t>
            </w:r>
          </w:p>
        </w:tc>
      </w:tr>
      <w:tr>
        <w:tc>
          <w:tcPr/>
          <w:p>
            <w:pPr>
              <w:pStyle w:val="Compact"/>
            </w:pPr>
            <w:r>
              <w:t xml:space="preserve">FR24</w:t>
            </w:r>
          </w:p>
        </w:tc>
        <w:tc>
          <w:tcPr/>
          <w:p>
            <w:pPr>
              <w:pStyle w:val="Compact"/>
            </w:pPr>
            <w:r>
              <w:t xml:space="preserve">Platform admin can suspend or reinstate a lab</w:t>
            </w:r>
          </w:p>
        </w:tc>
      </w:tr>
      <w:tr>
        <w:tc>
          <w:tcPr/>
          <w:p>
            <w:pPr>
              <w:pStyle w:val="Compact"/>
            </w:pPr>
            <w:r>
              <w:t xml:space="preserve">FR25</w:t>
            </w:r>
          </w:p>
        </w:tc>
        <w:tc>
          <w:tcPr/>
          <w:p>
            <w:pPr>
              <w:pStyle w:val="Compact"/>
            </w:pPr>
            <w:r>
              <w:t xml:space="preserve">Platform admin can view platform wide operational statistics (labs, bookings, tests)</w:t>
            </w:r>
          </w:p>
        </w:tc>
      </w:tr>
      <w:tr>
        <w:tc>
          <w:tcPr/>
          <w:p>
            <w:pPr>
              <w:pStyle w:val="Compact"/>
            </w:pPr>
            <w:r>
              <w:t xml:space="preserve">FR26</w:t>
            </w:r>
          </w:p>
        </w:tc>
        <w:tc>
          <w:tcPr/>
          <w:p>
            <w:pPr>
              <w:pStyle w:val="Compact"/>
            </w:pPr>
            <w:r>
              <w:t xml:space="preserve">System prevents two appointments from being booked into the same lab’s same slot</w:t>
            </w:r>
          </w:p>
        </w:tc>
      </w:tr>
      <w:tr>
        <w:tc>
          <w:tcPr/>
          <w:p>
            <w:pPr>
              <w:pStyle w:val="Compact"/>
            </w:pPr>
            <w:r>
              <w:t xml:space="preserve">FR27</w:t>
            </w:r>
          </w:p>
        </w:tc>
        <w:tc>
          <w:tcPr/>
          <w:p>
            <w:pPr>
              <w:pStyle w:val="Compact"/>
            </w:pPr>
            <w:r>
              <w:t xml:space="preserve">System enforces strict multi tenant data isolation: lab staff/admin can only ever access their own lab’s data</w:t>
            </w:r>
          </w:p>
        </w:tc>
      </w:tr>
      <w:tr>
        <w:tc>
          <w:tcPr/>
          <w:p>
            <w:pPr>
              <w:pStyle w:val="Compact"/>
            </w:pPr>
            <w:r>
              <w:t xml:space="preserve">FR28</w:t>
            </w:r>
          </w:p>
        </w:tc>
        <w:tc>
          <w:tcPr/>
          <w:p>
            <w:pPr>
              <w:pStyle w:val="Compact"/>
            </w:pPr>
            <w:r>
              <w:rPr>
                <w:i/>
                <w:iCs/>
              </w:rPr>
              <w:t xml:space="preserve">Added in v2.2, post delivery</w:t>
            </w:r>
            <w:r>
              <w:t xml:space="preserve"> </w:t>
            </w:r>
            <w:r>
              <w:t xml:space="preserve">(not part of the original UCP estimated scope below): lab admin can add a new test to the shared platform catalog when the one they need doesn’t already exist</w:t>
            </w:r>
          </w:p>
        </w:tc>
      </w:tr>
    </w:tbl>
    <w:p>
      <w:r>
        <w:pict>
          <v:rect style="width:0;height:1.5pt" o:hralign="center" o:hrstd="t" o:hr="t"/>
        </w:pict>
      </w:r>
    </w:p>
    <w:bookmarkEnd w:id="9"/>
    <w:bookmarkStart w:id="10" w:name="technique-selection-justification"/>
    <w:p>
      <w:pPr>
        <w:pStyle w:val="Heading2"/>
      </w:pPr>
      <w:r>
        <w:t xml:space="preserve">1. Technique Selection &amp; Justification</w:t>
      </w:r>
    </w:p>
    <w:p>
      <w:pPr>
        <w:pStyle w:val="FirstParagraph"/>
      </w:pPr>
      <w:r>
        <w:rPr>
          <w:b/>
          <w:bCs/>
        </w:rPr>
        <w:t xml:space="preserve">Selected: Use Case Points (UCP)</w:t>
      </w:r>
    </w:p>
    <w:p>
      <w:pPr>
        <w:pStyle w:val="BodyText"/>
      </w:pPr>
      <w:r>
        <w:t xml:space="preserve">Alternatives considered and rejected for this specific project:</w:t>
      </w:r>
    </w:p>
    <w:p>
      <w:pPr>
        <w:pStyle w:val="Compact"/>
        <w:numPr>
          <w:ilvl w:val="0"/>
          <w:numId w:val="1001"/>
        </w:numPr>
      </w:pPr>
      <w:r>
        <w:rPr>
          <w:b/>
          <w:bCs/>
        </w:rPr>
        <w:t xml:space="preserve">COCOMO/COCOMO II</w:t>
      </w:r>
      <w:r>
        <w:t xml:space="preserve">: requires an upfront size estimate (KLOC or a calibrated proxy) that isn’t knowable before any code exists; better suited to later re estimation once a codebase exists to size.</w:t>
      </w:r>
    </w:p>
    <w:p>
      <w:pPr>
        <w:pStyle w:val="Compact"/>
        <w:numPr>
          <w:ilvl w:val="0"/>
          <w:numId w:val="1001"/>
        </w:numPr>
      </w:pPr>
      <w:r>
        <w:rPr>
          <w:b/>
          <w:bCs/>
        </w:rPr>
        <w:t xml:space="preserve">Story Points</w:t>
      </w:r>
      <w:r>
        <w:t xml:space="preserve">: requires a historical team velocity to convert points into time; there is no prior sprint history for this team, so points would have to be arbitrarily anchored anyway.</w:t>
      </w:r>
    </w:p>
    <w:p>
      <w:pPr>
        <w:pStyle w:val="Compact"/>
        <w:numPr>
          <w:ilvl w:val="0"/>
          <w:numId w:val="1001"/>
        </w:numPr>
      </w:pPr>
      <w:r>
        <w:rPr>
          <w:b/>
          <w:bCs/>
        </w:rPr>
        <w:t xml:space="preserve">Expert estimation (pure)</w:t>
      </w:r>
      <w:r>
        <w:t xml:space="preserve">: reasonable as a sanity check, but too coarse a basis on its own to defend the estimate to a client or stakeholder, especially given the added architectural risk of multi tenancy.</w:t>
      </w:r>
    </w:p>
    <w:p>
      <w:pPr>
        <w:pStyle w:val="FirstParagraph"/>
      </w:pPr>
      <w:r>
        <w:t xml:space="preserve">UCP was chosen because the requirements in</w:t>
      </w:r>
      <w:r>
        <w:t xml:space="preserve"> </w:t>
      </w:r>
      <w:r>
        <w:rPr>
          <w:rStyle w:val="VerbatimChar"/>
        </w:rPr>
        <w:t xml:space="preserve">SRS.md</w:t>
      </w:r>
      <w:r>
        <w:t xml:space="preserve"> </w:t>
      </w:r>
      <w:r>
        <w:t xml:space="preserve">are already actor- and use case shaped (Patient, Lab Staff, Lab Admin, Platform Admin; a clear list of discrete use cases per role), so actors and use cases can be classified directly from the SRS without extra translation, and the method produces a traceable effort number broken into inputs that can be independently re checked.</w:t>
      </w:r>
    </w:p>
    <w:p>
      <w:r>
        <w:pict>
          <v:rect style="width:0;height:1.5pt" o:hralign="center" o:hrstd="t" o:hr="t"/>
        </w:pict>
      </w:r>
    </w:p>
    <w:bookmarkEnd w:id="10"/>
    <w:bookmarkStart w:id="16" w:name="use-case-points-calculation"/>
    <w:p>
      <w:pPr>
        <w:pStyle w:val="Heading2"/>
      </w:pPr>
      <w:r>
        <w:t xml:space="preserve">2. Use Case Points Calculation</w:t>
      </w:r>
    </w:p>
    <w:bookmarkStart w:id="11" w:name="actor-weighting-uaw"/>
    <w:p>
      <w:pPr>
        <w:pStyle w:val="Heading3"/>
      </w:pPr>
      <w:r>
        <w:t xml:space="preserve">2.1 Actor Weighting (UAW)</w:t>
      </w:r>
    </w:p>
    <w:p>
      <w:pPr>
        <w:pStyle w:val="FirstParagraph"/>
      </w:pPr>
      <w:r>
        <w:t xml:space="preserve">All four actors are humans interacting through a GUI → classified</w:t>
      </w:r>
      <w:r>
        <w:t xml:space="preserve"> </w:t>
      </w:r>
      <w:r>
        <w:rPr>
          <w:b/>
          <w:bCs/>
        </w:rPr>
        <w:t xml:space="preserve">Complex</w:t>
      </w:r>
      <w:r>
        <w:t xml:space="preserve"> </w:t>
      </w:r>
      <w:r>
        <w:t xml:space="preserve">(weight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Type</w:t>
            </w:r>
          </w:p>
        </w:tc>
        <w:tc>
          <w:tcPr/>
          <w:p>
            <w:pPr>
              <w:pStyle w:val="Compact"/>
            </w:pPr>
            <w:r>
              <w:t xml:space="preserve">Weight</w:t>
            </w:r>
          </w:p>
        </w:tc>
      </w:tr>
      <w:tr>
        <w:tc>
          <w:tcPr/>
          <w:p>
            <w:pPr>
              <w:pStyle w:val="Compact"/>
            </w:pPr>
            <w:r>
              <w:t xml:space="preserve">Patient</w:t>
            </w:r>
          </w:p>
        </w:tc>
        <w:tc>
          <w:tcPr/>
          <w:p>
            <w:pPr>
              <w:pStyle w:val="Compact"/>
            </w:pPr>
            <w:r>
              <w:t xml:space="preserve">Complex (GUI)</w:t>
            </w:r>
          </w:p>
        </w:tc>
        <w:tc>
          <w:tcPr/>
          <w:p>
            <w:pPr>
              <w:pStyle w:val="Compact"/>
            </w:pPr>
            <w:r>
              <w:t xml:space="preserve">3</w:t>
            </w:r>
          </w:p>
        </w:tc>
      </w:tr>
      <w:tr>
        <w:tc>
          <w:tcPr/>
          <w:p>
            <w:pPr>
              <w:pStyle w:val="Compact"/>
            </w:pPr>
            <w:r>
              <w:t xml:space="preserve">Lab Staff</w:t>
            </w:r>
          </w:p>
        </w:tc>
        <w:tc>
          <w:tcPr/>
          <w:p>
            <w:pPr>
              <w:pStyle w:val="Compact"/>
            </w:pPr>
            <w:r>
              <w:t xml:space="preserve">Complex (GUI)</w:t>
            </w:r>
          </w:p>
        </w:tc>
        <w:tc>
          <w:tcPr/>
          <w:p>
            <w:pPr>
              <w:pStyle w:val="Compact"/>
            </w:pPr>
            <w:r>
              <w:t xml:space="preserve">3</w:t>
            </w:r>
          </w:p>
        </w:tc>
      </w:tr>
      <w:tr>
        <w:tc>
          <w:tcPr/>
          <w:p>
            <w:pPr>
              <w:pStyle w:val="Compact"/>
            </w:pPr>
            <w:r>
              <w:t xml:space="preserve">Lab Admin</w:t>
            </w:r>
          </w:p>
        </w:tc>
        <w:tc>
          <w:tcPr/>
          <w:p>
            <w:pPr>
              <w:pStyle w:val="Compact"/>
            </w:pPr>
            <w:r>
              <w:t xml:space="preserve">Complex (GUI)</w:t>
            </w:r>
          </w:p>
        </w:tc>
        <w:tc>
          <w:tcPr/>
          <w:p>
            <w:pPr>
              <w:pStyle w:val="Compact"/>
            </w:pPr>
            <w:r>
              <w:t xml:space="preserve">3</w:t>
            </w:r>
          </w:p>
        </w:tc>
      </w:tr>
      <w:tr>
        <w:tc>
          <w:tcPr/>
          <w:p>
            <w:pPr>
              <w:pStyle w:val="Compact"/>
            </w:pPr>
            <w:r>
              <w:t xml:space="preserve">Platform Admin</w:t>
            </w:r>
          </w:p>
        </w:tc>
        <w:tc>
          <w:tcPr/>
          <w:p>
            <w:pPr>
              <w:pStyle w:val="Compact"/>
            </w:pPr>
            <w:r>
              <w:t xml:space="preserve">Complex (GUI)</w:t>
            </w:r>
          </w:p>
        </w:tc>
        <w:tc>
          <w:tcPr/>
          <w:p>
            <w:pPr>
              <w:pStyle w:val="Compact"/>
            </w:pPr>
            <w:r>
              <w:t xml:space="preserve">3</w:t>
            </w:r>
          </w:p>
        </w:tc>
      </w:tr>
      <w:tr>
        <w:tc>
          <w:tcPr/>
          <w:p>
            <w:pPr>
              <w:pStyle w:val="Compact"/>
            </w:pPr>
            <w:r>
              <w:rPr>
                <w:b/>
                <w:bCs/>
              </w:rPr>
              <w:t xml:space="preserve">UAW (total)</w:t>
            </w:r>
          </w:p>
        </w:tc>
        <w:tc>
          <w:tcPr/>
          <w:p>
            <w:pPr>
              <w:pStyle w:val="Compact"/>
            </w:pPr>
          </w:p>
        </w:tc>
        <w:tc>
          <w:tcPr/>
          <w:p>
            <w:pPr>
              <w:pStyle w:val="Compact"/>
            </w:pPr>
            <w:r>
              <w:rPr>
                <w:b/>
                <w:bCs/>
              </w:rPr>
              <w:t xml:space="preserve">12</w:t>
            </w:r>
          </w:p>
        </w:tc>
      </w:tr>
    </w:tbl>
    <w:bookmarkEnd w:id="11"/>
    <w:bookmarkStart w:id="12" w:name="use-case-weighting-uucw"/>
    <w:p>
      <w:pPr>
        <w:pStyle w:val="Heading3"/>
      </w:pPr>
      <w:r>
        <w:t xml:space="preserve">2.2 Use Case Weighting (UUCW)</w:t>
      </w:r>
    </w:p>
    <w:p>
      <w:pPr>
        <w:pStyle w:val="FirstParagraph"/>
      </w:pPr>
      <w:r>
        <w:t xml:space="preserve">Classified by transaction count: Simple (≤3) = 5, Average (4–7) = 10, Complex (&gt;7) = 15. Every use case at</w:t>
      </w:r>
      <w:r>
        <w:t xml:space="preserve"> </w:t>
      </w:r>
      <w:r>
        <w:rPr>
          <w:b/>
          <w:bCs/>
        </w:rPr>
        <w:t xml:space="preserve">Must have or Should have</w:t>
      </w:r>
      <w:r>
        <w:t xml:space="preserve"> </w:t>
      </w:r>
      <w:r>
        <w:t xml:space="preserve">priority in</w:t>
      </w:r>
      <w:r>
        <w:t xml:space="preserve"> </w:t>
      </w:r>
      <w:r>
        <w:rPr>
          <w:rStyle w:val="VerbatimChar"/>
        </w:rPr>
        <w:t xml:space="preserve">SRS.md</w:t>
      </w:r>
      <w:r>
        <w:t xml:space="preserve"> </w:t>
      </w:r>
      <w:r>
        <w:t xml:space="preserve">§7 is counted; Could have and Won’t have are excluded.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Use Case</w:t>
            </w:r>
          </w:p>
        </w:tc>
        <w:tc>
          <w:tcPr/>
          <w:p>
            <w:pPr>
              <w:pStyle w:val="Compact"/>
            </w:pPr>
            <w:r>
              <w:t xml:space="preserve">FRs</w:t>
            </w:r>
          </w:p>
        </w:tc>
        <w:tc>
          <w:tcPr/>
          <w:p>
            <w:pPr>
              <w:pStyle w:val="Compact"/>
            </w:pPr>
            <w:r>
              <w:t xml:space="preserve">Priority</w:t>
            </w:r>
          </w:p>
        </w:tc>
        <w:tc>
          <w:tcPr/>
          <w:p>
            <w:pPr>
              <w:pStyle w:val="Compact"/>
            </w:pPr>
            <w:r>
              <w:t xml:space="preserve">Transactions (approx.)</w:t>
            </w:r>
          </w:p>
        </w:tc>
        <w:tc>
          <w:tcPr/>
          <w:p>
            <w:pPr>
              <w:pStyle w:val="Compact"/>
            </w:pPr>
            <w:r>
              <w:t xml:space="preserve">Class</w:t>
            </w:r>
          </w:p>
        </w:tc>
        <w:tc>
          <w:tcPr/>
          <w:p>
            <w:pPr>
              <w:pStyle w:val="Compact"/>
            </w:pPr>
            <w:r>
              <w:t xml:space="preserve">Weight</w:t>
            </w:r>
          </w:p>
        </w:tc>
      </w:tr>
      <w:tr>
        <w:tc>
          <w:tcPr/>
          <w:p>
            <w:pPr>
              <w:pStyle w:val="Compact"/>
            </w:pPr>
            <w:r>
              <w:t xml:space="preserve">Register (Patient)</w:t>
            </w:r>
          </w:p>
        </w:tc>
        <w:tc>
          <w:tcPr/>
          <w:p>
            <w:pPr>
              <w:pStyle w:val="Compact"/>
            </w:pPr>
            <w:r>
              <w:t xml:space="preserve">FR1</w:t>
            </w:r>
          </w:p>
        </w:tc>
        <w:tc>
          <w:tcPr/>
          <w:p>
            <w:pPr>
              <w:pStyle w:val="Compact"/>
            </w:pPr>
            <w:r>
              <w:t xml:space="preserve">Must</w:t>
            </w:r>
          </w:p>
        </w:tc>
        <w:tc>
          <w:tcPr/>
          <w:p>
            <w:pPr>
              <w:pStyle w:val="Compact"/>
            </w:pPr>
            <w:r>
              <w:t xml:space="preserve">3</w:t>
            </w:r>
          </w:p>
        </w:tc>
        <w:tc>
          <w:tcPr/>
          <w:p>
            <w:pPr>
              <w:pStyle w:val="Compact"/>
            </w:pPr>
            <w:r>
              <w:t xml:space="preserve">Simple</w:t>
            </w:r>
          </w:p>
        </w:tc>
        <w:tc>
          <w:tcPr/>
          <w:p>
            <w:pPr>
              <w:pStyle w:val="Compact"/>
            </w:pPr>
            <w:r>
              <w:t xml:space="preserve">5</w:t>
            </w:r>
          </w:p>
        </w:tc>
      </w:tr>
      <w:tr>
        <w:tc>
          <w:tcPr/>
          <w:p>
            <w:pPr>
              <w:pStyle w:val="Compact"/>
            </w:pPr>
            <w:r>
              <w:t xml:space="preserve">Login/Logout (shared, all roles)</w:t>
            </w:r>
          </w:p>
        </w:tc>
        <w:tc>
          <w:tcPr/>
          <w:p>
            <w:pPr>
              <w:pStyle w:val="Compact"/>
            </w:pPr>
            <w:r>
              <w:t xml:space="preserve">FR2</w:t>
            </w:r>
          </w:p>
        </w:tc>
        <w:tc>
          <w:tcPr/>
          <w:p>
            <w:pPr>
              <w:pStyle w:val="Compact"/>
            </w:pPr>
            <w:r>
              <w:t xml:space="preserve">Must</w:t>
            </w:r>
          </w:p>
        </w:tc>
        <w:tc>
          <w:tcPr/>
          <w:p>
            <w:pPr>
              <w:pStyle w:val="Compact"/>
            </w:pPr>
            <w:r>
              <w:t xml:space="preserve">2</w:t>
            </w:r>
          </w:p>
        </w:tc>
        <w:tc>
          <w:tcPr/>
          <w:p>
            <w:pPr>
              <w:pStyle w:val="Compact"/>
            </w:pPr>
            <w:r>
              <w:t xml:space="preserve">Simple</w:t>
            </w:r>
          </w:p>
        </w:tc>
        <w:tc>
          <w:tcPr/>
          <w:p>
            <w:pPr>
              <w:pStyle w:val="Compact"/>
            </w:pPr>
            <w:r>
              <w:t xml:space="preserve">5</w:t>
            </w:r>
          </w:p>
        </w:tc>
      </w:tr>
      <w:tr>
        <w:tc>
          <w:tcPr/>
          <w:p>
            <w:pPr>
              <w:pStyle w:val="Compact"/>
            </w:pPr>
            <w:r>
              <w:t xml:space="preserve">Search &amp; Compare Labs for a Test</w:t>
            </w:r>
          </w:p>
        </w:tc>
        <w:tc>
          <w:tcPr/>
          <w:p>
            <w:pPr>
              <w:pStyle w:val="Compact"/>
            </w:pPr>
            <w:r>
              <w:t xml:space="preserve">FR3, FR4</w:t>
            </w:r>
          </w:p>
        </w:tc>
        <w:tc>
          <w:tcPr/>
          <w:p>
            <w:pPr>
              <w:pStyle w:val="Compact"/>
            </w:pPr>
            <w:r>
              <w:t xml:space="preserve">Must</w:t>
            </w:r>
          </w:p>
        </w:tc>
        <w:tc>
          <w:tcPr/>
          <w:p>
            <w:pPr>
              <w:pStyle w:val="Compact"/>
            </w:pPr>
            <w:r>
              <w:t xml:space="preserve">5: search term → query test catalog → query cross tenant offerings → aggregate results → render comparison</w:t>
            </w:r>
          </w:p>
        </w:tc>
        <w:tc>
          <w:tcPr/>
          <w:p>
            <w:pPr>
              <w:pStyle w:val="Compact"/>
            </w:pPr>
            <w:r>
              <w:t xml:space="preserve">Average</w:t>
            </w:r>
          </w:p>
        </w:tc>
        <w:tc>
          <w:tcPr/>
          <w:p>
            <w:pPr>
              <w:pStyle w:val="Compact"/>
            </w:pPr>
            <w:r>
              <w:t xml:space="preserve">10</w:t>
            </w:r>
          </w:p>
        </w:tc>
      </w:tr>
      <w:tr>
        <w:tc>
          <w:tcPr/>
          <w:p>
            <w:pPr>
              <w:pStyle w:val="Compact"/>
            </w:pPr>
            <w:r>
              <w:t xml:space="preserve">Filter/Sort Comparison Results</w:t>
            </w:r>
          </w:p>
        </w:tc>
        <w:tc>
          <w:tcPr/>
          <w:p>
            <w:pPr>
              <w:pStyle w:val="Compact"/>
            </w:pPr>
            <w:r>
              <w:t xml:space="preserve">FR5</w:t>
            </w:r>
          </w:p>
        </w:tc>
        <w:tc>
          <w:tcPr/>
          <w:p>
            <w:pPr>
              <w:pStyle w:val="Compact"/>
            </w:pPr>
            <w:r>
              <w:t xml:space="preserve">Should</w:t>
            </w:r>
          </w:p>
        </w:tc>
        <w:tc>
          <w:tcPr/>
          <w:p>
            <w:pPr>
              <w:pStyle w:val="Compact"/>
            </w:pPr>
            <w:r>
              <w:t xml:space="preserve">3</w:t>
            </w:r>
          </w:p>
        </w:tc>
        <w:tc>
          <w:tcPr/>
          <w:p>
            <w:pPr>
              <w:pStyle w:val="Compact"/>
            </w:pPr>
            <w:r>
              <w:t xml:space="preserve">Simple</w:t>
            </w:r>
          </w:p>
        </w:tc>
        <w:tc>
          <w:tcPr/>
          <w:p>
            <w:pPr>
              <w:pStyle w:val="Compact"/>
            </w:pPr>
            <w:r>
              <w:t xml:space="preserve">5</w:t>
            </w:r>
          </w:p>
        </w:tc>
      </w:tr>
      <w:tr>
        <w:tc>
          <w:tcPr/>
          <w:p>
            <w:pPr>
              <w:pStyle w:val="Compact"/>
            </w:pPr>
            <w:r>
              <w:t xml:space="preserve">View Lab Profile</w:t>
            </w:r>
          </w:p>
        </w:tc>
        <w:tc>
          <w:tcPr/>
          <w:p>
            <w:pPr>
              <w:pStyle w:val="Compact"/>
            </w:pPr>
            <w:r>
              <w:t xml:space="preserve">FR6</w:t>
            </w:r>
          </w:p>
        </w:tc>
        <w:tc>
          <w:tcPr/>
          <w:p>
            <w:pPr>
              <w:pStyle w:val="Compact"/>
            </w:pPr>
            <w:r>
              <w:t xml:space="preserve">Should</w:t>
            </w:r>
          </w:p>
        </w:tc>
        <w:tc>
          <w:tcPr/>
          <w:p>
            <w:pPr>
              <w:pStyle w:val="Compact"/>
            </w:pPr>
            <w:r>
              <w:t xml:space="preserve">2</w:t>
            </w:r>
          </w:p>
        </w:tc>
        <w:tc>
          <w:tcPr/>
          <w:p>
            <w:pPr>
              <w:pStyle w:val="Compact"/>
            </w:pPr>
            <w:r>
              <w:t xml:space="preserve">Simple</w:t>
            </w:r>
          </w:p>
        </w:tc>
        <w:tc>
          <w:tcPr/>
          <w:p>
            <w:pPr>
              <w:pStyle w:val="Compact"/>
            </w:pPr>
            <w:r>
              <w:t xml:space="preserve">5</w:t>
            </w:r>
          </w:p>
        </w:tc>
      </w:tr>
      <w:tr>
        <w:tc>
          <w:tcPr/>
          <w:p>
            <w:pPr>
              <w:pStyle w:val="Compact"/>
            </w:pPr>
            <w:r>
              <w:t xml:space="preserve">Book Appointment</w:t>
            </w:r>
          </w:p>
        </w:tc>
        <w:tc>
          <w:tcPr/>
          <w:p>
            <w:pPr>
              <w:pStyle w:val="Compact"/>
            </w:pPr>
            <w:r>
              <w:t xml:space="preserve">FR7, FR8, FR26</w:t>
            </w:r>
          </w:p>
        </w:tc>
        <w:tc>
          <w:tcPr/>
          <w:p>
            <w:pPr>
              <w:pStyle w:val="Compact"/>
            </w:pPr>
            <w:r>
              <w:t xml:space="preserve">Must</w:t>
            </w:r>
          </w:p>
        </w:tc>
        <w:tc>
          <w:tcPr/>
          <w:p>
            <w:pPr>
              <w:pStyle w:val="Compact"/>
            </w:pPr>
            <w:r>
              <w:t xml:space="preserve">8: select lab offering → check slot availability (scoped to lab) → validate → display prep instructions → confirm → reject on clash → persist → confirm to user</w:t>
            </w:r>
          </w:p>
        </w:tc>
        <w:tc>
          <w:tcPr/>
          <w:p>
            <w:pPr>
              <w:pStyle w:val="Compact"/>
            </w:pPr>
            <w:r>
              <w:t xml:space="preserve">Complex</w:t>
            </w:r>
          </w:p>
        </w:tc>
        <w:tc>
          <w:tcPr/>
          <w:p>
            <w:pPr>
              <w:pStyle w:val="Compact"/>
            </w:pPr>
            <w:r>
              <w:t xml:space="preserve">15</w:t>
            </w:r>
          </w:p>
        </w:tc>
      </w:tr>
      <w:tr>
        <w:tc>
          <w:tcPr/>
          <w:p>
            <w:pPr>
              <w:pStyle w:val="Compact"/>
            </w:pPr>
            <w:r>
              <w:t xml:space="preserve">View My Appointments/Status</w:t>
            </w:r>
          </w:p>
        </w:tc>
        <w:tc>
          <w:tcPr/>
          <w:p>
            <w:pPr>
              <w:pStyle w:val="Compact"/>
            </w:pPr>
            <w:r>
              <w:t xml:space="preserve">FR9</w:t>
            </w:r>
          </w:p>
        </w:tc>
        <w:tc>
          <w:tcPr/>
          <w:p>
            <w:pPr>
              <w:pStyle w:val="Compact"/>
            </w:pPr>
            <w:r>
              <w:t xml:space="preserve">Must</w:t>
            </w:r>
          </w:p>
        </w:tc>
        <w:tc>
          <w:tcPr/>
          <w:p>
            <w:pPr>
              <w:pStyle w:val="Compact"/>
            </w:pPr>
            <w:r>
              <w:t xml:space="preserve">2</w:t>
            </w:r>
          </w:p>
        </w:tc>
        <w:tc>
          <w:tcPr/>
          <w:p>
            <w:pPr>
              <w:pStyle w:val="Compact"/>
            </w:pPr>
            <w:r>
              <w:t xml:space="preserve">Simple</w:t>
            </w:r>
          </w:p>
        </w:tc>
        <w:tc>
          <w:tcPr/>
          <w:p>
            <w:pPr>
              <w:pStyle w:val="Compact"/>
            </w:pPr>
            <w:r>
              <w:t xml:space="preserve">5</w:t>
            </w:r>
          </w:p>
        </w:tc>
      </w:tr>
      <w:tr>
        <w:tc>
          <w:tcPr/>
          <w:p>
            <w:pPr>
              <w:pStyle w:val="Compact"/>
            </w:pPr>
            <w:r>
              <w:t xml:space="preserve">Cancel Appointment</w:t>
            </w:r>
          </w:p>
        </w:tc>
        <w:tc>
          <w:tcPr/>
          <w:p>
            <w:pPr>
              <w:pStyle w:val="Compact"/>
            </w:pPr>
            <w:r>
              <w:t xml:space="preserve">FR10</w:t>
            </w:r>
          </w:p>
        </w:tc>
        <w:tc>
          <w:tcPr/>
          <w:p>
            <w:pPr>
              <w:pStyle w:val="Compact"/>
            </w:pPr>
            <w:r>
              <w:t xml:space="preserve">Should</w:t>
            </w:r>
          </w:p>
        </w:tc>
        <w:tc>
          <w:tcPr/>
          <w:p>
            <w:pPr>
              <w:pStyle w:val="Compact"/>
            </w:pPr>
            <w:r>
              <w:t xml:space="preserve">3</w:t>
            </w:r>
          </w:p>
        </w:tc>
        <w:tc>
          <w:tcPr/>
          <w:p>
            <w:pPr>
              <w:pStyle w:val="Compact"/>
            </w:pPr>
            <w:r>
              <w:t xml:space="preserve">Simple</w:t>
            </w:r>
          </w:p>
        </w:tc>
        <w:tc>
          <w:tcPr/>
          <w:p>
            <w:pPr>
              <w:pStyle w:val="Compact"/>
            </w:pPr>
            <w:r>
              <w:t xml:space="preserve">5</w:t>
            </w:r>
          </w:p>
        </w:tc>
      </w:tr>
      <w:tr>
        <w:tc>
          <w:tcPr/>
          <w:p>
            <w:pPr>
              <w:pStyle w:val="Compact"/>
            </w:pPr>
            <w:r>
              <w:t xml:space="preserve">View Today’s Queue (Lab Staff)</w:t>
            </w:r>
          </w:p>
        </w:tc>
        <w:tc>
          <w:tcPr/>
          <w:p>
            <w:pPr>
              <w:pStyle w:val="Compact"/>
            </w:pPr>
            <w:r>
              <w:t xml:space="preserve">FR13</w:t>
            </w:r>
          </w:p>
        </w:tc>
        <w:tc>
          <w:tcPr/>
          <w:p>
            <w:pPr>
              <w:pStyle w:val="Compact"/>
            </w:pPr>
            <w:r>
              <w:t xml:space="preserve">Must</w:t>
            </w:r>
          </w:p>
        </w:tc>
        <w:tc>
          <w:tcPr/>
          <w:p>
            <w:pPr>
              <w:pStyle w:val="Compact"/>
            </w:pPr>
            <w:r>
              <w:t xml:space="preserve">3</w:t>
            </w:r>
          </w:p>
        </w:tc>
        <w:tc>
          <w:tcPr/>
          <w:p>
            <w:pPr>
              <w:pStyle w:val="Compact"/>
            </w:pPr>
            <w:r>
              <w:t xml:space="preserve">Simple</w:t>
            </w:r>
          </w:p>
        </w:tc>
        <w:tc>
          <w:tcPr/>
          <w:p>
            <w:pPr>
              <w:pStyle w:val="Compact"/>
            </w:pPr>
            <w:r>
              <w:t xml:space="preserve">5</w:t>
            </w:r>
          </w:p>
        </w:tc>
      </w:tr>
      <w:tr>
        <w:tc>
          <w:tcPr/>
          <w:p>
            <w:pPr>
              <w:pStyle w:val="Compact"/>
            </w:pPr>
            <w:r>
              <w:t xml:space="preserve">Update Appointment/Sample Status</w:t>
            </w:r>
          </w:p>
        </w:tc>
        <w:tc>
          <w:tcPr/>
          <w:p>
            <w:pPr>
              <w:pStyle w:val="Compact"/>
            </w:pPr>
            <w:r>
              <w:t xml:space="preserve">FR14, FR15</w:t>
            </w:r>
          </w:p>
        </w:tc>
        <w:tc>
          <w:tcPr/>
          <w:p>
            <w:pPr>
              <w:pStyle w:val="Compact"/>
            </w:pPr>
            <w:r>
              <w:t xml:space="preserve">Must</w:t>
            </w:r>
          </w:p>
        </w:tc>
        <w:tc>
          <w:tcPr/>
          <w:p>
            <w:pPr>
              <w:pStyle w:val="Compact"/>
            </w:pPr>
            <w:r>
              <w:t xml:space="preserve">5: select appt → validate transition → update → timestamp → persist</w:t>
            </w:r>
          </w:p>
        </w:tc>
        <w:tc>
          <w:tcPr/>
          <w:p>
            <w:pPr>
              <w:pStyle w:val="Compact"/>
            </w:pPr>
            <w:r>
              <w:t xml:space="preserve">Average</w:t>
            </w:r>
          </w:p>
        </w:tc>
        <w:tc>
          <w:tcPr/>
          <w:p>
            <w:pPr>
              <w:pStyle w:val="Compact"/>
            </w:pPr>
            <w:r>
              <w:t xml:space="preserve">10</w:t>
            </w:r>
          </w:p>
        </w:tc>
      </w:tr>
      <w:tr>
        <w:tc>
          <w:tcPr/>
          <w:p>
            <w:pPr>
              <w:pStyle w:val="Compact"/>
            </w:pPr>
            <w:r>
              <w:t xml:space="preserve">View Patient Appointment Detail</w:t>
            </w:r>
          </w:p>
        </w:tc>
        <w:tc>
          <w:tcPr/>
          <w:p>
            <w:pPr>
              <w:pStyle w:val="Compact"/>
            </w:pPr>
            <w:r>
              <w:t xml:space="preserve">FR16</w:t>
            </w:r>
          </w:p>
        </w:tc>
        <w:tc>
          <w:tcPr/>
          <w:p>
            <w:pPr>
              <w:pStyle w:val="Compact"/>
            </w:pPr>
            <w:r>
              <w:t xml:space="preserve">Should</w:t>
            </w:r>
          </w:p>
        </w:tc>
        <w:tc>
          <w:tcPr/>
          <w:p>
            <w:pPr>
              <w:pStyle w:val="Compact"/>
            </w:pPr>
            <w:r>
              <w:t xml:space="preserve">2</w:t>
            </w:r>
          </w:p>
        </w:tc>
        <w:tc>
          <w:tcPr/>
          <w:p>
            <w:pPr>
              <w:pStyle w:val="Compact"/>
            </w:pPr>
            <w:r>
              <w:t xml:space="preserve">Simple</w:t>
            </w:r>
          </w:p>
        </w:tc>
        <w:tc>
          <w:tcPr/>
          <w:p>
            <w:pPr>
              <w:pStyle w:val="Compact"/>
            </w:pPr>
            <w:r>
              <w:t xml:space="preserve">5</w:t>
            </w:r>
          </w:p>
        </w:tc>
      </w:tr>
      <w:tr>
        <w:tc>
          <w:tcPr/>
          <w:p>
            <w:pPr>
              <w:pStyle w:val="Compact"/>
            </w:pPr>
            <w:r>
              <w:t xml:space="preserve">Lab Registration / Onboarding</w:t>
            </w:r>
          </w:p>
        </w:tc>
        <w:tc>
          <w:tcPr/>
          <w:p>
            <w:pPr>
              <w:pStyle w:val="Compact"/>
            </w:pPr>
            <w:r>
              <w:t xml:space="preserve">FR17</w:t>
            </w:r>
          </w:p>
        </w:tc>
        <w:tc>
          <w:tcPr/>
          <w:p>
            <w:pPr>
              <w:pStyle w:val="Compact"/>
            </w:pPr>
            <w:r>
              <w:t xml:space="preserve">Must</w:t>
            </w:r>
          </w:p>
        </w:tc>
        <w:tc>
          <w:tcPr/>
          <w:p>
            <w:pPr>
              <w:pStyle w:val="Compact"/>
            </w:pPr>
            <w:r>
              <w:t xml:space="preserve">5: fill lab profile → submit → validate → create pending record → confirmation</w:t>
            </w:r>
          </w:p>
        </w:tc>
        <w:tc>
          <w:tcPr/>
          <w:p>
            <w:pPr>
              <w:pStyle w:val="Compact"/>
            </w:pPr>
            <w:r>
              <w:t xml:space="preserve">Average</w:t>
            </w:r>
          </w:p>
        </w:tc>
        <w:tc>
          <w:tcPr/>
          <w:p>
            <w:pPr>
              <w:pStyle w:val="Compact"/>
            </w:pPr>
            <w:r>
              <w:t xml:space="preserve">10</w:t>
            </w:r>
          </w:p>
        </w:tc>
      </w:tr>
      <w:tr>
        <w:tc>
          <w:tcPr/>
          <w:p>
            <w:pPr>
              <w:pStyle w:val="Compact"/>
            </w:pPr>
            <w:r>
              <w:t xml:space="preserve">Manage Lab Profile</w:t>
            </w:r>
          </w:p>
        </w:tc>
        <w:tc>
          <w:tcPr/>
          <w:p>
            <w:pPr>
              <w:pStyle w:val="Compact"/>
            </w:pPr>
            <w:r>
              <w:t xml:space="preserve">FR18</w:t>
            </w:r>
          </w:p>
        </w:tc>
        <w:tc>
          <w:tcPr/>
          <w:p>
            <w:pPr>
              <w:pStyle w:val="Compact"/>
            </w:pPr>
            <w:r>
              <w:t xml:space="preserve">Must</w:t>
            </w:r>
          </w:p>
        </w:tc>
        <w:tc>
          <w:tcPr/>
          <w:p>
            <w:pPr>
              <w:pStyle w:val="Compact"/>
            </w:pPr>
            <w:r>
              <w:t xml:space="preserve">3</w:t>
            </w:r>
          </w:p>
        </w:tc>
        <w:tc>
          <w:tcPr/>
          <w:p>
            <w:pPr>
              <w:pStyle w:val="Compact"/>
            </w:pPr>
            <w:r>
              <w:t xml:space="preserve">Simple</w:t>
            </w:r>
          </w:p>
        </w:tc>
        <w:tc>
          <w:tcPr/>
          <w:p>
            <w:pPr>
              <w:pStyle w:val="Compact"/>
            </w:pPr>
            <w:r>
              <w:t xml:space="preserve">5</w:t>
            </w:r>
          </w:p>
        </w:tc>
      </w:tr>
      <w:tr>
        <w:tc>
          <w:tcPr/>
          <w:p>
            <w:pPr>
              <w:pStyle w:val="Compact"/>
            </w:pPr>
            <w:r>
              <w:t xml:space="preserve">Manage Staff Accounts</w:t>
            </w:r>
          </w:p>
        </w:tc>
        <w:tc>
          <w:tcPr/>
          <w:p>
            <w:pPr>
              <w:pStyle w:val="Compact"/>
            </w:pPr>
            <w:r>
              <w:t xml:space="preserve">FR19</w:t>
            </w:r>
          </w:p>
        </w:tc>
        <w:tc>
          <w:tcPr/>
          <w:p>
            <w:pPr>
              <w:pStyle w:val="Compact"/>
            </w:pPr>
            <w:r>
              <w:t xml:space="preserve">Should</w:t>
            </w:r>
          </w:p>
        </w:tc>
        <w:tc>
          <w:tcPr/>
          <w:p>
            <w:pPr>
              <w:pStyle w:val="Compact"/>
            </w:pPr>
            <w:r>
              <w:t xml:space="preserve">4: add/edit/remove/list</w:t>
            </w:r>
          </w:p>
        </w:tc>
        <w:tc>
          <w:tcPr/>
          <w:p>
            <w:pPr>
              <w:pStyle w:val="Compact"/>
            </w:pPr>
            <w:r>
              <w:t xml:space="preserve">Average</w:t>
            </w:r>
          </w:p>
        </w:tc>
        <w:tc>
          <w:tcPr/>
          <w:p>
            <w:pPr>
              <w:pStyle w:val="Compact"/>
            </w:pPr>
            <w:r>
              <w:t xml:space="preserve">10</w:t>
            </w:r>
          </w:p>
        </w:tc>
      </w:tr>
      <w:tr>
        <w:tc>
          <w:tcPr/>
          <w:p>
            <w:pPr>
              <w:pStyle w:val="Compact"/>
            </w:pPr>
            <w:r>
              <w:t xml:space="preserve">Manage Test Offerings (CRUD)</w:t>
            </w:r>
          </w:p>
        </w:tc>
        <w:tc>
          <w:tcPr/>
          <w:p>
            <w:pPr>
              <w:pStyle w:val="Compact"/>
            </w:pPr>
            <w:r>
              <w:t xml:space="preserve">FR20</w:t>
            </w:r>
          </w:p>
        </w:tc>
        <w:tc>
          <w:tcPr/>
          <w:p>
            <w:pPr>
              <w:pStyle w:val="Compact"/>
            </w:pPr>
            <w:r>
              <w:t xml:space="preserve">Must</w:t>
            </w:r>
          </w:p>
        </w:tc>
        <w:tc>
          <w:tcPr/>
          <w:p>
            <w:pPr>
              <w:pStyle w:val="Compact"/>
            </w:pPr>
            <w:r>
              <w:t xml:space="preserve">6</w:t>
            </w:r>
          </w:p>
        </w:tc>
        <w:tc>
          <w:tcPr/>
          <w:p>
            <w:pPr>
              <w:pStyle w:val="Compact"/>
            </w:pPr>
            <w:r>
              <w:t xml:space="preserve">Average</w:t>
            </w:r>
          </w:p>
        </w:tc>
        <w:tc>
          <w:tcPr/>
          <w:p>
            <w:pPr>
              <w:pStyle w:val="Compact"/>
            </w:pPr>
            <w:r>
              <w:t xml:space="preserve">10</w:t>
            </w:r>
          </w:p>
        </w:tc>
      </w:tr>
      <w:tr>
        <w:tc>
          <w:tcPr/>
          <w:p>
            <w:pPr>
              <w:pStyle w:val="Compact"/>
            </w:pPr>
            <w:r>
              <w:t xml:space="preserve">View Lab Stats</w:t>
            </w:r>
          </w:p>
        </w:tc>
        <w:tc>
          <w:tcPr/>
          <w:p>
            <w:pPr>
              <w:pStyle w:val="Compact"/>
            </w:pPr>
            <w:r>
              <w:t xml:space="preserve">FR21</w:t>
            </w:r>
          </w:p>
        </w:tc>
        <w:tc>
          <w:tcPr/>
          <w:p>
            <w:pPr>
              <w:pStyle w:val="Compact"/>
            </w:pPr>
            <w:r>
              <w:t xml:space="preserve">Should</w:t>
            </w:r>
          </w:p>
        </w:tc>
        <w:tc>
          <w:tcPr/>
          <w:p>
            <w:pPr>
              <w:pStyle w:val="Compact"/>
            </w:pPr>
            <w:r>
              <w:t xml:space="preserve">2</w:t>
            </w:r>
          </w:p>
        </w:tc>
        <w:tc>
          <w:tcPr/>
          <w:p>
            <w:pPr>
              <w:pStyle w:val="Compact"/>
            </w:pPr>
            <w:r>
              <w:t xml:space="preserve">Simple</w:t>
            </w:r>
          </w:p>
        </w:tc>
        <w:tc>
          <w:tcPr/>
          <w:p>
            <w:pPr>
              <w:pStyle w:val="Compact"/>
            </w:pPr>
            <w:r>
              <w:t xml:space="preserve">5</w:t>
            </w:r>
          </w:p>
        </w:tc>
      </w:tr>
      <w:tr>
        <w:tc>
          <w:tcPr/>
          <w:p>
            <w:pPr>
              <w:pStyle w:val="Compact"/>
            </w:pPr>
            <w:r>
              <w:t xml:space="preserve">Review &amp; Approve Lab Registration</w:t>
            </w:r>
          </w:p>
        </w:tc>
        <w:tc>
          <w:tcPr/>
          <w:p>
            <w:pPr>
              <w:pStyle w:val="Compact"/>
            </w:pPr>
            <w:r>
              <w:t xml:space="preserve">FR22</w:t>
            </w:r>
          </w:p>
        </w:tc>
        <w:tc>
          <w:tcPr/>
          <w:p>
            <w:pPr>
              <w:pStyle w:val="Compact"/>
            </w:pPr>
            <w:r>
              <w:t xml:space="preserve">Must</w:t>
            </w:r>
          </w:p>
        </w:tc>
        <w:tc>
          <w:tcPr/>
          <w:p>
            <w:pPr>
              <w:pStyle w:val="Compact"/>
            </w:pPr>
            <w:r>
              <w:t xml:space="preserve">5: view pending → review → approve/reject → notify → persist</w:t>
            </w:r>
          </w:p>
        </w:tc>
        <w:tc>
          <w:tcPr/>
          <w:p>
            <w:pPr>
              <w:pStyle w:val="Compact"/>
            </w:pPr>
            <w:r>
              <w:t xml:space="preserve">Average</w:t>
            </w:r>
          </w:p>
        </w:tc>
        <w:tc>
          <w:tcPr/>
          <w:p>
            <w:pPr>
              <w:pStyle w:val="Compact"/>
            </w:pPr>
            <w:r>
              <w:t xml:space="preserve">10</w:t>
            </w:r>
          </w:p>
        </w:tc>
      </w:tr>
      <w:tr>
        <w:tc>
          <w:tcPr/>
          <w:p>
            <w:pPr>
              <w:pStyle w:val="Compact"/>
            </w:pPr>
            <w:r>
              <w:t xml:space="preserve">Suspend/Reinstate Lab</w:t>
            </w:r>
          </w:p>
        </w:tc>
        <w:tc>
          <w:tcPr/>
          <w:p>
            <w:pPr>
              <w:pStyle w:val="Compact"/>
            </w:pPr>
            <w:r>
              <w:t xml:space="preserve">FR24</w:t>
            </w:r>
          </w:p>
        </w:tc>
        <w:tc>
          <w:tcPr/>
          <w:p>
            <w:pPr>
              <w:pStyle w:val="Compact"/>
            </w:pPr>
            <w:r>
              <w:t xml:space="preserve">Should</w:t>
            </w:r>
          </w:p>
        </w:tc>
        <w:tc>
          <w:tcPr/>
          <w:p>
            <w:pPr>
              <w:pStyle w:val="Compact"/>
            </w:pPr>
            <w:r>
              <w:t xml:space="preserve">3</w:t>
            </w:r>
          </w:p>
        </w:tc>
        <w:tc>
          <w:tcPr/>
          <w:p>
            <w:pPr>
              <w:pStyle w:val="Compact"/>
            </w:pPr>
            <w:r>
              <w:t xml:space="preserve">Simple</w:t>
            </w:r>
          </w:p>
        </w:tc>
        <w:tc>
          <w:tcPr/>
          <w:p>
            <w:pPr>
              <w:pStyle w:val="Compact"/>
            </w:pPr>
            <w:r>
              <w:t xml:space="preserve">5</w:t>
            </w:r>
          </w:p>
        </w:tc>
      </w:tr>
      <w:tr>
        <w:tc>
          <w:tcPr/>
          <w:p>
            <w:pPr>
              <w:pStyle w:val="Compact"/>
            </w:pPr>
            <w:r>
              <w:t xml:space="preserve">View Platform wide Stats</w:t>
            </w:r>
          </w:p>
        </w:tc>
        <w:tc>
          <w:tcPr/>
          <w:p>
            <w:pPr>
              <w:pStyle w:val="Compact"/>
            </w:pPr>
            <w:r>
              <w:t xml:space="preserve">FR25</w:t>
            </w:r>
          </w:p>
        </w:tc>
        <w:tc>
          <w:tcPr/>
          <w:p>
            <w:pPr>
              <w:pStyle w:val="Compact"/>
            </w:pPr>
            <w:r>
              <w:t xml:space="preserve">Should</w:t>
            </w:r>
          </w:p>
        </w:tc>
        <w:tc>
          <w:tcPr/>
          <w:p>
            <w:pPr>
              <w:pStyle w:val="Compact"/>
            </w:pPr>
            <w:r>
              <w:t xml:space="preserve">2</w:t>
            </w:r>
          </w:p>
        </w:tc>
        <w:tc>
          <w:tcPr/>
          <w:p>
            <w:pPr>
              <w:pStyle w:val="Compact"/>
            </w:pPr>
            <w:r>
              <w:t xml:space="preserve">Simple</w:t>
            </w:r>
          </w:p>
        </w:tc>
        <w:tc>
          <w:tcPr/>
          <w:p>
            <w:pPr>
              <w:pStyle w:val="Compact"/>
            </w:pPr>
            <w:r>
              <w:t xml:space="preserve">5</w:t>
            </w:r>
          </w:p>
        </w:tc>
      </w:tr>
      <w:tr>
        <w:tc>
          <w:tcPr/>
          <w:p>
            <w:pPr>
              <w:pStyle w:val="Compact"/>
            </w:pPr>
            <w:r>
              <w:rPr>
                <w:b/>
                <w:bCs/>
              </w:rPr>
              <w:t xml:space="preserve">UUCW (total)</w:t>
            </w: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135</w:t>
            </w:r>
          </w:p>
        </w:tc>
      </w:tr>
    </w:tbl>
    <w:p>
      <w:pPr>
        <w:pStyle w:val="BodyText"/>
      </w:pPr>
      <w:r>
        <w:rPr>
          <w:i/>
          <w:iCs/>
        </w:rPr>
        <w:t xml:space="preserve">(v2.1:</w:t>
      </w:r>
      <w:r>
        <w:rPr>
          <w:i/>
          <w:iCs/>
        </w:rPr>
        <w:t xml:space="preserve"> </w:t>
      </w:r>
      <w:r>
        <w:rPr>
          <w:i/>
          <w:iCs/>
        </w:rPr>
        <w:t xml:space="preserve">“Manage Global Test Catalog”</w:t>
      </w:r>
      <w:r>
        <w:rPr>
          <w:i/>
          <w:iCs/>
        </w:rPr>
        <w:t xml:space="preserve"> </w:t>
      </w:r>
      <w:r>
        <w:rPr>
          <w:i/>
          <w:iCs/>
        </w:rPr>
        <w:t xml:space="preserve">/ FR23 removed, see</w:t>
      </w:r>
      <w:r>
        <w:rPr>
          <w:i/>
          <w:iCs/>
        </w:rPr>
        <w:t xml:space="preserve"> </w:t>
      </w:r>
      <w:r>
        <w:rPr>
          <w:rStyle w:val="VerbatimChar"/>
          <w:i/>
          <w:iCs/>
        </w:rPr>
        <w:t xml:space="preserve">SRS.md</w:t>
      </w:r>
      <w:r>
        <w:rPr>
          <w:i/>
          <w:iCs/>
        </w:rPr>
        <w:t xml:space="preserve"> </w:t>
      </w:r>
      <w:r>
        <w:rPr>
          <w:i/>
          <w:iCs/>
        </w:rPr>
        <w:t xml:space="preserve">§5 change note. Platform admin’s scope is lab lifecycle only;</w:t>
      </w:r>
      <w:r>
        <w:rPr>
          <w:i/>
          <w:iCs/>
        </w:rPr>
        <w:t xml:space="preserve"> </w:t>
      </w:r>
      <w:r>
        <w:rPr>
          <w:rStyle w:val="VerbatimChar"/>
          <w:i/>
          <w:iCs/>
        </w:rPr>
        <w:t xml:space="preserve">Test</w:t>
      </w:r>
      <w:r>
        <w:rPr>
          <w:i/>
          <w:iCs/>
        </w:rPr>
        <w:t xml:space="preserve"> </w:t>
      </w:r>
      <w:r>
        <w:rPr>
          <w:i/>
          <w:iCs/>
        </w:rPr>
        <w:t xml:space="preserve">is fixed seeded data for the initial release, not an admin use case.)</w:t>
      </w:r>
    </w:p>
    <w:p>
      <w:pPr>
        <w:pStyle w:val="BodyText"/>
      </w:pPr>
      <w:r>
        <w:rPr>
          <w:b/>
          <w:bCs/>
        </w:rPr>
        <w:t xml:space="preserve">UUCP (Unadjusted Use Case Points) = UAW + UUCW = 12 + 135 = 147</w:t>
      </w:r>
    </w:p>
    <w:bookmarkEnd w:id="12"/>
    <w:bookmarkStart w:id="13" w:name="technical-complexity-factor-tcf"/>
    <w:p>
      <w:pPr>
        <w:pStyle w:val="Heading3"/>
      </w:pPr>
      <w:r>
        <w:t xml:space="preserve">2.3 Technical Complexity Factor (TCF)</w:t>
      </w:r>
    </w:p>
    <w:p>
      <w:pPr>
        <w:pStyle w:val="FirstParagraph"/>
      </w:pPr>
      <w:r>
        <w:rPr>
          <w:rStyle w:val="VerbatimChar"/>
        </w:rPr>
        <w:t xml:space="preserve">TCF = 0.6 + (0.01 × ΣTFactor)</w:t>
      </w:r>
      <w:r>
        <w:t xml:space="preserve">, factors rated 0 (irrelevant) – 5 (essential).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Weight</w:t>
            </w:r>
          </w:p>
        </w:tc>
        <w:tc>
          <w:tcPr/>
          <w:p>
            <w:pPr>
              <w:pStyle w:val="Compact"/>
            </w:pPr>
            <w:r>
              <w:t xml:space="preserve">Rating</w:t>
            </w:r>
          </w:p>
        </w:tc>
        <w:tc>
          <w:tcPr/>
          <w:p>
            <w:pPr>
              <w:pStyle w:val="Compact"/>
            </w:pPr>
            <w:r>
              <w:t xml:space="preserve">Weighted</w:t>
            </w:r>
          </w:p>
        </w:tc>
      </w:tr>
      <w:tr>
        <w:tc>
          <w:tcPr/>
          <w:p>
            <w:pPr>
              <w:pStyle w:val="Compact"/>
            </w:pPr>
            <w:r>
              <w:t xml:space="preserve">T1 Distributed system</w:t>
            </w:r>
          </w:p>
        </w:tc>
        <w:tc>
          <w:tcPr/>
          <w:p>
            <w:pPr>
              <w:pStyle w:val="Compact"/>
            </w:pPr>
            <w:r>
              <w:t xml:space="preserve">2</w:t>
            </w:r>
          </w:p>
        </w:tc>
        <w:tc>
          <w:tcPr/>
          <w:p>
            <w:pPr>
              <w:pStyle w:val="Compact"/>
            </w:pPr>
            <w:r>
              <w:t xml:space="preserve">2</w:t>
            </w:r>
          </w:p>
        </w:tc>
        <w:tc>
          <w:tcPr/>
          <w:p>
            <w:pPr>
              <w:pStyle w:val="Compact"/>
            </w:pPr>
            <w:r>
              <w:t xml:space="preserve">4</w:t>
            </w:r>
          </w:p>
        </w:tc>
      </w:tr>
      <w:tr>
        <w:tc>
          <w:tcPr/>
          <w:p>
            <w:pPr>
              <w:pStyle w:val="Compact"/>
            </w:pPr>
            <w:r>
              <w:t xml:space="preserve">T2 Performance objectives</w:t>
            </w:r>
          </w:p>
        </w:tc>
        <w:tc>
          <w:tcPr/>
          <w:p>
            <w:pPr>
              <w:pStyle w:val="Compact"/>
            </w:pPr>
            <w:r>
              <w:t xml:space="preserve">1</w:t>
            </w:r>
          </w:p>
        </w:tc>
        <w:tc>
          <w:tcPr/>
          <w:p>
            <w:pPr>
              <w:pStyle w:val="Compact"/>
            </w:pPr>
            <w:r>
              <w:t xml:space="preserve">3</w:t>
            </w:r>
          </w:p>
        </w:tc>
        <w:tc>
          <w:tcPr/>
          <w:p>
            <w:pPr>
              <w:pStyle w:val="Compact"/>
            </w:pPr>
            <w:r>
              <w:t xml:space="preserve">3</w:t>
            </w:r>
          </w:p>
        </w:tc>
      </w:tr>
      <w:tr>
        <w:tc>
          <w:tcPr/>
          <w:p>
            <w:pPr>
              <w:pStyle w:val="Compact"/>
            </w:pPr>
            <w:r>
              <w:t xml:space="preserve">T3 End user efficiency</w:t>
            </w:r>
          </w:p>
        </w:tc>
        <w:tc>
          <w:tcPr/>
          <w:p>
            <w:pPr>
              <w:pStyle w:val="Compact"/>
            </w:pPr>
            <w:r>
              <w:t xml:space="preserve">1</w:t>
            </w:r>
          </w:p>
        </w:tc>
        <w:tc>
          <w:tcPr/>
          <w:p>
            <w:pPr>
              <w:pStyle w:val="Compact"/>
            </w:pPr>
            <w:r>
              <w:t xml:space="preserve">4</w:t>
            </w:r>
          </w:p>
        </w:tc>
        <w:tc>
          <w:tcPr/>
          <w:p>
            <w:pPr>
              <w:pStyle w:val="Compact"/>
            </w:pPr>
            <w:r>
              <w:t xml:space="preserve">4</w:t>
            </w:r>
          </w:p>
        </w:tc>
      </w:tr>
      <w:tr>
        <w:tc>
          <w:tcPr/>
          <w:p>
            <w:pPr>
              <w:pStyle w:val="Compact"/>
            </w:pPr>
            <w:r>
              <w:t xml:space="preserve">T4 Complex internal processing</w:t>
            </w:r>
          </w:p>
        </w:tc>
        <w:tc>
          <w:tcPr/>
          <w:p>
            <w:pPr>
              <w:pStyle w:val="Compact"/>
            </w:pPr>
            <w:r>
              <w:t xml:space="preserve">1</w:t>
            </w:r>
          </w:p>
        </w:tc>
        <w:tc>
          <w:tcPr/>
          <w:p>
            <w:pPr>
              <w:pStyle w:val="Compact"/>
            </w:pPr>
            <w:r>
              <w:t xml:space="preserve">4</w:t>
            </w:r>
          </w:p>
        </w:tc>
        <w:tc>
          <w:tcPr/>
          <w:p>
            <w:pPr>
              <w:pStyle w:val="Compact"/>
            </w:pPr>
            <w:r>
              <w:t xml:space="preserve">4</w:t>
            </w:r>
          </w:p>
        </w:tc>
      </w:tr>
      <w:tr>
        <w:tc>
          <w:tcPr/>
          <w:p>
            <w:pPr>
              <w:pStyle w:val="Compact"/>
            </w:pPr>
            <w:r>
              <w:t xml:space="preserve">T5 Reusability</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t xml:space="preserve">T6 Easy to install</w:t>
            </w:r>
          </w:p>
        </w:tc>
        <w:tc>
          <w:tcPr/>
          <w:p>
            <w:pPr>
              <w:pStyle w:val="Compact"/>
            </w:pPr>
            <w:r>
              <w:t xml:space="preserve">0.5</w:t>
            </w:r>
          </w:p>
        </w:tc>
        <w:tc>
          <w:tcPr/>
          <w:p>
            <w:pPr>
              <w:pStyle w:val="Compact"/>
            </w:pPr>
            <w:r>
              <w:t xml:space="preserve">4</w:t>
            </w:r>
          </w:p>
        </w:tc>
        <w:tc>
          <w:tcPr/>
          <w:p>
            <w:pPr>
              <w:pStyle w:val="Compact"/>
            </w:pPr>
            <w:r>
              <w:t xml:space="preserve">2</w:t>
            </w:r>
          </w:p>
        </w:tc>
      </w:tr>
      <w:tr>
        <w:tc>
          <w:tcPr/>
          <w:p>
            <w:pPr>
              <w:pStyle w:val="Compact"/>
            </w:pPr>
            <w:r>
              <w:t xml:space="preserve">T7 Easy to use</w:t>
            </w:r>
          </w:p>
        </w:tc>
        <w:tc>
          <w:tcPr/>
          <w:p>
            <w:pPr>
              <w:pStyle w:val="Compact"/>
            </w:pPr>
            <w:r>
              <w:t xml:space="preserve">0.5</w:t>
            </w:r>
          </w:p>
        </w:tc>
        <w:tc>
          <w:tcPr/>
          <w:p>
            <w:pPr>
              <w:pStyle w:val="Compact"/>
            </w:pPr>
            <w:r>
              <w:t xml:space="preserve">4</w:t>
            </w:r>
          </w:p>
        </w:tc>
        <w:tc>
          <w:tcPr/>
          <w:p>
            <w:pPr>
              <w:pStyle w:val="Compact"/>
            </w:pPr>
            <w:r>
              <w:t xml:space="preserve">2</w:t>
            </w:r>
          </w:p>
        </w:tc>
      </w:tr>
      <w:tr>
        <w:tc>
          <w:tcPr/>
          <w:p>
            <w:pPr>
              <w:pStyle w:val="Compact"/>
            </w:pPr>
            <w:r>
              <w:t xml:space="preserve">T8 Portability</w:t>
            </w:r>
          </w:p>
        </w:tc>
        <w:tc>
          <w:tcPr/>
          <w:p>
            <w:pPr>
              <w:pStyle w:val="Compact"/>
            </w:pPr>
            <w:r>
              <w:t xml:space="preserve">2</w:t>
            </w:r>
          </w:p>
        </w:tc>
        <w:tc>
          <w:tcPr/>
          <w:p>
            <w:pPr>
              <w:pStyle w:val="Compact"/>
            </w:pPr>
            <w:r>
              <w:t xml:space="preserve">3</w:t>
            </w:r>
          </w:p>
        </w:tc>
        <w:tc>
          <w:tcPr/>
          <w:p>
            <w:pPr>
              <w:pStyle w:val="Compact"/>
            </w:pPr>
            <w:r>
              <w:t xml:space="preserve">6</w:t>
            </w:r>
          </w:p>
        </w:tc>
      </w:tr>
      <w:tr>
        <w:tc>
          <w:tcPr/>
          <w:p>
            <w:pPr>
              <w:pStyle w:val="Compact"/>
            </w:pPr>
            <w:r>
              <w:t xml:space="preserve">T9 Easy to change</w:t>
            </w:r>
          </w:p>
        </w:tc>
        <w:tc>
          <w:tcPr/>
          <w:p>
            <w:pPr>
              <w:pStyle w:val="Compact"/>
            </w:pPr>
            <w:r>
              <w:t xml:space="preserve">1</w:t>
            </w:r>
          </w:p>
        </w:tc>
        <w:tc>
          <w:tcPr/>
          <w:p>
            <w:pPr>
              <w:pStyle w:val="Compact"/>
            </w:pPr>
            <w:r>
              <w:t xml:space="preserve">3</w:t>
            </w:r>
          </w:p>
        </w:tc>
        <w:tc>
          <w:tcPr/>
          <w:p>
            <w:pPr>
              <w:pStyle w:val="Compact"/>
            </w:pPr>
            <w:r>
              <w:t xml:space="preserve">3</w:t>
            </w:r>
          </w:p>
        </w:tc>
      </w:tr>
      <w:tr>
        <w:tc>
          <w:tcPr/>
          <w:p>
            <w:pPr>
              <w:pStyle w:val="Compact"/>
            </w:pPr>
            <w:r>
              <w:t xml:space="preserve">T10 Concurrency</w:t>
            </w:r>
          </w:p>
        </w:tc>
        <w:tc>
          <w:tcPr/>
          <w:p>
            <w:pPr>
              <w:pStyle w:val="Compact"/>
            </w:pPr>
            <w:r>
              <w:t xml:space="preserve">1</w:t>
            </w:r>
          </w:p>
        </w:tc>
        <w:tc>
          <w:tcPr/>
          <w:p>
            <w:pPr>
              <w:pStyle w:val="Compact"/>
            </w:pPr>
            <w:r>
              <w:t xml:space="preserve">3</w:t>
            </w:r>
          </w:p>
        </w:tc>
        <w:tc>
          <w:tcPr/>
          <w:p>
            <w:pPr>
              <w:pStyle w:val="Compact"/>
            </w:pPr>
            <w:r>
              <w:t xml:space="preserve">3</w:t>
            </w:r>
          </w:p>
        </w:tc>
      </w:tr>
      <w:tr>
        <w:tc>
          <w:tcPr/>
          <w:p>
            <w:pPr>
              <w:pStyle w:val="Compact"/>
            </w:pPr>
            <w:r>
              <w:t xml:space="preserve">T11 Security objectives</w:t>
            </w:r>
          </w:p>
        </w:tc>
        <w:tc>
          <w:tcPr/>
          <w:p>
            <w:pPr>
              <w:pStyle w:val="Compact"/>
            </w:pPr>
            <w:r>
              <w:t xml:space="preserve">1</w:t>
            </w:r>
          </w:p>
        </w:tc>
        <w:tc>
          <w:tcPr/>
          <w:p>
            <w:pPr>
              <w:pStyle w:val="Compact"/>
            </w:pPr>
            <w:r>
              <w:t xml:space="preserve">5</w:t>
            </w:r>
          </w:p>
        </w:tc>
        <w:tc>
          <w:tcPr/>
          <w:p>
            <w:pPr>
              <w:pStyle w:val="Compact"/>
            </w:pPr>
            <w:r>
              <w:t xml:space="preserve">5</w:t>
            </w:r>
          </w:p>
        </w:tc>
      </w:tr>
      <w:tr>
        <w:tc>
          <w:tcPr/>
          <w:p>
            <w:pPr>
              <w:pStyle w:val="Compact"/>
            </w:pPr>
            <w:r>
              <w:t xml:space="preserve">T12 Third party access</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T13 Special training needed</w:t>
            </w:r>
          </w:p>
        </w:tc>
        <w:tc>
          <w:tcPr/>
          <w:p>
            <w:pPr>
              <w:pStyle w:val="Compact"/>
            </w:pPr>
            <w:r>
              <w:t xml:space="preserve">1</w:t>
            </w:r>
          </w:p>
        </w:tc>
        <w:tc>
          <w:tcPr/>
          <w:p>
            <w:pPr>
              <w:pStyle w:val="Compact"/>
            </w:pPr>
            <w:r>
              <w:t xml:space="preserve">2</w:t>
            </w:r>
          </w:p>
        </w:tc>
        <w:tc>
          <w:tcPr/>
          <w:p>
            <w:pPr>
              <w:pStyle w:val="Compact"/>
            </w:pPr>
            <w:r>
              <w:t xml:space="preserve">2</w:t>
            </w:r>
          </w:p>
        </w:tc>
      </w:tr>
      <w:tr>
        <w:tc>
          <w:tcPr/>
          <w:p>
            <w:pPr>
              <w:pStyle w:val="Compact"/>
            </w:pPr>
            <w:r>
              <w:rPr>
                <w:b/>
                <w:bCs/>
              </w:rPr>
              <w:t xml:space="preserve">ΣTFactor</w:t>
            </w:r>
          </w:p>
        </w:tc>
        <w:tc>
          <w:tcPr/>
          <w:p>
            <w:pPr>
              <w:pStyle w:val="Compact"/>
            </w:pPr>
          </w:p>
        </w:tc>
        <w:tc>
          <w:tcPr/>
          <w:p>
            <w:pPr>
              <w:pStyle w:val="Compact"/>
            </w:pPr>
          </w:p>
        </w:tc>
        <w:tc>
          <w:tcPr/>
          <w:p>
            <w:pPr>
              <w:pStyle w:val="Compact"/>
            </w:pPr>
            <w:r>
              <w:rPr>
                <w:b/>
                <w:bCs/>
              </w:rPr>
              <w:t xml:space="preserve">40</w:t>
            </w:r>
          </w:p>
        </w:tc>
      </w:tr>
    </w:tbl>
    <w:p>
      <w:pPr>
        <w:pStyle w:val="BodyText"/>
      </w:pPr>
      <w:r>
        <w:t xml:space="preserve">TCF = 0.6 + (0.01 × 40) =</w:t>
      </w:r>
      <w:r>
        <w:t xml:space="preserve"> </w:t>
      </w:r>
      <w:r>
        <w:rPr>
          <w:b/>
          <w:bCs/>
        </w:rPr>
        <w:t xml:space="preserve">1.00</w:t>
      </w:r>
    </w:p>
    <w:p>
      <w:pPr>
        <w:pStyle w:val="BodyText"/>
      </w:pPr>
      <w:r>
        <w:t xml:space="preserve">Ratings that changed materially from a single tenant design, briefly justified:</w:t>
      </w:r>
      <w:r>
        <w:t xml:space="preserve"> </w:t>
      </w:r>
      <w:r>
        <w:t xml:space="preserve">-</w:t>
      </w:r>
      <w:r>
        <w:t xml:space="preserve"> </w:t>
      </w:r>
      <w:r>
        <w:rPr>
          <w:b/>
          <w:bCs/>
        </w:rPr>
        <w:t xml:space="preserve">T4 Complex internal processing (rated 4, up from a single lab baseline of 2):</w:t>
      </w:r>
      <w:r>
        <w:t xml:space="preserve"> </w:t>
      </w:r>
      <w:r>
        <w:t xml:space="preserve">cross tenant search/comparison queries, tenant scoped filtering on every request, and an approval workflow are genuinely more complex than single lab CRUD.</w:t>
      </w:r>
      <w:r>
        <w:t xml:space="preserve"> </w:t>
      </w:r>
      <w:r>
        <w:t xml:space="preserve">-</w:t>
      </w:r>
      <w:r>
        <w:t xml:space="preserve"> </w:t>
      </w:r>
      <w:r>
        <w:rPr>
          <w:b/>
          <w:bCs/>
        </w:rPr>
        <w:t xml:space="preserve">T11 Security objectives (rated 5, up from 4):</w:t>
      </w:r>
      <w:r>
        <w:t xml:space="preserve"> </w:t>
      </w:r>
      <w:r>
        <w:t xml:space="preserve">multi tenant data isolation (NFR2, NFR7) is a hard requirement, since a leak here exposes one lab’s patient data to another lab, not just a routine access control bug.</w:t>
      </w:r>
      <w:r>
        <w:t xml:space="preserve"> </w:t>
      </w:r>
      <w:r>
        <w:t xml:space="preserve">-</w:t>
      </w:r>
      <w:r>
        <w:t xml:space="preserve"> </w:t>
      </w:r>
      <w:r>
        <w:rPr>
          <w:b/>
          <w:bCs/>
        </w:rPr>
        <w:t xml:space="preserve">T1 Distributed system (rated 2, up from 1):</w:t>
      </w:r>
      <w:r>
        <w:t xml:space="preserve"> </w:t>
      </w:r>
      <w:r>
        <w:t xml:space="preserve">still a single deployed application and database, not physically distributed, but logical multi tenancy introduces distribution like reasoning (per tenant scoping on every query), so it is no longer rated at the floor.</w:t>
      </w:r>
      <w:r>
        <w:t xml:space="preserve"> </w:t>
      </w:r>
      <w:r>
        <w:t xml:space="preserve">-</w:t>
      </w:r>
      <w:r>
        <w:t xml:space="preserve"> </w:t>
      </w:r>
      <w:r>
        <w:rPr>
          <w:b/>
          <w:bCs/>
        </w:rPr>
        <w:t xml:space="preserve">T10 Concurrency (rated 3, up from 2):</w:t>
      </w:r>
      <w:r>
        <w:t xml:space="preserve"> </w:t>
      </w:r>
      <w:r>
        <w:t xml:space="preserve">many labs’ staff and many patients transacting concurrently against shared slot booking logic is a more realistic concern than a single lab’s queue.</w:t>
      </w:r>
      <w:r>
        <w:t xml:space="preserve"> </w:t>
      </w:r>
      <w:r>
        <w:t xml:space="preserve">-</w:t>
      </w:r>
      <w:r>
        <w:t xml:space="preserve"> </w:t>
      </w:r>
      <w:r>
        <w:rPr>
          <w:b/>
          <w:bCs/>
        </w:rPr>
        <w:t xml:space="preserve">T13 Special training needed (rated 2, up from 1):</w:t>
      </w:r>
      <w:r>
        <w:t xml:space="preserve"> </w:t>
      </w:r>
      <w:r>
        <w:t xml:space="preserve">four distinct roles (vs. three) with a lab onboarding/approval flow require slightly more onboarding material than a single lab app.</w:t>
      </w:r>
    </w:p>
    <w:bookmarkEnd w:id="13"/>
    <w:bookmarkStart w:id="14" w:name="environmental-factor-ef"/>
    <w:p>
      <w:pPr>
        <w:pStyle w:val="Heading3"/>
      </w:pPr>
      <w:r>
        <w:t xml:space="preserve">2.4 Environmental Factor (EF)</w:t>
      </w:r>
    </w:p>
    <w:p>
      <w:pPr>
        <w:pStyle w:val="FirstParagraph"/>
      </w:pPr>
      <w:r>
        <w:rPr>
          <w:rStyle w:val="VerbatimChar"/>
        </w:rPr>
        <w:t xml:space="preserve">EF = 1.4 + (-0.03 × ΣEFactor)</w:t>
      </w:r>
      <w:r>
        <w:t xml:space="preserve">, factors rated 0–5.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Weight</w:t>
            </w:r>
          </w:p>
        </w:tc>
        <w:tc>
          <w:tcPr/>
          <w:p>
            <w:pPr>
              <w:pStyle w:val="Compact"/>
            </w:pPr>
            <w:r>
              <w:t xml:space="preserve">Rating</w:t>
            </w:r>
          </w:p>
        </w:tc>
        <w:tc>
          <w:tcPr/>
          <w:p>
            <w:pPr>
              <w:pStyle w:val="Compact"/>
            </w:pPr>
            <w:r>
              <w:t xml:space="preserve">Weighted</w:t>
            </w:r>
          </w:p>
        </w:tc>
      </w:tr>
      <w:tr>
        <w:tc>
          <w:tcPr/>
          <w:p>
            <w:pPr>
              <w:pStyle w:val="Compact"/>
            </w:pPr>
            <w:r>
              <w:t xml:space="preserve">E1 Familiarity with dev process</w:t>
            </w:r>
          </w:p>
        </w:tc>
        <w:tc>
          <w:tcPr/>
          <w:p>
            <w:pPr>
              <w:pStyle w:val="Compact"/>
            </w:pPr>
            <w:r>
              <w:t xml:space="preserve">1.5</w:t>
            </w:r>
          </w:p>
        </w:tc>
        <w:tc>
          <w:tcPr/>
          <w:p>
            <w:pPr>
              <w:pStyle w:val="Compact"/>
            </w:pPr>
            <w:r>
              <w:t xml:space="preserve">3</w:t>
            </w:r>
          </w:p>
        </w:tc>
        <w:tc>
          <w:tcPr/>
          <w:p>
            <w:pPr>
              <w:pStyle w:val="Compact"/>
            </w:pPr>
            <w:r>
              <w:t xml:space="preserve">4.5</w:t>
            </w:r>
          </w:p>
        </w:tc>
      </w:tr>
      <w:tr>
        <w:tc>
          <w:tcPr/>
          <w:p>
            <w:pPr>
              <w:pStyle w:val="Compact"/>
            </w:pPr>
            <w:r>
              <w:t xml:space="preserve">E2 Application experience</w:t>
            </w:r>
          </w:p>
        </w:tc>
        <w:tc>
          <w:tcPr/>
          <w:p>
            <w:pPr>
              <w:pStyle w:val="Compact"/>
            </w:pPr>
            <w:r>
              <w:t xml:space="preserve">0.5</w:t>
            </w:r>
          </w:p>
        </w:tc>
        <w:tc>
          <w:tcPr/>
          <w:p>
            <w:pPr>
              <w:pStyle w:val="Compact"/>
            </w:pPr>
            <w:r>
              <w:t xml:space="preserve">3</w:t>
            </w:r>
          </w:p>
        </w:tc>
        <w:tc>
          <w:tcPr/>
          <w:p>
            <w:pPr>
              <w:pStyle w:val="Compact"/>
            </w:pPr>
            <w:r>
              <w:t xml:space="preserve">1.5</w:t>
            </w:r>
          </w:p>
        </w:tc>
      </w:tr>
      <w:tr>
        <w:tc>
          <w:tcPr/>
          <w:p>
            <w:pPr>
              <w:pStyle w:val="Compact"/>
            </w:pPr>
            <w:r>
              <w:t xml:space="preserve">E3 OO/web framework experience</w:t>
            </w:r>
          </w:p>
        </w:tc>
        <w:tc>
          <w:tcPr/>
          <w:p>
            <w:pPr>
              <w:pStyle w:val="Compact"/>
            </w:pPr>
            <w:r>
              <w:t xml:space="preserve">1</w:t>
            </w:r>
          </w:p>
        </w:tc>
        <w:tc>
          <w:tcPr/>
          <w:p>
            <w:pPr>
              <w:pStyle w:val="Compact"/>
            </w:pPr>
            <w:r>
              <w:t xml:space="preserve">4</w:t>
            </w:r>
          </w:p>
        </w:tc>
        <w:tc>
          <w:tcPr/>
          <w:p>
            <w:pPr>
              <w:pStyle w:val="Compact"/>
            </w:pPr>
            <w:r>
              <w:t xml:space="preserve">4</w:t>
            </w:r>
          </w:p>
        </w:tc>
      </w:tr>
      <w:tr>
        <w:tc>
          <w:tcPr/>
          <w:p>
            <w:pPr>
              <w:pStyle w:val="Compact"/>
            </w:pPr>
            <w:r>
              <w:t xml:space="preserve">E4 Lead analyst capability</w:t>
            </w:r>
          </w:p>
        </w:tc>
        <w:tc>
          <w:tcPr/>
          <w:p>
            <w:pPr>
              <w:pStyle w:val="Compact"/>
            </w:pPr>
            <w:r>
              <w:t xml:space="preserve">0.5</w:t>
            </w:r>
          </w:p>
        </w:tc>
        <w:tc>
          <w:tcPr/>
          <w:p>
            <w:pPr>
              <w:pStyle w:val="Compact"/>
            </w:pPr>
            <w:r>
              <w:t xml:space="preserve">3</w:t>
            </w:r>
          </w:p>
        </w:tc>
        <w:tc>
          <w:tcPr/>
          <w:p>
            <w:pPr>
              <w:pStyle w:val="Compact"/>
            </w:pPr>
            <w:r>
              <w:t xml:space="preserve">1.5</w:t>
            </w:r>
          </w:p>
        </w:tc>
      </w:tr>
      <w:tr>
        <w:tc>
          <w:tcPr/>
          <w:p>
            <w:pPr>
              <w:pStyle w:val="Compact"/>
            </w:pPr>
            <w:r>
              <w:t xml:space="preserve">E5 Motivation</w:t>
            </w:r>
          </w:p>
        </w:tc>
        <w:tc>
          <w:tcPr/>
          <w:p>
            <w:pPr>
              <w:pStyle w:val="Compact"/>
            </w:pPr>
            <w:r>
              <w:t xml:space="preserve">1</w:t>
            </w:r>
          </w:p>
        </w:tc>
        <w:tc>
          <w:tcPr/>
          <w:p>
            <w:pPr>
              <w:pStyle w:val="Compact"/>
            </w:pPr>
            <w:r>
              <w:t xml:space="preserve">5</w:t>
            </w:r>
          </w:p>
        </w:tc>
        <w:tc>
          <w:tcPr/>
          <w:p>
            <w:pPr>
              <w:pStyle w:val="Compact"/>
            </w:pPr>
            <w:r>
              <w:t xml:space="preserve">5</w:t>
            </w:r>
          </w:p>
        </w:tc>
      </w:tr>
      <w:tr>
        <w:tc>
          <w:tcPr/>
          <w:p>
            <w:pPr>
              <w:pStyle w:val="Compact"/>
            </w:pPr>
            <w:r>
              <w:t xml:space="preserve">E6 Stable requirements</w:t>
            </w:r>
          </w:p>
        </w:tc>
        <w:tc>
          <w:tcPr/>
          <w:p>
            <w:pPr>
              <w:pStyle w:val="Compact"/>
            </w:pPr>
            <w:r>
              <w:t xml:space="preserve">2</w:t>
            </w:r>
          </w:p>
        </w:tc>
        <w:tc>
          <w:tcPr/>
          <w:p>
            <w:pPr>
              <w:pStyle w:val="Compact"/>
            </w:pPr>
            <w:r>
              <w:t xml:space="preserve">2</w:t>
            </w:r>
          </w:p>
        </w:tc>
        <w:tc>
          <w:tcPr/>
          <w:p>
            <w:pPr>
              <w:pStyle w:val="Compact"/>
            </w:pPr>
            <w:r>
              <w:t xml:space="preserve">4</w:t>
            </w:r>
          </w:p>
        </w:tc>
      </w:tr>
      <w:tr>
        <w:tc>
          <w:tcPr/>
          <w:p>
            <w:pPr>
              <w:pStyle w:val="Compact"/>
            </w:pPr>
            <w:r>
              <w:t xml:space="preserve">E7 Part time staff (negative factor)</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E8 Difficult programming language (negative factor)</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rPr>
                <w:b/>
                <w:bCs/>
              </w:rPr>
              <w:t xml:space="preserve">ΣEFactor</w:t>
            </w:r>
          </w:p>
        </w:tc>
        <w:tc>
          <w:tcPr/>
          <w:p>
            <w:pPr>
              <w:pStyle w:val="Compact"/>
            </w:pPr>
          </w:p>
        </w:tc>
        <w:tc>
          <w:tcPr/>
          <w:p>
            <w:pPr>
              <w:pStyle w:val="Compact"/>
            </w:pPr>
          </w:p>
        </w:tc>
        <w:tc>
          <w:tcPr/>
          <w:p>
            <w:pPr>
              <w:pStyle w:val="Compact"/>
            </w:pPr>
            <w:r>
              <w:rPr>
                <w:b/>
                <w:bCs/>
              </w:rPr>
              <w:t xml:space="preserve">19.5</w:t>
            </w:r>
          </w:p>
        </w:tc>
      </w:tr>
    </w:tbl>
    <w:p>
      <w:pPr>
        <w:pStyle w:val="BodyText"/>
      </w:pPr>
      <w:r>
        <w:t xml:space="preserve">EF = 1.4 + (-0.03 × 19.5) =</w:t>
      </w:r>
      <w:r>
        <w:t xml:space="preserve"> </w:t>
      </w:r>
      <w:r>
        <w:rPr>
          <w:b/>
          <w:bCs/>
        </w:rPr>
        <w:t xml:space="preserve">0.815</w:t>
      </w:r>
    </w:p>
    <w:p>
      <w:pPr>
        <w:pStyle w:val="BodyText"/>
      </w:pPr>
      <w:r>
        <w:t xml:space="preserve">Ratings that changed materially, briefly justified:</w:t>
      </w:r>
      <w:r>
        <w:t xml:space="preserve"> </w:t>
      </w:r>
      <w:r>
        <w:t xml:space="preserve">-</w:t>
      </w:r>
      <w:r>
        <w:t xml:space="preserve"> </w:t>
      </w:r>
      <w:r>
        <w:rPr>
          <w:b/>
          <w:bCs/>
        </w:rPr>
        <w:t xml:space="preserve">E6 Stable requirements (rated 2, down from 3):</w:t>
      </w:r>
      <w:r>
        <w:t xml:space="preserve"> </w:t>
      </w:r>
      <w:r>
        <w:t xml:space="preserve">a multi tenant marketplace has more moving parts whose shape can shift once real labs start onboarding (e.g. how pricing tiers or approval rules should work), so requirements are less firmly settled than a single tenant app’s would be at this stage.</w:t>
      </w:r>
    </w:p>
    <w:bookmarkEnd w:id="14"/>
    <w:bookmarkStart w:id="15" w:name="adjusted-use-case-points"/>
    <w:p>
      <w:pPr>
        <w:pStyle w:val="Heading3"/>
      </w:pPr>
      <w:r>
        <w:t xml:space="preserve">2.5 Adjusted Use Case Points</w:t>
      </w:r>
    </w:p>
    <w:p>
      <w:pPr>
        <w:pStyle w:val="FirstParagraph"/>
      </w:pPr>
      <w:r>
        <w:rPr>
          <w:rStyle w:val="VerbatimChar"/>
        </w:rPr>
        <w:t xml:space="preserve">UCP = UUCP × TCF × EF = 147 × 1.00 × 0.815 ≈ 120 UCP</w:t>
      </w:r>
    </w:p>
    <w:p>
      <w:r>
        <w:pict>
          <v:rect style="width:0;height:1.5pt" o:hralign="center" o:hrstd="t" o:hr="t"/>
        </w:pict>
      </w:r>
    </w:p>
    <w:bookmarkEnd w:id="15"/>
    <w:bookmarkEnd w:id="16"/>
    <w:bookmarkStart w:id="19" w:name="Xc6fd33eee38ade8a08c33a2123037a16aa600bf"/>
    <w:p>
      <w:pPr>
        <w:pStyle w:val="Heading2"/>
      </w:pPr>
      <w:r>
        <w:t xml:space="preserve">3. From UCP to Effort, Person Hours, and Duration</w:t>
      </w:r>
    </w:p>
    <w:p>
      <w:pPr>
        <w:pStyle w:val="FirstParagraph"/>
      </w:pPr>
      <w:r>
        <w:t xml:space="preserve">The textbook default of ~20 person hours/UCP is calibrated for a larger multi person team building production grade enterprise software, including significant coordination overhead. That default is closer to appropriate here than it would be for a single tenant app, given the added architectural risk of multi tenancy, but a small, tool assisted team can still reasonably operate below it. A three point (PERT style) range is used instead of a single asserted multiplier, so the uncertainty stays visible: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hrs/UCP</w:t>
            </w:r>
          </w:p>
        </w:tc>
        <w:tc>
          <w:tcPr/>
          <w:p>
            <w:pPr>
              <w:pStyle w:val="Compact"/>
            </w:pPr>
            <w:r>
              <w:t xml:space="preserve">Basis</w:t>
            </w:r>
          </w:p>
        </w:tc>
        <w:tc>
          <w:tcPr/>
          <w:p>
            <w:pPr>
              <w:pStyle w:val="Compact"/>
            </w:pPr>
            <w:r>
              <w:t xml:space="preserve">Effort (120 UCP)</w:t>
            </w:r>
          </w:p>
        </w:tc>
      </w:tr>
      <w:tr>
        <w:tc>
          <w:tcPr/>
          <w:p>
            <w:pPr>
              <w:pStyle w:val="Compact"/>
            </w:pPr>
            <w:r>
              <w:t xml:space="preserve">Optimistic</w:t>
            </w:r>
          </w:p>
        </w:tc>
        <w:tc>
          <w:tcPr/>
          <w:p>
            <w:pPr>
              <w:pStyle w:val="Compact"/>
            </w:pPr>
            <w:r>
              <w:t xml:space="preserve">2.5</w:t>
            </w:r>
          </w:p>
        </w:tc>
        <w:tc>
          <w:tcPr/>
          <w:p>
            <w:pPr>
              <w:pStyle w:val="Compact"/>
            </w:pPr>
            <w:r>
              <w:t xml:space="preserve">Heavy reuse of scaffolding, hosted auth, ORM tooling, and a well tested tenant isolation pattern from day one; no unexpected blockers</w:t>
            </w:r>
          </w:p>
        </w:tc>
        <w:tc>
          <w:tcPr/>
          <w:p>
            <w:pPr>
              <w:pStyle w:val="Compact"/>
            </w:pPr>
            <w:r>
              <w:t xml:space="preserve">300h</w:t>
            </w:r>
          </w:p>
        </w:tc>
      </w:tr>
      <w:tr>
        <w:tc>
          <w:tcPr/>
          <w:p>
            <w:pPr>
              <w:pStyle w:val="Compact"/>
            </w:pPr>
            <w:r>
              <w:t xml:space="preserve">Most likely</w:t>
            </w:r>
          </w:p>
        </w:tc>
        <w:tc>
          <w:tcPr/>
          <w:p>
            <w:pPr>
              <w:pStyle w:val="Compact"/>
            </w:pPr>
            <w:r>
              <w:t xml:space="preserve">3.5</w:t>
            </w:r>
          </w:p>
        </w:tc>
        <w:tc>
          <w:tcPr/>
          <w:p>
            <w:pPr>
              <w:pStyle w:val="Compact"/>
            </w:pPr>
            <w:r>
              <w:t xml:space="preserve">Normal implementation pace including typical debugging, code review, and stakeholder feedback cycles</w:t>
            </w:r>
          </w:p>
        </w:tc>
        <w:tc>
          <w:tcPr/>
          <w:p>
            <w:pPr>
              <w:pStyle w:val="Compact"/>
            </w:pPr>
            <w:r>
              <w:t xml:space="preserve">420h</w:t>
            </w:r>
          </w:p>
        </w:tc>
      </w:tr>
      <w:tr>
        <w:tc>
          <w:tcPr/>
          <w:p>
            <w:pPr>
              <w:pStyle w:val="Compact"/>
            </w:pPr>
            <w:r>
              <w:t xml:space="preserve">Pessimistic</w:t>
            </w:r>
          </w:p>
        </w:tc>
        <w:tc>
          <w:tcPr/>
          <w:p>
            <w:pPr>
              <w:pStyle w:val="Compact"/>
            </w:pPr>
            <w:r>
              <w:t xml:space="preserve">5.5</w:t>
            </w:r>
          </w:p>
        </w:tc>
        <w:tc>
          <w:tcPr/>
          <w:p>
            <w:pPr>
              <w:pStyle w:val="Compact"/>
            </w:pPr>
            <w:r>
              <w:t xml:space="preserve">Tenant isolation bugs discovered late, lab onboarding workflow requiring rework after stakeholder feedback, integration friction</w:t>
            </w:r>
          </w:p>
        </w:tc>
        <w:tc>
          <w:tcPr/>
          <w:p>
            <w:pPr>
              <w:pStyle w:val="Compact"/>
            </w:pPr>
            <w:r>
              <w:t xml:space="preserve">660h</w:t>
            </w:r>
          </w:p>
        </w:tc>
      </w:tr>
    </w:tbl>
    <w:p>
      <w:pPr>
        <w:pStyle w:val="BodyText"/>
      </w:pPr>
      <w:r>
        <w:rPr>
          <w:b/>
          <w:bCs/>
        </w:rPr>
        <w:t xml:space="preserve">PERT expected effort = (Optimistic + 4×Most likely + Pessimistic) / 6 = (300 + 4×420 + 660) / 6 ≈ 440 person hours</w:t>
      </w:r>
    </w:p>
    <w:bookmarkStart w:id="17" w:name="full-lifecycle-rollup"/>
    <w:p>
      <w:pPr>
        <w:pStyle w:val="Heading3"/>
      </w:pPr>
      <w:r>
        <w:t xml:space="preserve">Full lifecycle rollup</w:t>
      </w:r>
    </w:p>
    <w:p>
      <w:pPr>
        <w:pStyle w:val="FirstParagraph"/>
      </w:pPr>
      <w:r>
        <w:t xml:space="preserve">The UCP derived figure covers design, implementation, and testing of the use case shaped functionality. Requirements/planning and deployment/documentation scale with process overhead and the number of distinct role based surfaces (patient app, lab console, platform admin console) rather than with use case count, so they are estimated separately: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Estimated effort</w:t>
            </w:r>
          </w:p>
        </w:tc>
      </w:tr>
      <w:tr>
        <w:tc>
          <w:tcPr/>
          <w:p>
            <w:pPr>
              <w:pStyle w:val="Compact"/>
            </w:pPr>
            <w:r>
              <w:t xml:space="preserve">Requirements &amp; planning</w:t>
            </w:r>
          </w:p>
        </w:tc>
        <w:tc>
          <w:tcPr/>
          <w:p>
            <w:pPr>
              <w:pStyle w:val="Compact"/>
            </w:pPr>
            <w:r>
              <w:t xml:space="preserve">~16h</w:t>
            </w:r>
          </w:p>
        </w:tc>
      </w:tr>
      <w:tr>
        <w:tc>
          <w:tcPr/>
          <w:p>
            <w:pPr>
              <w:pStyle w:val="Compact"/>
            </w:pPr>
            <w:r>
              <w:t xml:space="preserve">Design + Implementation + Testing (UCP derived, PERT expected)</w:t>
            </w:r>
          </w:p>
        </w:tc>
        <w:tc>
          <w:tcPr/>
          <w:p>
            <w:pPr>
              <w:pStyle w:val="Compact"/>
            </w:pPr>
            <w:r>
              <w:t xml:space="preserve">~440h</w:t>
            </w:r>
          </w:p>
        </w:tc>
      </w:tr>
      <w:tr>
        <w:tc>
          <w:tcPr/>
          <w:p>
            <w:pPr>
              <w:pStyle w:val="Compact"/>
            </w:pPr>
            <w:r>
              <w:t xml:space="preserve">Deployment</w:t>
            </w:r>
          </w:p>
        </w:tc>
        <w:tc>
          <w:tcPr/>
          <w:p>
            <w:pPr>
              <w:pStyle w:val="Compact"/>
            </w:pPr>
            <w:r>
              <w:t xml:space="preserve">~12h</w:t>
            </w:r>
          </w:p>
        </w:tc>
      </w:tr>
      <w:tr>
        <w:tc>
          <w:tcPr/>
          <w:p>
            <w:pPr>
              <w:pStyle w:val="Compact"/>
            </w:pPr>
            <w:r>
              <w:t xml:space="preserve">Documentation</w:t>
            </w:r>
          </w:p>
        </w:tc>
        <w:tc>
          <w:tcPr/>
          <w:p>
            <w:pPr>
              <w:pStyle w:val="Compact"/>
            </w:pPr>
            <w:r>
              <w:t xml:space="preserve">~18h</w:t>
            </w:r>
          </w:p>
        </w:tc>
      </w:tr>
      <w:tr>
        <w:tc>
          <w:tcPr/>
          <w:p>
            <w:pPr>
              <w:pStyle w:val="Compact"/>
            </w:pPr>
            <w:r>
              <w:rPr>
                <w:b/>
                <w:bCs/>
              </w:rPr>
              <w:t xml:space="preserve">Total (full lifecycle)</w:t>
            </w:r>
          </w:p>
        </w:tc>
        <w:tc>
          <w:tcPr/>
          <w:p>
            <w:pPr>
              <w:pStyle w:val="Compact"/>
            </w:pPr>
            <w:r>
              <w:rPr>
                <w:b/>
                <w:bCs/>
              </w:rPr>
              <w:t xml:space="preserve">~486 person hours</w:t>
            </w:r>
          </w:p>
        </w:tc>
      </w:tr>
    </w:tbl>
    <w:bookmarkEnd w:id="17"/>
    <w:bookmarkStart w:id="18" w:name="duration"/>
    <w:p>
      <w:pPr>
        <w:pStyle w:val="Heading3"/>
      </w:pPr>
      <w:r>
        <w:t xml:space="preserve">Duration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Team composition</w:t>
            </w:r>
          </w:p>
        </w:tc>
        <w:tc>
          <w:tcPr/>
          <w:p>
            <w:pPr>
              <w:pStyle w:val="Compact"/>
            </w:pPr>
            <w:r>
              <w:t xml:space="preserve">Estimated duration</w:t>
            </w:r>
          </w:p>
        </w:tc>
      </w:tr>
      <w:tr>
        <w:tc>
          <w:tcPr/>
          <w:p>
            <w:pPr>
              <w:pStyle w:val="Compact"/>
            </w:pPr>
            <w:r>
              <w:t xml:space="preserve">One developer, full time (~40h/week)</w:t>
            </w:r>
          </w:p>
        </w:tc>
        <w:tc>
          <w:tcPr/>
          <w:p>
            <w:pPr>
              <w:pStyle w:val="Compact"/>
            </w:pPr>
            <w:r>
              <w:t xml:space="preserve">~12 weeks (~3 months)</w:t>
            </w:r>
          </w:p>
        </w:tc>
      </w:tr>
      <w:tr>
        <w:tc>
          <w:tcPr/>
          <w:p>
            <w:pPr>
              <w:pStyle w:val="Compact"/>
            </w:pPr>
            <w:r>
              <w:t xml:space="preserve">One developer, part time/consulting pace (~20h/week)</w:t>
            </w:r>
          </w:p>
        </w:tc>
        <w:tc>
          <w:tcPr/>
          <w:p>
            <w:pPr>
              <w:pStyle w:val="Compact"/>
            </w:pPr>
            <w:r>
              <w:t xml:space="preserve">~24 weeks (~6 months)</w:t>
            </w:r>
          </w:p>
        </w:tc>
      </w:tr>
      <w:tr>
        <w:tc>
          <w:tcPr/>
          <w:p>
            <w:pPr>
              <w:pStyle w:val="Compact"/>
            </w:pPr>
            <w:r>
              <w:t xml:space="preserve">Two developer team (patient facing + lab/platform admin split)</w:t>
            </w:r>
          </w:p>
        </w:tc>
        <w:tc>
          <w:tcPr/>
          <w:p>
            <w:pPr>
              <w:pStyle w:val="Compact"/>
            </w:pPr>
            <w:r>
              <w:t xml:space="preserve">~6–7 weeks</w:t>
            </w:r>
          </w:p>
        </w:tc>
      </w:tr>
      <w:tr>
        <w:tc>
          <w:tcPr/>
          <w:p>
            <w:pPr>
              <w:pStyle w:val="Compact"/>
            </w:pPr>
            <w:r>
              <w:t xml:space="preserve">Three developer team (patient app / lab console / platform admin + shared backend)</w:t>
            </w:r>
          </w:p>
        </w:tc>
        <w:tc>
          <w:tcPr/>
          <w:p>
            <w:pPr>
              <w:pStyle w:val="Compact"/>
            </w:pPr>
            <w:r>
              <w:t xml:space="preserve">~4–5 weeks</w:t>
            </w:r>
          </w:p>
        </w:tc>
      </w:tr>
    </w:tbl>
    <w:p>
      <w:pPr>
        <w:pStyle w:val="BodyText"/>
      </w:pPr>
      <w:r>
        <w:rPr>
          <w:b/>
          <w:bCs/>
        </w:rPr>
        <w:t xml:space="preserve">Recommended checkpoint:</w:t>
      </w:r>
      <w:r>
        <w:t xml:space="preserve"> </w:t>
      </w:r>
      <w:r>
        <w:t xml:space="preserve">at roughly 40% of the estimated core build effort, review whether the Must have surface is on track, specifically whether tenant data isolation (FR27, NFR2) is proven correct under test by that point, since it is the requirement whose failure mode is most severe (a cross tenant data leak). If isolation testing is not passing cleanly at that checkpoint, treat it as the top priority over any remaining Should have feature work.</w:t>
      </w:r>
    </w:p>
    <w:p>
      <w:r>
        <w:pict>
          <v:rect style="width:0;height:1.5pt" o:hralign="center" o:hrstd="t" o:hr="t"/>
        </w:pict>
      </w:r>
    </w:p>
    <w:bookmarkEnd w:id="18"/>
    <w:bookmarkEnd w:id="19"/>
    <w:bookmarkStart w:id="20" w:name="assumptions"/>
    <w:p>
      <w:pPr>
        <w:pStyle w:val="Heading2"/>
      </w:pPr>
      <w:r>
        <w:t xml:space="preserve">4. Assumptions</w:t>
      </w:r>
    </w:p>
    <w:p>
      <w:pPr>
        <w:pStyle w:val="Compact"/>
        <w:numPr>
          <w:ilvl w:val="0"/>
          <w:numId w:val="1002"/>
        </w:numPr>
      </w:pPr>
      <w:r>
        <w:t xml:space="preserve">The developer(s) have working proficiency in the chosen web stack going in, including familiarity with implementing row level or schema level multi tenancy, rather than learning it from zero during the build.</w:t>
      </w:r>
    </w:p>
    <w:p>
      <w:pPr>
        <w:pStyle w:val="Compact"/>
        <w:numPr>
          <w:ilvl w:val="0"/>
          <w:numId w:val="1002"/>
        </w:numPr>
      </w:pPr>
      <w:r>
        <w:t xml:space="preserve">Requirements are locked prior to implementation start for the Must have set; the marketplace specific Should have items (staff management, platform stats) may still see minor refinement without triggering a full re estimate.</w:t>
      </w:r>
    </w:p>
    <w:p>
      <w:pPr>
        <w:pStyle w:val="Compact"/>
        <w:numPr>
          <w:ilvl w:val="0"/>
          <w:numId w:val="1002"/>
        </w:numPr>
      </w:pPr>
      <w:r>
        <w:t xml:space="preserve">Tooling (framework scaffolding, ORM/migrations, managed auth libraries, and an established tenant scoping pattern) is used rather than building primitives from scratch.</w:t>
      </w:r>
    </w:p>
    <w:p>
      <w:pPr>
        <w:pStyle w:val="Compact"/>
        <w:numPr>
          <w:ilvl w:val="0"/>
          <w:numId w:val="1002"/>
        </w:numPr>
      </w:pPr>
      <w:r>
        <w:t xml:space="preserve">Cost effective hosting is acceptable for the initial deployment; no bespoke infrastructure provisioning beyond that.</w:t>
      </w:r>
    </w:p>
    <w:p>
      <w:pPr>
        <w:pStyle w:val="Compact"/>
        <w:numPr>
          <w:ilvl w:val="0"/>
          <w:numId w:val="1002"/>
        </w:numPr>
      </w:pPr>
      <w:r>
        <w:t xml:space="preserve">The initial release onboards a small number of pilot labs, not an open self serve marketplace at scale.</w:t>
      </w:r>
    </w:p>
    <w:bookmarkEnd w:id="20"/>
    <w:bookmarkStart w:id="21" w:name="constraints"/>
    <w:p>
      <w:pPr>
        <w:pStyle w:val="Heading2"/>
      </w:pPr>
      <w:r>
        <w:t xml:space="preserve">5. Constraints</w:t>
      </w:r>
    </w:p>
    <w:p>
      <w:pPr>
        <w:pStyle w:val="Compact"/>
        <w:numPr>
          <w:ilvl w:val="0"/>
          <w:numId w:val="1003"/>
        </w:numPr>
      </w:pPr>
      <w:r>
        <w:t xml:space="preserve">Delivery is scoped to a defined initial release; effort beyond that is a separate future estimate (see</w:t>
      </w:r>
      <w:r>
        <w:t xml:space="preserve"> </w:t>
      </w:r>
      <w:r>
        <w:rPr>
          <w:rStyle w:val="VerbatimChar"/>
        </w:rPr>
        <w:t xml:space="preserve">SRS.md</w:t>
      </w:r>
      <w:r>
        <w:t xml:space="preserve"> </w:t>
      </w:r>
      <w:r>
        <w:t xml:space="preserve">§9).</w:t>
      </w:r>
    </w:p>
    <w:p>
      <w:pPr>
        <w:pStyle w:val="Compact"/>
        <w:numPr>
          <w:ilvl w:val="0"/>
          <w:numId w:val="1003"/>
        </w:numPr>
      </w:pPr>
      <w:r>
        <w:t xml:space="preserve">A small, dedicated team delivers the initial release; see the team composition options in §3.</w:t>
      </w:r>
    </w:p>
    <w:p>
      <w:pPr>
        <w:pStyle w:val="Compact"/>
        <w:numPr>
          <w:ilvl w:val="0"/>
          <w:numId w:val="1003"/>
        </w:numPr>
      </w:pPr>
      <w:r>
        <w:t xml:space="preserve">Hosting is cost effective/pilot tier initially, which bounds achievable performance/availability guarantees (see NFR9 in</w:t>
      </w:r>
      <w:r>
        <w:t xml:space="preserve"> </w:t>
      </w:r>
      <w:r>
        <w:rPr>
          <w:rStyle w:val="VerbatimChar"/>
        </w:rPr>
        <w:t xml:space="preserve">SRS.md</w:t>
      </w:r>
      <w:r>
        <w:t xml:space="preserve">).</w:t>
      </w:r>
    </w:p>
    <w:p>
      <w:pPr>
        <w:pStyle w:val="Compact"/>
        <w:numPr>
          <w:ilvl w:val="0"/>
          <w:numId w:val="1003"/>
        </w:numPr>
      </w:pPr>
      <w:r>
        <w:t xml:space="preserve">No budget is allocated for a formal, independent security audit in the initial release; tenant isolation testing is the highest priority item within the testing budget that is allocated (see</w:t>
      </w:r>
      <w:r>
        <w:t xml:space="preserve"> </w:t>
      </w:r>
      <w:r>
        <w:rPr>
          <w:rStyle w:val="VerbatimChar"/>
        </w:rPr>
        <w:t xml:space="preserve">Testing_Report.md</w:t>
      </w:r>
      <w:r>
        <w:t xml:space="preserve">).</w:t>
      </w:r>
    </w:p>
    <w:bookmarkEnd w:id="21"/>
    <w:bookmarkStart w:id="22" w:name="how-this-estimate-shaped-scope"/>
    <w:p>
      <w:pPr>
        <w:pStyle w:val="Heading2"/>
      </w:pPr>
      <w:r>
        <w:t xml:space="preserve">6. How This Estimate Shaped Scope</w:t>
      </w:r>
    </w:p>
    <w:p>
      <w:pPr>
        <w:pStyle w:val="Compact"/>
        <w:numPr>
          <w:ilvl w:val="0"/>
          <w:numId w:val="1004"/>
        </w:numPr>
      </w:pPr>
      <w:r>
        <w:rPr>
          <w:b/>
          <w:bCs/>
        </w:rPr>
        <w:t xml:space="preserve">Book Appointment</w:t>
      </w:r>
      <w:r>
        <w:t xml:space="preserve"> </w:t>
      </w:r>
      <w:r>
        <w:t xml:space="preserve">remains the single Complex use case (15 pts), but is now materially riskier than in a single tenant design because slot availability checks and clash prevention must be correctly scoped per lab, which kept it Must have with an explicit note that it needs the most testing attention.</w:t>
      </w:r>
    </w:p>
    <w:p>
      <w:pPr>
        <w:pStyle w:val="Compact"/>
        <w:numPr>
          <w:ilvl w:val="0"/>
          <w:numId w:val="1004"/>
        </w:numPr>
      </w:pPr>
      <w:r>
        <w:rPr>
          <w:b/>
          <w:bCs/>
        </w:rPr>
        <w:t xml:space="preserve">Search &amp; Compare Labs for a Test</w:t>
      </w:r>
      <w:r>
        <w:t xml:space="preserve">,</w:t>
      </w:r>
      <w:r>
        <w:t xml:space="preserve"> </w:t>
      </w:r>
      <w:r>
        <w:rPr>
          <w:b/>
          <w:bCs/>
        </w:rPr>
        <w:t xml:space="preserve">Lab Registration/Onboarding</w:t>
      </w:r>
      <w:r>
        <w:t xml:space="preserve">, and</w:t>
      </w:r>
      <w:r>
        <w:t xml:space="preserve"> </w:t>
      </w:r>
      <w:r>
        <w:rPr>
          <w:b/>
          <w:bCs/>
        </w:rPr>
        <w:t xml:space="preserve">Review &amp; Approve Lab Registration</w:t>
      </w:r>
      <w:r>
        <w:t xml:space="preserve"> </w:t>
      </w:r>
      <w:r>
        <w:t xml:space="preserve">are the three use cases that exist</w:t>
      </w:r>
      <w:r>
        <w:t xml:space="preserve"> </w:t>
      </w:r>
      <w:r>
        <w:rPr>
          <w:i/>
          <w:iCs/>
        </w:rPr>
        <w:t xml:space="preserve">because</w:t>
      </w:r>
      <w:r>
        <w:t xml:space="preserve"> </w:t>
      </w:r>
      <w:r>
        <w:t xml:space="preserve">this is a marketplace rather than a single tenant app; all three are Must have, since without them there is no multi tenant value proposition at all: a lab can’t join, an admin can’t vet it, and a patient can’t discover it.</w:t>
      </w:r>
    </w:p>
    <w:p>
      <w:pPr>
        <w:pStyle w:val="Compact"/>
        <w:numPr>
          <w:ilvl w:val="0"/>
          <w:numId w:val="1004"/>
        </w:numPr>
      </w:pPr>
      <w:r>
        <w:t xml:space="preserve">Ratings/reviews, real geo distance search, and richer platform analytics were the clearest candidates for Won’t have: they add UUCW without being necessary for the core</w:t>
      </w:r>
      <w:r>
        <w:t xml:space="preserve"> </w:t>
      </w:r>
      <w:r>
        <w:t xml:space="preserve">“find a lab, compare, book”</w:t>
      </w:r>
      <w:r>
        <w:t xml:space="preserve"> </w:t>
      </w:r>
      <w:r>
        <w:t xml:space="preserve">loop.</w:t>
      </w:r>
    </w:p>
    <w:p>
      <w:pPr>
        <w:pStyle w:val="Compact"/>
        <w:numPr>
          <w:ilvl w:val="0"/>
          <w:numId w:val="1004"/>
        </w:numPr>
      </w:pPr>
      <w:r>
        <w:t xml:space="preserve">The jump from a single tenant UCP of ~59 to a multi tenant UCP of ~120, roughly 2.0 times, not a modest increment, is the direct, traceable consequence of adding a fourth actor and the onboarding/comparison use cases; this is presented explicitly so the effort implication of the multi tenant pivot is visible rather than absorbed silently into a schedule.</w:t>
      </w:r>
    </w:p>
    <w:p>
      <w:pPr>
        <w:pStyle w:val="Compact"/>
        <w:numPr>
          <w:ilvl w:val="0"/>
          <w:numId w:val="1004"/>
        </w:numPr>
      </w:pPr>
      <w:r>
        <w:t xml:space="preserve">The tenant isolation checkpoint in §3 exists because, unlike a feature gap, an isolation failure is a trust destroying defect for a marketplace. It is treated as the one item that overrides Should have work if the two compete for time.</w:t>
      </w:r>
    </w:p>
    <w:bookmarkEnd w:id="22"/>
    <w:bookmarkStart w:id="23" w:name="Xfaa74e36d9870576698519649d667198fdf0da5"/>
    <w:p>
      <w:pPr>
        <w:pStyle w:val="Heading2"/>
      </w:pPr>
      <w:r>
        <w:t xml:space="preserve">7. Final Locked In Scope for the Initial Release</w:t>
      </w:r>
    </w:p>
    <w:p>
      <w:pPr>
        <w:pStyle w:val="FirstParagraph"/>
      </w:pPr>
      <w:r>
        <w:rPr>
          <w:b/>
          <w:bCs/>
        </w:rPr>
        <w:t xml:space="preserve">Committed (Must have):</w:t>
      </w:r>
      <w:r>
        <w:t xml:space="preserve"> </w:t>
      </w:r>
      <w:r>
        <w:t xml:space="preserve">patient registration/login, cross tenant test search and comparison (price/location/turnaround), appointment booking with prep instruction display and per lab slot clash prevention, patient status view, lab staff login and queue/status management scoped to their lab, lab registration and profile management, lab test offering CRUD, platform admin lab approval, strict multi tenant data isolation enforced server side.</w:t>
      </w:r>
    </w:p>
    <w:p>
      <w:pPr>
        <w:pStyle w:val="BodyText"/>
      </w:pPr>
      <w:r>
        <w:rPr>
          <w:b/>
          <w:bCs/>
        </w:rPr>
        <w:t xml:space="preserve">Stretch (Should have, built only if Must have lands ahead of schedule):</w:t>
      </w:r>
      <w:r>
        <w:t xml:space="preserve"> </w:t>
      </w:r>
      <w:r>
        <w:t xml:space="preserve">result filtering/sorting, lab profile pages, appointment cancellation, staff single patient detail view, lab staff account management, lab level and platform level stats, lab suspend/reinstate, auditable platform admin actions.</w:t>
      </w:r>
    </w:p>
    <w:p>
      <w:pPr>
        <w:pStyle w:val="BodyText"/>
      </w:pPr>
      <w:r>
        <w:rPr>
          <w:b/>
          <w:bCs/>
        </w:rPr>
        <w:t xml:space="preserve">Deferred (Could/Won’t have):</w:t>
      </w:r>
      <w:r>
        <w:t xml:space="preserve"> </w:t>
      </w:r>
      <w:r>
        <w:t xml:space="preserve">reschedule flow, lab ratings/reviews, real geo distance search, real payment processing, real result values/files, native mobile app, insurance/LIS integrations, advanced analytics dashboards, automated listing review, multi currency/localisation; all carried forward into the Technical Debt Plan and Future Evolution section.</w:t>
      </w:r>
    </w:p>
    <w:p>
      <w:pPr>
        <w:pStyle w:val="BodyText"/>
      </w:pPr>
      <w:r>
        <w:t xml:space="preserve">This scope is the one design and implementation proceed against; any change to it must be re checked against this estimate before implementation continues.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2026-08-13T21:53:39Z</dcterms:created>
  <dcterms:modified xsi:type="dcterms:W3CDTF">2026-08-13T21:53:39Z</dcterms:modified>
</cp:coreProperties>
</file>

<file path=docProps/custom.xml><?xml version="1.0" encoding="utf-8"?>
<Properties xmlns="http://schemas.openxmlformats.org/officeDocument/2006/custom-properties" xmlns:vt="http://schemas.openxmlformats.org/officeDocument/2006/docPropsVTypes"/>
</file>