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553BE4" w14:textId="77777777" w:rsidR="00FF1A19" w:rsidRPr="00DE0D57" w:rsidRDefault="00FF1A19" w:rsidP="00DE0D57">
      <w:pPr>
        <w:pStyle w:val="Heading1"/>
        <w:rPr>
          <w:sz w:val="44"/>
          <w:szCs w:val="44"/>
        </w:rPr>
      </w:pPr>
      <w:r w:rsidRPr="00DE0D57">
        <w:rPr>
          <w:sz w:val="44"/>
          <w:szCs w:val="44"/>
        </w:rPr>
        <w:t>Project Overview</w:t>
      </w:r>
    </w:p>
    <w:p w14:paraId="65E77C5B" w14:textId="012E6C08" w:rsidR="00FF1A19" w:rsidRPr="00FF1A19" w:rsidRDefault="00F47B63" w:rsidP="00FF1A19">
      <w:pPr>
        <w:rPr>
          <w:rFonts w:ascii="Arial" w:hAnsi="Arial" w:cs="Arial"/>
        </w:rPr>
      </w:pPr>
      <w:r w:rsidRPr="00B87970">
        <w:rPr>
          <w:rFonts w:ascii="Arial" w:hAnsi="Arial" w:cs="Arial"/>
        </w:rPr>
        <w:t xml:space="preserve">This project's primary goal was to harness the power of machine learning to predict outcomes of </w:t>
      </w:r>
      <w:r w:rsidR="00B87970">
        <w:rPr>
          <w:rFonts w:ascii="Arial" w:hAnsi="Arial" w:cs="Arial"/>
        </w:rPr>
        <w:t xml:space="preserve">the </w:t>
      </w:r>
      <w:r w:rsidR="007476AE">
        <w:rPr>
          <w:rFonts w:ascii="Arial" w:hAnsi="Arial" w:cs="Arial"/>
        </w:rPr>
        <w:t xml:space="preserve">Bracket for the </w:t>
      </w:r>
      <w:r w:rsidR="00B87970">
        <w:rPr>
          <w:rFonts w:ascii="Arial" w:hAnsi="Arial" w:cs="Arial"/>
        </w:rPr>
        <w:t>NCAA March Madness</w:t>
      </w:r>
      <w:r w:rsidR="007476AE">
        <w:rPr>
          <w:rFonts w:ascii="Arial" w:hAnsi="Arial" w:cs="Arial"/>
        </w:rPr>
        <w:t xml:space="preserve"> competition</w:t>
      </w:r>
      <w:r w:rsidR="000C565A">
        <w:rPr>
          <w:rFonts w:ascii="Arial" w:hAnsi="Arial" w:cs="Arial"/>
        </w:rPr>
        <w:t xml:space="preserve"> for both Men and Women</w:t>
      </w:r>
      <w:r w:rsidR="007476AE">
        <w:rPr>
          <w:rFonts w:ascii="Arial" w:hAnsi="Arial" w:cs="Arial"/>
        </w:rPr>
        <w:t>. This was achieved b</w:t>
      </w:r>
      <w:r w:rsidRPr="00B87970">
        <w:rPr>
          <w:rFonts w:ascii="Arial" w:hAnsi="Arial" w:cs="Arial"/>
        </w:rPr>
        <w:t>y analyzing past game results, team statistics, and other relevant metrics</w:t>
      </w:r>
      <w:r w:rsidR="001938C4" w:rsidRPr="00B87970">
        <w:rPr>
          <w:rFonts w:ascii="Arial" w:hAnsi="Arial" w:cs="Arial"/>
        </w:rPr>
        <w:t>. We</w:t>
      </w:r>
      <w:r w:rsidRPr="00B87970">
        <w:rPr>
          <w:rFonts w:ascii="Arial" w:hAnsi="Arial" w:cs="Arial"/>
        </w:rPr>
        <w:t xml:space="preserve"> sought to develop model</w:t>
      </w:r>
      <w:r w:rsidR="007476AE">
        <w:rPr>
          <w:rFonts w:ascii="Arial" w:hAnsi="Arial" w:cs="Arial"/>
        </w:rPr>
        <w:t>s</w:t>
      </w:r>
      <w:r w:rsidRPr="00B87970">
        <w:rPr>
          <w:rFonts w:ascii="Arial" w:hAnsi="Arial" w:cs="Arial"/>
        </w:rPr>
        <w:t xml:space="preserve"> capable of accurately forecasting which team would emerge victorious in future contests. This endeavor is not just a statistical challenge but also a strategic tool that can be leveraged for planning, betting, analytics, and fan engagement</w:t>
      </w:r>
      <w:r w:rsidR="00FF1A19" w:rsidRPr="00FF1A19">
        <w:rPr>
          <w:rFonts w:ascii="Arial" w:hAnsi="Arial" w:cs="Arial"/>
        </w:rPr>
        <w:t>.</w:t>
      </w:r>
    </w:p>
    <w:p w14:paraId="7C9AA9CA" w14:textId="77777777" w:rsidR="00FF1A19" w:rsidRPr="00FF1A19" w:rsidRDefault="00FF1A19" w:rsidP="00DE0D57">
      <w:pPr>
        <w:pStyle w:val="Heading2"/>
      </w:pPr>
      <w:r w:rsidRPr="00FF1A19">
        <w:t>Data Collection and Preparation</w:t>
      </w:r>
    </w:p>
    <w:p w14:paraId="54709874" w14:textId="77777777" w:rsidR="00FF1A19" w:rsidRPr="00FF1A19" w:rsidRDefault="00FF1A19" w:rsidP="00FF1A19">
      <w:pPr>
        <w:rPr>
          <w:rFonts w:ascii="Arial" w:hAnsi="Arial" w:cs="Arial"/>
          <w:b/>
          <w:bCs/>
        </w:rPr>
      </w:pPr>
      <w:r w:rsidRPr="00FF1A19">
        <w:rPr>
          <w:rFonts w:ascii="Arial" w:hAnsi="Arial" w:cs="Arial"/>
          <w:b/>
          <w:bCs/>
        </w:rPr>
        <w:t>Datasets</w:t>
      </w:r>
    </w:p>
    <w:p w14:paraId="1BA704C3" w14:textId="48021A80" w:rsidR="00726BAA" w:rsidRPr="00FF1A19" w:rsidRDefault="007476AE" w:rsidP="00FF1A19">
      <w:pPr>
        <w:rPr>
          <w:rFonts w:ascii="Arial" w:hAnsi="Arial" w:cs="Arial"/>
        </w:rPr>
      </w:pPr>
      <w:r>
        <w:rPr>
          <w:rFonts w:ascii="Arial" w:hAnsi="Arial" w:cs="Arial"/>
        </w:rPr>
        <w:t>The</w:t>
      </w:r>
      <w:r w:rsidR="005A3F2B">
        <w:rPr>
          <w:rFonts w:ascii="Arial" w:hAnsi="Arial" w:cs="Arial"/>
        </w:rPr>
        <w:t>re</w:t>
      </w:r>
      <w:r>
        <w:rPr>
          <w:rFonts w:ascii="Arial" w:hAnsi="Arial" w:cs="Arial"/>
        </w:rPr>
        <w:t xml:space="preserve"> were sever</w:t>
      </w:r>
      <w:r w:rsidR="005A3F2B">
        <w:rPr>
          <w:rFonts w:ascii="Arial" w:hAnsi="Arial" w:cs="Arial"/>
        </w:rPr>
        <w:t>al</w:t>
      </w:r>
      <w:r w:rsidR="00FF1A19" w:rsidRPr="00FF1A19">
        <w:rPr>
          <w:rFonts w:ascii="Arial" w:hAnsi="Arial" w:cs="Arial"/>
        </w:rPr>
        <w:t xml:space="preserve"> key </w:t>
      </w:r>
      <w:r w:rsidR="00E3136A" w:rsidRPr="00FF1A19">
        <w:rPr>
          <w:rFonts w:ascii="Arial" w:hAnsi="Arial" w:cs="Arial"/>
        </w:rPr>
        <w:t>datasets that</w:t>
      </w:r>
      <w:r w:rsidR="00FF1A19" w:rsidRPr="00FF1A19">
        <w:rPr>
          <w:rFonts w:ascii="Arial" w:hAnsi="Arial" w:cs="Arial"/>
        </w:rPr>
        <w:t xml:space="preserve"> were integral to our </w:t>
      </w:r>
      <w:r w:rsidR="005A3F2B" w:rsidRPr="00FF1A19">
        <w:rPr>
          <w:rFonts w:ascii="Arial" w:hAnsi="Arial" w:cs="Arial"/>
        </w:rPr>
        <w:t>analysis.</w:t>
      </w:r>
    </w:p>
    <w:p w14:paraId="459800FA" w14:textId="6A776D91" w:rsidR="00FF1A19" w:rsidRPr="00FF1A19" w:rsidRDefault="00FF1A19" w:rsidP="00FF1A19">
      <w:pPr>
        <w:numPr>
          <w:ilvl w:val="0"/>
          <w:numId w:val="1"/>
        </w:numPr>
        <w:rPr>
          <w:rFonts w:ascii="Arial" w:hAnsi="Arial" w:cs="Arial"/>
        </w:rPr>
      </w:pPr>
      <w:r w:rsidRPr="00FF1A19">
        <w:rPr>
          <w:rFonts w:ascii="Arial" w:hAnsi="Arial" w:cs="Arial"/>
          <w:b/>
          <w:bCs/>
        </w:rPr>
        <w:t>Tourney Seeds</w:t>
      </w:r>
      <w:r w:rsidRPr="00FF1A19">
        <w:rPr>
          <w:rFonts w:ascii="Arial" w:hAnsi="Arial" w:cs="Arial"/>
        </w:rPr>
        <w:t xml:space="preserve">: </w:t>
      </w:r>
      <w:r w:rsidR="00E3136A" w:rsidRPr="00E3136A">
        <w:rPr>
          <w:rFonts w:ascii="Arial" w:hAnsi="Arial" w:cs="Arial"/>
        </w:rPr>
        <w:t>This dataset provides the seeding information for teams in the tournament, an essential aspect of understanding the competitive dynamics and rankings within the tournament framework.</w:t>
      </w:r>
    </w:p>
    <w:p w14:paraId="736A5959" w14:textId="4D041873" w:rsidR="00FF1A19" w:rsidRDefault="00FF1A19" w:rsidP="00FF1A19">
      <w:pPr>
        <w:numPr>
          <w:ilvl w:val="0"/>
          <w:numId w:val="1"/>
        </w:numPr>
        <w:rPr>
          <w:rFonts w:ascii="Arial" w:hAnsi="Arial" w:cs="Arial"/>
        </w:rPr>
      </w:pPr>
      <w:r w:rsidRPr="00FF1A19">
        <w:rPr>
          <w:rFonts w:ascii="Arial" w:hAnsi="Arial" w:cs="Arial"/>
          <w:b/>
          <w:bCs/>
        </w:rPr>
        <w:t>Season Data</w:t>
      </w:r>
      <w:r w:rsidRPr="00FF1A19">
        <w:rPr>
          <w:rFonts w:ascii="Arial" w:hAnsi="Arial" w:cs="Arial"/>
        </w:rPr>
        <w:t>: Detailed records of team performances across different seasons, providing a rich source of statistics for feature generation.</w:t>
      </w:r>
      <w:r w:rsidR="00B60710">
        <w:rPr>
          <w:rFonts w:ascii="Arial" w:hAnsi="Arial" w:cs="Arial"/>
        </w:rPr>
        <w:t xml:space="preserve"> </w:t>
      </w:r>
    </w:p>
    <w:p w14:paraId="59B45E49" w14:textId="77777777" w:rsidR="0094229F" w:rsidRPr="0094229F" w:rsidRDefault="0094229F" w:rsidP="0094229F">
      <w:pPr>
        <w:numPr>
          <w:ilvl w:val="0"/>
          <w:numId w:val="1"/>
        </w:numPr>
        <w:rPr>
          <w:rFonts w:ascii="Arial" w:hAnsi="Arial" w:cs="Arial"/>
        </w:rPr>
      </w:pPr>
      <w:r w:rsidRPr="0094229F">
        <w:rPr>
          <w:rFonts w:ascii="Arial" w:hAnsi="Arial" w:cs="Arial"/>
          <w:b/>
          <w:bCs/>
        </w:rPr>
        <w:t>Matchup Data</w:t>
      </w:r>
      <w:r w:rsidRPr="0094229F">
        <w:rPr>
          <w:rFonts w:ascii="Arial" w:hAnsi="Arial" w:cs="Arial"/>
        </w:rPr>
        <w:t>: A crucial dataset constructed to encapsulate the specific pairings of teams in historical matchups. This data includes identifiers for each team involved in a match, the outcome of the match, and any relevant context such as game location or tournament stage. Creating this dataset involved aggregating match records, identifying team pairings, and encoding the results in a manner conducive to predictive modeling.</w:t>
      </w:r>
    </w:p>
    <w:p w14:paraId="631E9B92" w14:textId="1C3DCF92" w:rsidR="0094229F" w:rsidRPr="00FF1A19" w:rsidRDefault="0094229F" w:rsidP="00F82011">
      <w:pPr>
        <w:numPr>
          <w:ilvl w:val="0"/>
          <w:numId w:val="1"/>
        </w:numPr>
        <w:rPr>
          <w:rFonts w:ascii="Arial" w:hAnsi="Arial" w:cs="Arial"/>
        </w:rPr>
      </w:pPr>
      <w:r w:rsidRPr="0094229F">
        <w:rPr>
          <w:rFonts w:ascii="Arial" w:hAnsi="Arial" w:cs="Arial"/>
          <w:b/>
          <w:bCs/>
        </w:rPr>
        <w:t>Team Stats Data</w:t>
      </w:r>
      <w:r w:rsidRPr="0094229F">
        <w:rPr>
          <w:rFonts w:ascii="Arial" w:hAnsi="Arial" w:cs="Arial"/>
        </w:rPr>
        <w:t>: Derived from the season data, the team stats dataset was meticulously engineered to provide a granular view of each team's capabilities and tendencies. This included aggregating season-long statistics to capture average performance metrics, such as points per game, shooting percentages, and defensive stops</w:t>
      </w:r>
      <w:r w:rsidR="004F14D5">
        <w:rPr>
          <w:rFonts w:ascii="Arial" w:hAnsi="Arial" w:cs="Arial"/>
        </w:rPr>
        <w:t xml:space="preserve">, </w:t>
      </w:r>
      <w:r w:rsidRPr="0094229F">
        <w:rPr>
          <w:rFonts w:ascii="Arial" w:hAnsi="Arial" w:cs="Arial"/>
        </w:rPr>
        <w:t>offering a comprehensive profile of team strengths and weaknesses.</w:t>
      </w:r>
    </w:p>
    <w:p w14:paraId="51F2A610" w14:textId="77777777" w:rsidR="00FF1A19" w:rsidRPr="00DE0D57" w:rsidRDefault="00FF1A19" w:rsidP="00DE0D57">
      <w:pPr>
        <w:pStyle w:val="Heading1"/>
      </w:pPr>
      <w:r w:rsidRPr="00DE0D57">
        <w:t>Preprocessing Steps</w:t>
      </w:r>
    </w:p>
    <w:p w14:paraId="3FA29241" w14:textId="77777777" w:rsidR="00FF1A19" w:rsidRPr="00FF1A19" w:rsidRDefault="00FF1A19" w:rsidP="00FF1A19">
      <w:pPr>
        <w:rPr>
          <w:rFonts w:ascii="Arial" w:hAnsi="Arial" w:cs="Arial"/>
        </w:rPr>
      </w:pPr>
      <w:r w:rsidRPr="00FF1A19">
        <w:rPr>
          <w:rFonts w:ascii="Arial" w:hAnsi="Arial" w:cs="Arial"/>
        </w:rPr>
        <w:t>Feature Engineering</w:t>
      </w:r>
    </w:p>
    <w:p w14:paraId="5AD1AF03" w14:textId="77777777" w:rsidR="00FF1A19" w:rsidRPr="00FF1A19" w:rsidRDefault="00FF1A19" w:rsidP="00FF1A19">
      <w:pPr>
        <w:rPr>
          <w:rFonts w:ascii="Arial" w:hAnsi="Arial" w:cs="Arial"/>
        </w:rPr>
      </w:pPr>
      <w:r w:rsidRPr="00FF1A19">
        <w:rPr>
          <w:rFonts w:ascii="Arial" w:hAnsi="Arial" w:cs="Arial"/>
        </w:rPr>
        <w:t>From the season data, we crafted a comprehensive set of features to capture the strengths, weaknesses, and overall performance trends of the teams. This included direct statistics and derived metrics designed to reflect aspects significant to game outcomes.</w:t>
      </w:r>
    </w:p>
    <w:p w14:paraId="3933F968" w14:textId="77777777" w:rsidR="00FF1A19" w:rsidRPr="00DE0D57" w:rsidRDefault="00FF1A19" w:rsidP="00DE0D57">
      <w:pPr>
        <w:pStyle w:val="Heading2"/>
      </w:pPr>
      <w:r w:rsidRPr="00DE0D57">
        <w:t>Data Splitting</w:t>
      </w:r>
    </w:p>
    <w:p w14:paraId="19F3D32A" w14:textId="783EFCFF" w:rsidR="00FF1A19" w:rsidRDefault="00FF1A19" w:rsidP="00FF1A19">
      <w:pPr>
        <w:rPr>
          <w:rFonts w:ascii="Arial" w:hAnsi="Arial" w:cs="Arial"/>
        </w:rPr>
      </w:pPr>
      <w:r w:rsidRPr="00FF1A19">
        <w:rPr>
          <w:rFonts w:ascii="Arial" w:hAnsi="Arial" w:cs="Arial"/>
        </w:rPr>
        <w:t>A time-series approach was adopted for splitting the data, ensuring the chronological integrity of the training and validation sets. This method respected the temporal nature of the sports data, avoiding lookahead bias.</w:t>
      </w:r>
      <w:r w:rsidR="005C1863">
        <w:rPr>
          <w:rFonts w:ascii="Arial" w:hAnsi="Arial" w:cs="Arial"/>
        </w:rPr>
        <w:t xml:space="preserve"> </w:t>
      </w:r>
    </w:p>
    <w:p w14:paraId="193B641C" w14:textId="77777777" w:rsidR="005C1863" w:rsidRPr="005C1863" w:rsidRDefault="005C1863" w:rsidP="00566316">
      <w:pPr>
        <w:pStyle w:val="Heading4"/>
      </w:pPr>
      <w:r w:rsidRPr="005C1863">
        <w:lastRenderedPageBreak/>
        <w:t>Differentiation Between Women's and Men's Competitions</w:t>
      </w:r>
    </w:p>
    <w:p w14:paraId="167C3CDF" w14:textId="77777777" w:rsidR="005C1863" w:rsidRPr="005C1863" w:rsidRDefault="005C1863" w:rsidP="005C1863">
      <w:pPr>
        <w:rPr>
          <w:rFonts w:ascii="Arial" w:hAnsi="Arial" w:cs="Arial"/>
        </w:rPr>
      </w:pPr>
      <w:r w:rsidRPr="005C1863">
        <w:rPr>
          <w:rFonts w:ascii="Arial" w:hAnsi="Arial" w:cs="Arial"/>
        </w:rPr>
        <w:t>The inherent differences in playing styles, team dynamics, and structures of competitions between women's and men's sports necessitated a tailored approach:</w:t>
      </w:r>
    </w:p>
    <w:p w14:paraId="3738016B" w14:textId="77777777" w:rsidR="005C1863" w:rsidRPr="005C1863" w:rsidRDefault="005C1863" w:rsidP="005C1863">
      <w:pPr>
        <w:numPr>
          <w:ilvl w:val="0"/>
          <w:numId w:val="7"/>
        </w:numPr>
        <w:rPr>
          <w:rFonts w:ascii="Arial" w:hAnsi="Arial" w:cs="Arial"/>
        </w:rPr>
      </w:pPr>
      <w:r w:rsidRPr="005C1863">
        <w:rPr>
          <w:rFonts w:ascii="Arial" w:hAnsi="Arial" w:cs="Arial"/>
          <w:b/>
          <w:bCs/>
        </w:rPr>
        <w:t>Specialized Models</w:t>
      </w:r>
      <w:r w:rsidRPr="005C1863">
        <w:rPr>
          <w:rFonts w:ascii="Arial" w:hAnsi="Arial" w:cs="Arial"/>
        </w:rPr>
        <w:t>: Separate models were developed for both women's and men's datasets to allow for the nuanced learning of patterns and key predictive elements relevant to each category.</w:t>
      </w:r>
    </w:p>
    <w:p w14:paraId="7A9B2781" w14:textId="77777777" w:rsidR="005C1863" w:rsidRPr="005C1863" w:rsidRDefault="005C1863" w:rsidP="005C1863">
      <w:pPr>
        <w:numPr>
          <w:ilvl w:val="0"/>
          <w:numId w:val="7"/>
        </w:numPr>
        <w:rPr>
          <w:rFonts w:ascii="Arial" w:hAnsi="Arial" w:cs="Arial"/>
        </w:rPr>
      </w:pPr>
      <w:r w:rsidRPr="005C1863">
        <w:rPr>
          <w:rFonts w:ascii="Arial" w:hAnsi="Arial" w:cs="Arial"/>
          <w:b/>
          <w:bCs/>
        </w:rPr>
        <w:t>Adapted Feature Engineering</w:t>
      </w:r>
      <w:r w:rsidRPr="005C1863">
        <w:rPr>
          <w:rFonts w:ascii="Arial" w:hAnsi="Arial" w:cs="Arial"/>
        </w:rPr>
        <w:t>: Recognizing the distinctions between the competitions, our feature engineering process was meticulously adapted to reflect the unique attributes of each dataset, ensuring the models were precisely attuned to the specificities of the data.</w:t>
      </w:r>
    </w:p>
    <w:p w14:paraId="71A5E8CA" w14:textId="77777777" w:rsidR="005C1863" w:rsidRDefault="005C1863" w:rsidP="00FF1A19">
      <w:pPr>
        <w:rPr>
          <w:rFonts w:ascii="Arial" w:hAnsi="Arial" w:cs="Arial"/>
        </w:rPr>
      </w:pPr>
    </w:p>
    <w:p w14:paraId="3D4697BB" w14:textId="77777777" w:rsidR="00DE0D57" w:rsidRPr="008A3ABD" w:rsidRDefault="00DE0D57" w:rsidP="00DE0D57">
      <w:pPr>
        <w:pStyle w:val="Heading3"/>
      </w:pPr>
      <w:r w:rsidRPr="008A3ABD">
        <w:t>Data Variants</w:t>
      </w:r>
    </w:p>
    <w:p w14:paraId="5837B08B" w14:textId="6532D17C" w:rsidR="00DE0D57" w:rsidRDefault="00DE0D57" w:rsidP="00DE0D57">
      <w:pPr>
        <w:rPr>
          <w:rFonts w:ascii="Arial" w:hAnsi="Arial" w:cs="Arial"/>
        </w:rPr>
      </w:pPr>
      <w:r w:rsidRPr="00E233AC">
        <w:rPr>
          <w:rFonts w:ascii="Arial" w:hAnsi="Arial" w:cs="Arial"/>
        </w:rPr>
        <w:t xml:space="preserve">In pursuit of creating a predictive model that encapsulates the complex dynamics of team performances, we </w:t>
      </w:r>
      <w:r w:rsidR="00842FA7">
        <w:rPr>
          <w:rFonts w:ascii="Arial" w:hAnsi="Arial" w:cs="Arial"/>
        </w:rPr>
        <w:t xml:space="preserve">further </w:t>
      </w:r>
      <w:r w:rsidRPr="00E233AC">
        <w:rPr>
          <w:rFonts w:ascii="Arial" w:hAnsi="Arial" w:cs="Arial"/>
        </w:rPr>
        <w:t>divided our dataset into four unique variants.</w:t>
      </w:r>
    </w:p>
    <w:p w14:paraId="6B7CB14A" w14:textId="35F2BC63" w:rsidR="00DE0D57" w:rsidRPr="00393595" w:rsidRDefault="00DE0D57" w:rsidP="00393595">
      <w:pPr>
        <w:pStyle w:val="Heading4"/>
      </w:pPr>
      <w:r w:rsidRPr="00393595">
        <w:t>Variant 1: Average Stats per Season</w:t>
      </w:r>
    </w:p>
    <w:p w14:paraId="29AA5A32" w14:textId="77777777" w:rsidR="00DE0D57" w:rsidRPr="00340D39" w:rsidRDefault="00DE0D57" w:rsidP="00DE0D57">
      <w:pPr>
        <w:numPr>
          <w:ilvl w:val="0"/>
          <w:numId w:val="3"/>
        </w:numPr>
        <w:rPr>
          <w:rFonts w:ascii="Arial" w:hAnsi="Arial" w:cs="Arial"/>
        </w:rPr>
      </w:pPr>
      <w:r w:rsidRPr="00340D39">
        <w:rPr>
          <w:rFonts w:ascii="Arial" w:hAnsi="Arial" w:cs="Arial"/>
          <w:b/>
          <w:bCs/>
        </w:rPr>
        <w:t>Description</w:t>
      </w:r>
      <w:r w:rsidRPr="00340D39">
        <w:rPr>
          <w:rFonts w:ascii="Arial" w:hAnsi="Arial" w:cs="Arial"/>
        </w:rPr>
        <w:t xml:space="preserve">: </w:t>
      </w:r>
      <w:r>
        <w:rPr>
          <w:rFonts w:ascii="Arial" w:hAnsi="Arial" w:cs="Arial"/>
        </w:rPr>
        <w:t>Our baseline</w:t>
      </w:r>
      <w:r w:rsidRPr="00340D39">
        <w:rPr>
          <w:rFonts w:ascii="Arial" w:hAnsi="Arial" w:cs="Arial"/>
        </w:rPr>
        <w:t xml:space="preserve"> data set captures the average statistical performance of each team for every season. It aggregates team-level data across all games in a season, providing metrics such as average points scored, average points allowed, shooting percentages, and rebounding numbers.</w:t>
      </w:r>
    </w:p>
    <w:p w14:paraId="075302D0" w14:textId="77777777" w:rsidR="00DE0D57" w:rsidRDefault="00DE0D57" w:rsidP="00DE0D57">
      <w:pPr>
        <w:numPr>
          <w:ilvl w:val="0"/>
          <w:numId w:val="3"/>
        </w:numPr>
        <w:rPr>
          <w:rFonts w:ascii="Arial" w:hAnsi="Arial" w:cs="Arial"/>
        </w:rPr>
      </w:pPr>
      <w:r w:rsidRPr="00340D39">
        <w:rPr>
          <w:rFonts w:ascii="Arial" w:hAnsi="Arial" w:cs="Arial"/>
          <w:b/>
          <w:bCs/>
        </w:rPr>
        <w:t>Purpose</w:t>
      </w:r>
      <w:r w:rsidRPr="00340D39">
        <w:rPr>
          <w:rFonts w:ascii="Arial" w:hAnsi="Arial" w:cs="Arial"/>
        </w:rPr>
        <w:t>: The average stats per season variant gives a broad overview of a team's performance, highlighting strengths and weaknesses over a season. This variant is crucial for understanding long-term team trends and season-to-season performance fluctuations.</w:t>
      </w:r>
    </w:p>
    <w:p w14:paraId="6F9400E3" w14:textId="5597C497" w:rsidR="00762E44" w:rsidRPr="00340D39" w:rsidRDefault="00762E44" w:rsidP="00DE0D57">
      <w:pPr>
        <w:numPr>
          <w:ilvl w:val="0"/>
          <w:numId w:val="3"/>
        </w:numPr>
        <w:rPr>
          <w:rFonts w:ascii="Arial" w:hAnsi="Arial" w:cs="Arial"/>
        </w:rPr>
      </w:pPr>
      <w:r>
        <w:rPr>
          <w:rFonts w:ascii="Arial" w:hAnsi="Arial" w:cs="Arial"/>
          <w:b/>
          <w:bCs/>
        </w:rPr>
        <w:t>Features</w:t>
      </w:r>
      <w:r w:rsidRPr="00762E44">
        <w:rPr>
          <w:rFonts w:ascii="Arial" w:hAnsi="Arial" w:cs="Arial"/>
        </w:rPr>
        <w:t>:</w:t>
      </w:r>
      <w:r>
        <w:rPr>
          <w:rFonts w:ascii="Arial" w:hAnsi="Arial" w:cs="Arial"/>
        </w:rPr>
        <w:t xml:space="preserve"> </w:t>
      </w:r>
    </w:p>
    <w:p w14:paraId="169FA674" w14:textId="77777777" w:rsidR="00DE0D57" w:rsidRPr="008A3ABD" w:rsidRDefault="00DE0D57" w:rsidP="00393595">
      <w:pPr>
        <w:pStyle w:val="Heading4"/>
      </w:pPr>
      <w:r w:rsidRPr="008A3ABD">
        <w:t>Variant 2: Average Stats and Ranking per Season</w:t>
      </w:r>
    </w:p>
    <w:p w14:paraId="05C16F29" w14:textId="77777777" w:rsidR="00DE0D57" w:rsidRPr="00340D39" w:rsidRDefault="00DE0D57" w:rsidP="00DE0D57">
      <w:pPr>
        <w:numPr>
          <w:ilvl w:val="0"/>
          <w:numId w:val="4"/>
        </w:numPr>
        <w:rPr>
          <w:rFonts w:ascii="Arial" w:hAnsi="Arial" w:cs="Arial"/>
        </w:rPr>
      </w:pPr>
      <w:r w:rsidRPr="00340D39">
        <w:rPr>
          <w:rFonts w:ascii="Arial" w:hAnsi="Arial" w:cs="Arial"/>
          <w:b/>
          <w:bCs/>
        </w:rPr>
        <w:t>Description</w:t>
      </w:r>
      <w:r w:rsidRPr="00340D39">
        <w:rPr>
          <w:rFonts w:ascii="Arial" w:hAnsi="Arial" w:cs="Arial"/>
        </w:rPr>
        <w:t xml:space="preserve">: Building upon the first variant, this dataset incorporates both the average statistics and </w:t>
      </w:r>
      <w:r>
        <w:rPr>
          <w:rFonts w:ascii="Arial" w:hAnsi="Arial" w:cs="Arial"/>
        </w:rPr>
        <w:t>ratings</w:t>
      </w:r>
      <w:r w:rsidRPr="00340D39">
        <w:rPr>
          <w:rFonts w:ascii="Arial" w:hAnsi="Arial" w:cs="Arial"/>
        </w:rPr>
        <w:t xml:space="preserve"> of teams per season. </w:t>
      </w:r>
      <w:r>
        <w:rPr>
          <w:rFonts w:ascii="Arial" w:hAnsi="Arial" w:cs="Arial"/>
        </w:rPr>
        <w:t>Ratings similar to ELO</w:t>
      </w:r>
      <w:r w:rsidRPr="00340D39">
        <w:rPr>
          <w:rFonts w:ascii="Arial" w:hAnsi="Arial" w:cs="Arial"/>
        </w:rPr>
        <w:t xml:space="preserve"> </w:t>
      </w:r>
      <w:r>
        <w:rPr>
          <w:rFonts w:ascii="Arial" w:hAnsi="Arial" w:cs="Arial"/>
        </w:rPr>
        <w:t>were</w:t>
      </w:r>
      <w:r w:rsidRPr="00340D39">
        <w:rPr>
          <w:rFonts w:ascii="Arial" w:hAnsi="Arial" w:cs="Arial"/>
        </w:rPr>
        <w:t xml:space="preserve"> derived from various sources, reflecting a team's standing in national polls and analytical rankings.</w:t>
      </w:r>
    </w:p>
    <w:p w14:paraId="68D22227" w14:textId="77777777" w:rsidR="00DE0D57" w:rsidRPr="00340D39" w:rsidRDefault="00DE0D57" w:rsidP="00DE0D57">
      <w:pPr>
        <w:numPr>
          <w:ilvl w:val="0"/>
          <w:numId w:val="4"/>
        </w:numPr>
        <w:rPr>
          <w:rFonts w:ascii="Arial" w:hAnsi="Arial" w:cs="Arial"/>
        </w:rPr>
      </w:pPr>
      <w:r w:rsidRPr="00340D39">
        <w:rPr>
          <w:rFonts w:ascii="Arial" w:hAnsi="Arial" w:cs="Arial"/>
          <w:b/>
          <w:bCs/>
        </w:rPr>
        <w:t>Purpose</w:t>
      </w:r>
      <w:r w:rsidRPr="00340D39">
        <w:rPr>
          <w:rFonts w:ascii="Arial" w:hAnsi="Arial" w:cs="Arial"/>
        </w:rPr>
        <w:t xml:space="preserve">: Adding </w:t>
      </w:r>
      <w:r>
        <w:rPr>
          <w:rFonts w:ascii="Arial" w:hAnsi="Arial" w:cs="Arial"/>
        </w:rPr>
        <w:t>ratings</w:t>
      </w:r>
      <w:r w:rsidRPr="00340D39">
        <w:rPr>
          <w:rFonts w:ascii="Arial" w:hAnsi="Arial" w:cs="Arial"/>
        </w:rPr>
        <w:t xml:space="preserve"> to the average statistical performance provides context to the raw numbers, placing team performance within the broader competitive landscape. </w:t>
      </w:r>
      <w:r>
        <w:rPr>
          <w:rFonts w:ascii="Arial" w:hAnsi="Arial" w:cs="Arial"/>
        </w:rPr>
        <w:t>ratings</w:t>
      </w:r>
      <w:r w:rsidRPr="00340D39">
        <w:rPr>
          <w:rFonts w:ascii="Arial" w:hAnsi="Arial" w:cs="Arial"/>
        </w:rPr>
        <w:t xml:space="preserve"> offer a comparative metric, indicating not just how a team performs but how its performance stacks up against others.</w:t>
      </w:r>
    </w:p>
    <w:p w14:paraId="60751D17" w14:textId="77777777" w:rsidR="00DE0D57" w:rsidRPr="00340D39" w:rsidRDefault="00DE0D57" w:rsidP="005A5718">
      <w:pPr>
        <w:pStyle w:val="Heading4"/>
      </w:pPr>
      <w:r w:rsidRPr="00340D39">
        <w:t>Variant 3: Last 10 Games</w:t>
      </w:r>
    </w:p>
    <w:p w14:paraId="07E9DCEA" w14:textId="77777777" w:rsidR="00DE0D57" w:rsidRPr="00340D39" w:rsidRDefault="00DE0D57" w:rsidP="00DE0D57">
      <w:pPr>
        <w:numPr>
          <w:ilvl w:val="0"/>
          <w:numId w:val="5"/>
        </w:numPr>
        <w:rPr>
          <w:rFonts w:ascii="Arial" w:hAnsi="Arial" w:cs="Arial"/>
        </w:rPr>
      </w:pPr>
      <w:r w:rsidRPr="00340D39">
        <w:rPr>
          <w:rFonts w:ascii="Arial" w:hAnsi="Arial" w:cs="Arial"/>
          <w:b/>
          <w:bCs/>
        </w:rPr>
        <w:t>Description</w:t>
      </w:r>
      <w:r w:rsidRPr="00340D39">
        <w:rPr>
          <w:rFonts w:ascii="Arial" w:hAnsi="Arial" w:cs="Arial"/>
        </w:rPr>
        <w:t xml:space="preserve">: This variant focuses on the most recent 10 games played by a team in a season. It captures the same set of statistics as the first variant but limits the data to the last 10 games, providing a snapshot of a team's form heading into </w:t>
      </w:r>
      <w:r>
        <w:rPr>
          <w:rFonts w:ascii="Arial" w:hAnsi="Arial" w:cs="Arial"/>
        </w:rPr>
        <w:t>a game</w:t>
      </w:r>
      <w:r w:rsidRPr="00340D39">
        <w:rPr>
          <w:rFonts w:ascii="Arial" w:hAnsi="Arial" w:cs="Arial"/>
        </w:rPr>
        <w:t>.</w:t>
      </w:r>
    </w:p>
    <w:p w14:paraId="31CCC384" w14:textId="77777777" w:rsidR="00DE0D57" w:rsidRPr="00340D39" w:rsidRDefault="00DE0D57" w:rsidP="00DE0D57">
      <w:pPr>
        <w:numPr>
          <w:ilvl w:val="0"/>
          <w:numId w:val="5"/>
        </w:numPr>
        <w:rPr>
          <w:rFonts w:ascii="Arial" w:hAnsi="Arial" w:cs="Arial"/>
        </w:rPr>
      </w:pPr>
      <w:r w:rsidRPr="00340D39">
        <w:rPr>
          <w:rFonts w:ascii="Arial" w:hAnsi="Arial" w:cs="Arial"/>
          <w:b/>
          <w:bCs/>
        </w:rPr>
        <w:t>Purpose</w:t>
      </w:r>
      <w:r w:rsidRPr="00340D39">
        <w:rPr>
          <w:rFonts w:ascii="Arial" w:hAnsi="Arial" w:cs="Arial"/>
        </w:rPr>
        <w:t xml:space="preserve">: The recent form of a team can be a significant indicator of its current performance level, especially heading into </w:t>
      </w:r>
      <w:r>
        <w:rPr>
          <w:rFonts w:ascii="Arial" w:hAnsi="Arial" w:cs="Arial"/>
        </w:rPr>
        <w:t>key games</w:t>
      </w:r>
      <w:r w:rsidRPr="00340D39">
        <w:rPr>
          <w:rFonts w:ascii="Arial" w:hAnsi="Arial" w:cs="Arial"/>
        </w:rPr>
        <w:t xml:space="preserve">. This variant allows the model to </w:t>
      </w:r>
      <w:r w:rsidRPr="00340D39">
        <w:rPr>
          <w:rFonts w:ascii="Arial" w:hAnsi="Arial" w:cs="Arial"/>
        </w:rPr>
        <w:lastRenderedPageBreak/>
        <w:t>weigh recent performances more heavily, potentially capturing momentum or changes in team dynamics.</w:t>
      </w:r>
    </w:p>
    <w:p w14:paraId="177575DF" w14:textId="77777777" w:rsidR="00DE0D57" w:rsidRPr="00340D39" w:rsidRDefault="00DE0D57" w:rsidP="005A5718">
      <w:pPr>
        <w:pStyle w:val="Heading4"/>
      </w:pPr>
      <w:r w:rsidRPr="00340D39">
        <w:t>Variant 4: Last 10 Games with Current Ratings</w:t>
      </w:r>
    </w:p>
    <w:p w14:paraId="1037BA77" w14:textId="77777777" w:rsidR="00DE0D57" w:rsidRPr="00340D39" w:rsidRDefault="00DE0D57" w:rsidP="00DE0D57">
      <w:pPr>
        <w:numPr>
          <w:ilvl w:val="0"/>
          <w:numId w:val="6"/>
        </w:numPr>
        <w:rPr>
          <w:rFonts w:ascii="Arial" w:hAnsi="Arial" w:cs="Arial"/>
        </w:rPr>
      </w:pPr>
      <w:r w:rsidRPr="00340D39">
        <w:rPr>
          <w:rFonts w:ascii="Arial" w:hAnsi="Arial" w:cs="Arial"/>
          <w:b/>
          <w:bCs/>
        </w:rPr>
        <w:t>Description</w:t>
      </w:r>
      <w:r w:rsidRPr="00340D39">
        <w:rPr>
          <w:rFonts w:ascii="Arial" w:hAnsi="Arial" w:cs="Arial"/>
        </w:rPr>
        <w:t>: Like Variant 3, this dataset focuses on the last 10 games but also includes current ratings and rankings at the time of each game. This addition offers a real-time perspective on how teams were viewed in the context of their recent performances.</w:t>
      </w:r>
    </w:p>
    <w:p w14:paraId="44F92186" w14:textId="77777777" w:rsidR="00DE0D57" w:rsidRPr="00D564D6" w:rsidRDefault="00DE0D57" w:rsidP="00DE0D57">
      <w:pPr>
        <w:numPr>
          <w:ilvl w:val="0"/>
          <w:numId w:val="6"/>
        </w:numPr>
        <w:rPr>
          <w:rFonts w:ascii="Arial" w:hAnsi="Arial" w:cs="Arial"/>
        </w:rPr>
      </w:pPr>
      <w:r w:rsidRPr="00340D39">
        <w:rPr>
          <w:rFonts w:ascii="Arial" w:hAnsi="Arial" w:cs="Arial"/>
          <w:b/>
          <w:bCs/>
        </w:rPr>
        <w:t>Purpose</w:t>
      </w:r>
      <w:r w:rsidRPr="00340D39">
        <w:rPr>
          <w:rFonts w:ascii="Arial" w:hAnsi="Arial" w:cs="Arial"/>
        </w:rPr>
        <w:t>: Including current ratings with recent game performances offers a dynamic view of a team's status, combining the immediate past performance with the contemporary perception of team strength. This variant is particularly useful for capturing the impact of late-season changes, injuries, or strategic adjustments.</w:t>
      </w:r>
    </w:p>
    <w:p w14:paraId="0EED363E" w14:textId="77777777" w:rsidR="00DE0D57" w:rsidRPr="00FF1A19" w:rsidRDefault="00DE0D57" w:rsidP="00FF1A19">
      <w:pPr>
        <w:rPr>
          <w:rFonts w:ascii="Arial" w:hAnsi="Arial" w:cs="Arial"/>
        </w:rPr>
      </w:pPr>
    </w:p>
    <w:p w14:paraId="39F8B791" w14:textId="77777777" w:rsidR="00FF1A19" w:rsidRPr="00FF1A19" w:rsidRDefault="00FF1A19" w:rsidP="003E5C39">
      <w:pPr>
        <w:pStyle w:val="Heading1"/>
      </w:pPr>
      <w:r w:rsidRPr="00FF1A19">
        <w:t>Model Development Journey</w:t>
      </w:r>
    </w:p>
    <w:p w14:paraId="15A71031" w14:textId="77777777" w:rsidR="00FF1A19" w:rsidRPr="00FF1A19" w:rsidRDefault="00FF1A19" w:rsidP="00FF1A19">
      <w:pPr>
        <w:rPr>
          <w:rFonts w:ascii="Arial" w:hAnsi="Arial" w:cs="Arial"/>
          <w:b/>
          <w:bCs/>
        </w:rPr>
      </w:pPr>
      <w:r w:rsidRPr="00FF1A19">
        <w:rPr>
          <w:rFonts w:ascii="Arial" w:hAnsi="Arial" w:cs="Arial"/>
          <w:b/>
          <w:bCs/>
        </w:rPr>
        <w:t>Initial Approach</w:t>
      </w:r>
    </w:p>
    <w:p w14:paraId="4524EB76" w14:textId="171BCF51" w:rsidR="00FF1A19" w:rsidRPr="00FF1A19" w:rsidRDefault="00FF1A19" w:rsidP="00FF1A19">
      <w:pPr>
        <w:rPr>
          <w:rFonts w:ascii="Arial" w:hAnsi="Arial" w:cs="Arial"/>
        </w:rPr>
      </w:pPr>
      <w:r w:rsidRPr="00FF1A19">
        <w:rPr>
          <w:rFonts w:ascii="Arial" w:hAnsi="Arial" w:cs="Arial"/>
        </w:rPr>
        <w:t>Initially, we explored several models, experimenting with different architectures and configurations. The primary focus was on models well-suited for time-series and tabular data, including ensemble methods and neural networks.</w:t>
      </w:r>
      <w:r w:rsidR="00F03353">
        <w:rPr>
          <w:rFonts w:ascii="Arial" w:hAnsi="Arial" w:cs="Arial"/>
        </w:rPr>
        <w:t xml:space="preserve"> </w:t>
      </w:r>
    </w:p>
    <w:p w14:paraId="3469E888" w14:textId="77777777" w:rsidR="00FF1A19" w:rsidRPr="00FF1A19" w:rsidRDefault="00FF1A19" w:rsidP="00FF1A19">
      <w:pPr>
        <w:rPr>
          <w:rFonts w:ascii="Arial" w:hAnsi="Arial" w:cs="Arial"/>
          <w:b/>
          <w:bCs/>
        </w:rPr>
      </w:pPr>
      <w:r w:rsidRPr="00FF1A19">
        <w:rPr>
          <w:rFonts w:ascii="Arial" w:hAnsi="Arial" w:cs="Arial"/>
          <w:b/>
          <w:bCs/>
        </w:rPr>
        <w:t>Training Process Enhancements</w:t>
      </w:r>
    </w:p>
    <w:p w14:paraId="5E0A7B00" w14:textId="77777777" w:rsidR="00FF1A19" w:rsidRPr="00FF1A19" w:rsidRDefault="00FF1A19" w:rsidP="00FF1A19">
      <w:pPr>
        <w:rPr>
          <w:rFonts w:ascii="Arial" w:hAnsi="Arial" w:cs="Arial"/>
        </w:rPr>
      </w:pPr>
      <w:r w:rsidRPr="00FF1A19">
        <w:rPr>
          <w:rFonts w:ascii="Arial" w:hAnsi="Arial" w:cs="Arial"/>
        </w:rPr>
        <w:t>We developed a custom function to facilitate time-series cross-validation, allowing us to better evaluate model performance across different seasons. To increase efficiency, we employed multithreading to parallelize the training of multiple models simultaneously.</w:t>
      </w:r>
    </w:p>
    <w:p w14:paraId="531DA7C9" w14:textId="77777777" w:rsidR="00FF1A19" w:rsidRPr="00FF1A19" w:rsidRDefault="00FF1A19" w:rsidP="00FF1A19">
      <w:pPr>
        <w:rPr>
          <w:rFonts w:ascii="Arial" w:hAnsi="Arial" w:cs="Arial"/>
          <w:b/>
          <w:bCs/>
        </w:rPr>
      </w:pPr>
      <w:r w:rsidRPr="00FF1A19">
        <w:rPr>
          <w:rFonts w:ascii="Arial" w:hAnsi="Arial" w:cs="Arial"/>
          <w:b/>
          <w:bCs/>
        </w:rPr>
        <w:t>Hyperparameter Tuning</w:t>
      </w:r>
    </w:p>
    <w:p w14:paraId="33BA9C5E" w14:textId="77777777" w:rsidR="00FF1A19" w:rsidRPr="00FF1A19" w:rsidRDefault="00FF1A19" w:rsidP="00FF1A19">
      <w:pPr>
        <w:rPr>
          <w:rFonts w:ascii="Arial" w:hAnsi="Arial" w:cs="Arial"/>
        </w:rPr>
      </w:pPr>
      <w:r w:rsidRPr="00FF1A19">
        <w:rPr>
          <w:rFonts w:ascii="Arial" w:hAnsi="Arial" w:cs="Arial"/>
        </w:rPr>
        <w:t xml:space="preserve">Through </w:t>
      </w:r>
      <w:proofErr w:type="spellStart"/>
      <w:r w:rsidRPr="00FF1A19">
        <w:rPr>
          <w:rFonts w:ascii="Arial" w:hAnsi="Arial" w:cs="Arial"/>
          <w:b/>
          <w:bCs/>
        </w:rPr>
        <w:t>GridSearchCV</w:t>
      </w:r>
      <w:proofErr w:type="spellEnd"/>
      <w:r w:rsidRPr="00FF1A19">
        <w:rPr>
          <w:rFonts w:ascii="Arial" w:hAnsi="Arial" w:cs="Arial"/>
        </w:rPr>
        <w:t>, we conducted thorough hyperparameter optimization, seeking the ideal combination of parameters for optimal performance. This step was crucial in refining the models for better accuracy.</w:t>
      </w:r>
    </w:p>
    <w:p w14:paraId="190D8D87" w14:textId="77777777" w:rsidR="00FF1A19" w:rsidRPr="00FF1A19" w:rsidRDefault="00FF1A19" w:rsidP="00FF1A19">
      <w:pPr>
        <w:rPr>
          <w:rFonts w:ascii="Arial" w:hAnsi="Arial" w:cs="Arial"/>
          <w:b/>
          <w:bCs/>
        </w:rPr>
      </w:pPr>
      <w:r w:rsidRPr="00FF1A19">
        <w:rPr>
          <w:rFonts w:ascii="Arial" w:hAnsi="Arial" w:cs="Arial"/>
          <w:b/>
          <w:bCs/>
        </w:rPr>
        <w:t>Advanced Evaluations</w:t>
      </w:r>
    </w:p>
    <w:p w14:paraId="37FB438B" w14:textId="77777777" w:rsidR="00FF1A19" w:rsidRPr="00FF1A19" w:rsidRDefault="00FF1A19" w:rsidP="00FF1A19">
      <w:pPr>
        <w:rPr>
          <w:rFonts w:ascii="Arial" w:hAnsi="Arial" w:cs="Arial"/>
          <w:b/>
          <w:bCs/>
        </w:rPr>
      </w:pPr>
      <w:r w:rsidRPr="00FF1A19">
        <w:rPr>
          <w:rFonts w:ascii="Arial" w:hAnsi="Arial" w:cs="Arial"/>
          <w:b/>
          <w:bCs/>
        </w:rPr>
        <w:t>Model Evolution</w:t>
      </w:r>
    </w:p>
    <w:p w14:paraId="3D5AFA9F" w14:textId="77777777" w:rsidR="00FF1A19" w:rsidRPr="00FF1A19" w:rsidRDefault="00FF1A19" w:rsidP="00FF1A19">
      <w:pPr>
        <w:rPr>
          <w:rFonts w:ascii="Arial" w:hAnsi="Arial" w:cs="Arial"/>
        </w:rPr>
      </w:pPr>
      <w:r w:rsidRPr="00FF1A19">
        <w:rPr>
          <w:rFonts w:ascii="Arial" w:hAnsi="Arial" w:cs="Arial"/>
        </w:rPr>
        <w:t>As the project progressed, we honed in on a select few models that showed promising results. Our evaluations were based on accuracy and the ability to generalize across unseen data, leading to a refined selection of a final model.</w:t>
      </w:r>
    </w:p>
    <w:p w14:paraId="664D7868" w14:textId="77777777" w:rsidR="00FF1A19" w:rsidRPr="00FF1A19" w:rsidRDefault="00FF1A19" w:rsidP="00FF1A19">
      <w:pPr>
        <w:rPr>
          <w:rFonts w:ascii="Arial" w:hAnsi="Arial" w:cs="Arial"/>
          <w:b/>
          <w:bCs/>
        </w:rPr>
      </w:pPr>
      <w:r w:rsidRPr="00FF1A19">
        <w:rPr>
          <w:rFonts w:ascii="Arial" w:hAnsi="Arial" w:cs="Arial"/>
          <w:b/>
          <w:bCs/>
        </w:rPr>
        <w:t>Accuracy and Performance</w:t>
      </w:r>
    </w:p>
    <w:p w14:paraId="45111508" w14:textId="77777777" w:rsidR="00FF1A19" w:rsidRPr="00FF1A19" w:rsidRDefault="00FF1A19" w:rsidP="00FF1A19">
      <w:pPr>
        <w:rPr>
          <w:rFonts w:ascii="Arial" w:hAnsi="Arial" w:cs="Arial"/>
        </w:rPr>
      </w:pPr>
      <w:r w:rsidRPr="00FF1A19">
        <w:rPr>
          <w:rFonts w:ascii="Arial" w:hAnsi="Arial" w:cs="Arial"/>
        </w:rPr>
        <w:t>The final model was chosen based on its superior performance metrics, particularly its accuracy in predicting the outcomes of matchups. This model outperformed its peers in validation tests and demonstrated robustness against overfitting.</w:t>
      </w:r>
    </w:p>
    <w:p w14:paraId="3B60B949" w14:textId="77777777" w:rsidR="00FF1A19" w:rsidRPr="00FF1A19" w:rsidRDefault="00FF1A19" w:rsidP="00FF1A19">
      <w:pPr>
        <w:rPr>
          <w:rFonts w:ascii="Arial" w:hAnsi="Arial" w:cs="Arial"/>
          <w:b/>
          <w:bCs/>
        </w:rPr>
      </w:pPr>
      <w:r w:rsidRPr="00FF1A19">
        <w:rPr>
          <w:rFonts w:ascii="Arial" w:hAnsi="Arial" w:cs="Arial"/>
          <w:b/>
          <w:bCs/>
        </w:rPr>
        <w:t>Model Deployment and Usage</w:t>
      </w:r>
    </w:p>
    <w:p w14:paraId="08B0F625" w14:textId="77777777" w:rsidR="00FF1A19" w:rsidRPr="00FF1A19" w:rsidRDefault="00FF1A19" w:rsidP="00FF1A19">
      <w:pPr>
        <w:rPr>
          <w:rFonts w:ascii="Arial" w:hAnsi="Arial" w:cs="Arial"/>
          <w:b/>
          <w:bCs/>
        </w:rPr>
      </w:pPr>
      <w:r w:rsidRPr="00FF1A19">
        <w:rPr>
          <w:rFonts w:ascii="Arial" w:hAnsi="Arial" w:cs="Arial"/>
          <w:b/>
          <w:bCs/>
        </w:rPr>
        <w:t>Model Persistence</w:t>
      </w:r>
    </w:p>
    <w:p w14:paraId="07DFAE01" w14:textId="77777777" w:rsidR="00FF1A19" w:rsidRPr="00FF1A19" w:rsidRDefault="00FF1A19" w:rsidP="00FF1A19">
      <w:pPr>
        <w:rPr>
          <w:rFonts w:ascii="Arial" w:hAnsi="Arial" w:cs="Arial"/>
        </w:rPr>
      </w:pPr>
      <w:r w:rsidRPr="00FF1A19">
        <w:rPr>
          <w:rFonts w:ascii="Arial" w:hAnsi="Arial" w:cs="Arial"/>
        </w:rPr>
        <w:lastRenderedPageBreak/>
        <w:t>The finalized model was saved using appropriate serialization techniques (</w:t>
      </w:r>
      <w:proofErr w:type="spellStart"/>
      <w:r w:rsidRPr="00FF1A19">
        <w:rPr>
          <w:rFonts w:ascii="Arial" w:hAnsi="Arial" w:cs="Arial"/>
          <w:b/>
          <w:bCs/>
        </w:rPr>
        <w:t>joblib</w:t>
      </w:r>
      <w:proofErr w:type="spellEnd"/>
      <w:r w:rsidRPr="00FF1A19">
        <w:rPr>
          <w:rFonts w:ascii="Arial" w:hAnsi="Arial" w:cs="Arial"/>
        </w:rPr>
        <w:t xml:space="preserve"> for Scikit-learn models, </w:t>
      </w:r>
      <w:proofErr w:type="spellStart"/>
      <w:r w:rsidRPr="00FF1A19">
        <w:rPr>
          <w:rFonts w:ascii="Arial" w:hAnsi="Arial" w:cs="Arial"/>
        </w:rPr>
        <w:t>Keras</w:t>
      </w:r>
      <w:proofErr w:type="spellEnd"/>
      <w:r w:rsidRPr="00FF1A19">
        <w:rPr>
          <w:rFonts w:ascii="Arial" w:hAnsi="Arial" w:cs="Arial"/>
        </w:rPr>
        <w:t xml:space="preserve"> </w:t>
      </w:r>
      <w:r w:rsidRPr="00FF1A19">
        <w:rPr>
          <w:rFonts w:ascii="Arial" w:hAnsi="Arial" w:cs="Arial"/>
          <w:b/>
          <w:bCs/>
        </w:rPr>
        <w:t>save</w:t>
      </w:r>
      <w:r w:rsidRPr="00FF1A19">
        <w:rPr>
          <w:rFonts w:ascii="Arial" w:hAnsi="Arial" w:cs="Arial"/>
        </w:rPr>
        <w:t xml:space="preserve"> method for neural networks), ensuring it could be easily reloaded for future predictions without retraining.</w:t>
      </w:r>
    </w:p>
    <w:p w14:paraId="2B23178F" w14:textId="77777777" w:rsidR="00FF1A19" w:rsidRPr="00FF1A19" w:rsidRDefault="00FF1A19" w:rsidP="00FF1A19">
      <w:pPr>
        <w:rPr>
          <w:rFonts w:ascii="Arial" w:hAnsi="Arial" w:cs="Arial"/>
          <w:b/>
          <w:bCs/>
        </w:rPr>
      </w:pPr>
      <w:r w:rsidRPr="00FF1A19">
        <w:rPr>
          <w:rFonts w:ascii="Arial" w:hAnsi="Arial" w:cs="Arial"/>
          <w:b/>
          <w:bCs/>
        </w:rPr>
        <w:t>Predictive Functionality</w:t>
      </w:r>
    </w:p>
    <w:p w14:paraId="7C4B8F74" w14:textId="77777777" w:rsidR="00FF1A19" w:rsidRPr="00FF1A19" w:rsidRDefault="00FF1A19" w:rsidP="00FF1A19">
      <w:pPr>
        <w:rPr>
          <w:rFonts w:ascii="Arial" w:hAnsi="Arial" w:cs="Arial"/>
        </w:rPr>
      </w:pPr>
      <w:r w:rsidRPr="00FF1A19">
        <w:rPr>
          <w:rFonts w:ascii="Arial" w:hAnsi="Arial" w:cs="Arial"/>
        </w:rPr>
        <w:t>A bespoke function was designed for processing input data pertaining to new matchups, invoking the trained model to predict outcomes, and presenting these predictions in an interpretable format.</w:t>
      </w:r>
    </w:p>
    <w:p w14:paraId="79CB526B" w14:textId="77777777" w:rsidR="00FF1A19" w:rsidRPr="00FF1A19" w:rsidRDefault="00FF1A19" w:rsidP="00FF1A19">
      <w:pPr>
        <w:rPr>
          <w:rFonts w:ascii="Arial" w:hAnsi="Arial" w:cs="Arial"/>
          <w:b/>
          <w:bCs/>
        </w:rPr>
      </w:pPr>
      <w:r w:rsidRPr="00FF1A19">
        <w:rPr>
          <w:rFonts w:ascii="Arial" w:hAnsi="Arial" w:cs="Arial"/>
          <w:b/>
          <w:bCs/>
        </w:rPr>
        <w:t>Project Reflections and Next Steps</w:t>
      </w:r>
    </w:p>
    <w:p w14:paraId="0825C7B0" w14:textId="77777777" w:rsidR="00FF1A19" w:rsidRPr="00FF1A19" w:rsidRDefault="00FF1A19" w:rsidP="00FF1A19">
      <w:pPr>
        <w:rPr>
          <w:rFonts w:ascii="Arial" w:hAnsi="Arial" w:cs="Arial"/>
        </w:rPr>
      </w:pPr>
      <w:r w:rsidRPr="00FF1A19">
        <w:rPr>
          <w:rFonts w:ascii="Arial" w:hAnsi="Arial" w:cs="Arial"/>
        </w:rPr>
        <w:t>The project successfully culminated in a predictive model with high accuracy and practical applicability. The model's insights are poised to support strategic decision-making in competitive contexts.</w:t>
      </w:r>
    </w:p>
    <w:p w14:paraId="2C6A654F" w14:textId="77777777" w:rsidR="00FF1A19" w:rsidRPr="00FF1A19" w:rsidRDefault="00FF1A19" w:rsidP="00FF1A19">
      <w:pPr>
        <w:rPr>
          <w:rFonts w:ascii="Arial" w:hAnsi="Arial" w:cs="Arial"/>
          <w:b/>
          <w:bCs/>
        </w:rPr>
      </w:pPr>
      <w:r w:rsidRPr="00FF1A19">
        <w:rPr>
          <w:rFonts w:ascii="Arial" w:hAnsi="Arial" w:cs="Arial"/>
          <w:b/>
          <w:bCs/>
        </w:rPr>
        <w:t>Future Directions</w:t>
      </w:r>
    </w:p>
    <w:p w14:paraId="08BD4E49" w14:textId="77777777" w:rsidR="00FF1A19" w:rsidRPr="00FF1A19" w:rsidRDefault="00FF1A19" w:rsidP="00FF1A19">
      <w:pPr>
        <w:numPr>
          <w:ilvl w:val="0"/>
          <w:numId w:val="2"/>
        </w:numPr>
        <w:rPr>
          <w:rFonts w:ascii="Arial" w:hAnsi="Arial" w:cs="Arial"/>
        </w:rPr>
      </w:pPr>
      <w:r w:rsidRPr="00FF1A19">
        <w:rPr>
          <w:rFonts w:ascii="Arial" w:hAnsi="Arial" w:cs="Arial"/>
          <w:b/>
          <w:bCs/>
        </w:rPr>
        <w:t>Expanding the Feature Set</w:t>
      </w:r>
      <w:r w:rsidRPr="00FF1A19">
        <w:rPr>
          <w:rFonts w:ascii="Arial" w:hAnsi="Arial" w:cs="Arial"/>
        </w:rPr>
        <w:t>: Further exploration into additional features and external data sources may unveil new insights and enhance model precision.</w:t>
      </w:r>
    </w:p>
    <w:p w14:paraId="6170FE0A" w14:textId="77777777" w:rsidR="00FF1A19" w:rsidRPr="00FF1A19" w:rsidRDefault="00FF1A19" w:rsidP="00FF1A19">
      <w:pPr>
        <w:numPr>
          <w:ilvl w:val="0"/>
          <w:numId w:val="2"/>
        </w:numPr>
        <w:rPr>
          <w:rFonts w:ascii="Arial" w:hAnsi="Arial" w:cs="Arial"/>
        </w:rPr>
      </w:pPr>
      <w:r w:rsidRPr="00FF1A19">
        <w:rPr>
          <w:rFonts w:ascii="Arial" w:hAnsi="Arial" w:cs="Arial"/>
          <w:b/>
          <w:bCs/>
        </w:rPr>
        <w:t>Exploring Advanced Models</w:t>
      </w:r>
      <w:r w:rsidRPr="00FF1A19">
        <w:rPr>
          <w:rFonts w:ascii="Arial" w:hAnsi="Arial" w:cs="Arial"/>
        </w:rPr>
        <w:t>: Continuous exploration of cutting-edge models and training techniques could yield improvements in predictive performance.</w:t>
      </w:r>
    </w:p>
    <w:p w14:paraId="46CEB653" w14:textId="77777777" w:rsidR="00FF1A19" w:rsidRPr="00FF1A19" w:rsidRDefault="00FF1A19" w:rsidP="00FF1A19">
      <w:pPr>
        <w:numPr>
          <w:ilvl w:val="0"/>
          <w:numId w:val="2"/>
        </w:numPr>
        <w:rPr>
          <w:rFonts w:ascii="Arial" w:hAnsi="Arial" w:cs="Arial"/>
        </w:rPr>
      </w:pPr>
      <w:r w:rsidRPr="00FF1A19">
        <w:rPr>
          <w:rFonts w:ascii="Arial" w:hAnsi="Arial" w:cs="Arial"/>
          <w:b/>
          <w:bCs/>
        </w:rPr>
        <w:t>Real-time Application</w:t>
      </w:r>
      <w:r w:rsidRPr="00FF1A19">
        <w:rPr>
          <w:rFonts w:ascii="Arial" w:hAnsi="Arial" w:cs="Arial"/>
        </w:rPr>
        <w:t>: Implementing a system for real-time prediction would enable dynamic decision-making based on the most current data available.</w:t>
      </w:r>
    </w:p>
    <w:p w14:paraId="4729BA88" w14:textId="77777777" w:rsidR="00C941AF" w:rsidRPr="00B87970" w:rsidRDefault="00C941AF">
      <w:pPr>
        <w:rPr>
          <w:rFonts w:ascii="Arial" w:hAnsi="Arial" w:cs="Arial"/>
        </w:rPr>
      </w:pPr>
    </w:p>
    <w:sectPr w:rsidR="00C941AF" w:rsidRPr="00B879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93D8C"/>
    <w:multiLevelType w:val="multilevel"/>
    <w:tmpl w:val="C1742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046A79"/>
    <w:multiLevelType w:val="multilevel"/>
    <w:tmpl w:val="E6D4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0F7726"/>
    <w:multiLevelType w:val="multilevel"/>
    <w:tmpl w:val="79067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0E02E4"/>
    <w:multiLevelType w:val="multilevel"/>
    <w:tmpl w:val="26D05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017FE3"/>
    <w:multiLevelType w:val="multilevel"/>
    <w:tmpl w:val="D8E67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AC4E12"/>
    <w:multiLevelType w:val="multilevel"/>
    <w:tmpl w:val="928E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7D111A7"/>
    <w:multiLevelType w:val="multilevel"/>
    <w:tmpl w:val="E4FC4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27240916">
    <w:abstractNumId w:val="0"/>
  </w:num>
  <w:num w:numId="2" w16cid:durableId="1153137293">
    <w:abstractNumId w:val="5"/>
  </w:num>
  <w:num w:numId="3" w16cid:durableId="1351180488">
    <w:abstractNumId w:val="3"/>
  </w:num>
  <w:num w:numId="4" w16cid:durableId="24016232">
    <w:abstractNumId w:val="1"/>
  </w:num>
  <w:num w:numId="5" w16cid:durableId="690228482">
    <w:abstractNumId w:val="6"/>
  </w:num>
  <w:num w:numId="6" w16cid:durableId="1562520875">
    <w:abstractNumId w:val="4"/>
  </w:num>
  <w:num w:numId="7" w16cid:durableId="18630085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A19"/>
    <w:rsid w:val="0003278F"/>
    <w:rsid w:val="000C565A"/>
    <w:rsid w:val="001304DE"/>
    <w:rsid w:val="001938C4"/>
    <w:rsid w:val="002022EC"/>
    <w:rsid w:val="002B06C2"/>
    <w:rsid w:val="00340D39"/>
    <w:rsid w:val="0037002E"/>
    <w:rsid w:val="00393595"/>
    <w:rsid w:val="003E5C39"/>
    <w:rsid w:val="00400522"/>
    <w:rsid w:val="00492868"/>
    <w:rsid w:val="004F14D5"/>
    <w:rsid w:val="0051668E"/>
    <w:rsid w:val="00566316"/>
    <w:rsid w:val="005A3F2B"/>
    <w:rsid w:val="005A5718"/>
    <w:rsid w:val="005C1863"/>
    <w:rsid w:val="006108A7"/>
    <w:rsid w:val="00726BAA"/>
    <w:rsid w:val="007476AE"/>
    <w:rsid w:val="00762E44"/>
    <w:rsid w:val="00842FA7"/>
    <w:rsid w:val="00883170"/>
    <w:rsid w:val="008A3ABD"/>
    <w:rsid w:val="0094229F"/>
    <w:rsid w:val="00942641"/>
    <w:rsid w:val="00A27EAF"/>
    <w:rsid w:val="00B60710"/>
    <w:rsid w:val="00B65AAB"/>
    <w:rsid w:val="00B87970"/>
    <w:rsid w:val="00C33000"/>
    <w:rsid w:val="00C941AF"/>
    <w:rsid w:val="00D564D6"/>
    <w:rsid w:val="00DB7552"/>
    <w:rsid w:val="00DC5F2D"/>
    <w:rsid w:val="00DE0D57"/>
    <w:rsid w:val="00E0289C"/>
    <w:rsid w:val="00E233AC"/>
    <w:rsid w:val="00E3136A"/>
    <w:rsid w:val="00E74313"/>
    <w:rsid w:val="00F03353"/>
    <w:rsid w:val="00F47B63"/>
    <w:rsid w:val="00F734C6"/>
    <w:rsid w:val="00F82011"/>
    <w:rsid w:val="00FF1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E01ED"/>
  <w15:chartTrackingRefBased/>
  <w15:docId w15:val="{DBE1838A-84CB-49AF-B623-260C17411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1A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F1A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F1A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F1A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FF1A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1A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1A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1A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1A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A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F1A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F1A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F1A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FF1A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1A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1A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1A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1A19"/>
    <w:rPr>
      <w:rFonts w:eastAsiaTheme="majorEastAsia" w:cstheme="majorBidi"/>
      <w:color w:val="272727" w:themeColor="text1" w:themeTint="D8"/>
    </w:rPr>
  </w:style>
  <w:style w:type="paragraph" w:styleId="Title">
    <w:name w:val="Title"/>
    <w:basedOn w:val="Normal"/>
    <w:next w:val="Normal"/>
    <w:link w:val="TitleChar"/>
    <w:uiPriority w:val="10"/>
    <w:qFormat/>
    <w:rsid w:val="00FF1A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1A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1A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1A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1A19"/>
    <w:pPr>
      <w:spacing w:before="160"/>
      <w:jc w:val="center"/>
    </w:pPr>
    <w:rPr>
      <w:i/>
      <w:iCs/>
      <w:color w:val="404040" w:themeColor="text1" w:themeTint="BF"/>
    </w:rPr>
  </w:style>
  <w:style w:type="character" w:customStyle="1" w:styleId="QuoteChar">
    <w:name w:val="Quote Char"/>
    <w:basedOn w:val="DefaultParagraphFont"/>
    <w:link w:val="Quote"/>
    <w:uiPriority w:val="29"/>
    <w:rsid w:val="00FF1A19"/>
    <w:rPr>
      <w:i/>
      <w:iCs/>
      <w:color w:val="404040" w:themeColor="text1" w:themeTint="BF"/>
    </w:rPr>
  </w:style>
  <w:style w:type="paragraph" w:styleId="ListParagraph">
    <w:name w:val="List Paragraph"/>
    <w:basedOn w:val="Normal"/>
    <w:uiPriority w:val="34"/>
    <w:qFormat/>
    <w:rsid w:val="00FF1A19"/>
    <w:pPr>
      <w:ind w:left="720"/>
      <w:contextualSpacing/>
    </w:pPr>
  </w:style>
  <w:style w:type="character" w:styleId="IntenseEmphasis">
    <w:name w:val="Intense Emphasis"/>
    <w:basedOn w:val="DefaultParagraphFont"/>
    <w:uiPriority w:val="21"/>
    <w:qFormat/>
    <w:rsid w:val="00FF1A19"/>
    <w:rPr>
      <w:i/>
      <w:iCs/>
      <w:color w:val="0F4761" w:themeColor="accent1" w:themeShade="BF"/>
    </w:rPr>
  </w:style>
  <w:style w:type="paragraph" w:styleId="IntenseQuote">
    <w:name w:val="Intense Quote"/>
    <w:basedOn w:val="Normal"/>
    <w:next w:val="Normal"/>
    <w:link w:val="IntenseQuoteChar"/>
    <w:uiPriority w:val="30"/>
    <w:qFormat/>
    <w:rsid w:val="00FF1A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1A19"/>
    <w:rPr>
      <w:i/>
      <w:iCs/>
      <w:color w:val="0F4761" w:themeColor="accent1" w:themeShade="BF"/>
    </w:rPr>
  </w:style>
  <w:style w:type="character" w:styleId="IntenseReference">
    <w:name w:val="Intense Reference"/>
    <w:basedOn w:val="DefaultParagraphFont"/>
    <w:uiPriority w:val="32"/>
    <w:qFormat/>
    <w:rsid w:val="00FF1A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525755">
      <w:bodyDiv w:val="1"/>
      <w:marLeft w:val="0"/>
      <w:marRight w:val="0"/>
      <w:marTop w:val="0"/>
      <w:marBottom w:val="0"/>
      <w:divBdr>
        <w:top w:val="none" w:sz="0" w:space="0" w:color="auto"/>
        <w:left w:val="none" w:sz="0" w:space="0" w:color="auto"/>
        <w:bottom w:val="none" w:sz="0" w:space="0" w:color="auto"/>
        <w:right w:val="none" w:sz="0" w:space="0" w:color="auto"/>
      </w:divBdr>
    </w:div>
    <w:div w:id="396361752">
      <w:bodyDiv w:val="1"/>
      <w:marLeft w:val="0"/>
      <w:marRight w:val="0"/>
      <w:marTop w:val="0"/>
      <w:marBottom w:val="0"/>
      <w:divBdr>
        <w:top w:val="none" w:sz="0" w:space="0" w:color="auto"/>
        <w:left w:val="none" w:sz="0" w:space="0" w:color="auto"/>
        <w:bottom w:val="none" w:sz="0" w:space="0" w:color="auto"/>
        <w:right w:val="none" w:sz="0" w:space="0" w:color="auto"/>
      </w:divBdr>
    </w:div>
    <w:div w:id="456917199">
      <w:bodyDiv w:val="1"/>
      <w:marLeft w:val="0"/>
      <w:marRight w:val="0"/>
      <w:marTop w:val="0"/>
      <w:marBottom w:val="0"/>
      <w:divBdr>
        <w:top w:val="none" w:sz="0" w:space="0" w:color="auto"/>
        <w:left w:val="none" w:sz="0" w:space="0" w:color="auto"/>
        <w:bottom w:val="none" w:sz="0" w:space="0" w:color="auto"/>
        <w:right w:val="none" w:sz="0" w:space="0" w:color="auto"/>
      </w:divBdr>
    </w:div>
    <w:div w:id="747505810">
      <w:bodyDiv w:val="1"/>
      <w:marLeft w:val="0"/>
      <w:marRight w:val="0"/>
      <w:marTop w:val="0"/>
      <w:marBottom w:val="0"/>
      <w:divBdr>
        <w:top w:val="none" w:sz="0" w:space="0" w:color="auto"/>
        <w:left w:val="none" w:sz="0" w:space="0" w:color="auto"/>
        <w:bottom w:val="none" w:sz="0" w:space="0" w:color="auto"/>
        <w:right w:val="none" w:sz="0" w:space="0" w:color="auto"/>
      </w:divBdr>
    </w:div>
    <w:div w:id="765541763">
      <w:bodyDiv w:val="1"/>
      <w:marLeft w:val="0"/>
      <w:marRight w:val="0"/>
      <w:marTop w:val="0"/>
      <w:marBottom w:val="0"/>
      <w:divBdr>
        <w:top w:val="none" w:sz="0" w:space="0" w:color="auto"/>
        <w:left w:val="none" w:sz="0" w:space="0" w:color="auto"/>
        <w:bottom w:val="none" w:sz="0" w:space="0" w:color="auto"/>
        <w:right w:val="none" w:sz="0" w:space="0" w:color="auto"/>
      </w:divBdr>
    </w:div>
    <w:div w:id="965887189">
      <w:bodyDiv w:val="1"/>
      <w:marLeft w:val="0"/>
      <w:marRight w:val="0"/>
      <w:marTop w:val="0"/>
      <w:marBottom w:val="0"/>
      <w:divBdr>
        <w:top w:val="none" w:sz="0" w:space="0" w:color="auto"/>
        <w:left w:val="none" w:sz="0" w:space="0" w:color="auto"/>
        <w:bottom w:val="none" w:sz="0" w:space="0" w:color="auto"/>
        <w:right w:val="none" w:sz="0" w:space="0" w:color="auto"/>
      </w:divBdr>
    </w:div>
    <w:div w:id="993752857">
      <w:bodyDiv w:val="1"/>
      <w:marLeft w:val="0"/>
      <w:marRight w:val="0"/>
      <w:marTop w:val="0"/>
      <w:marBottom w:val="0"/>
      <w:divBdr>
        <w:top w:val="none" w:sz="0" w:space="0" w:color="auto"/>
        <w:left w:val="none" w:sz="0" w:space="0" w:color="auto"/>
        <w:bottom w:val="none" w:sz="0" w:space="0" w:color="auto"/>
        <w:right w:val="none" w:sz="0" w:space="0" w:color="auto"/>
      </w:divBdr>
    </w:div>
    <w:div w:id="1212229284">
      <w:bodyDiv w:val="1"/>
      <w:marLeft w:val="0"/>
      <w:marRight w:val="0"/>
      <w:marTop w:val="0"/>
      <w:marBottom w:val="0"/>
      <w:divBdr>
        <w:top w:val="none" w:sz="0" w:space="0" w:color="auto"/>
        <w:left w:val="none" w:sz="0" w:space="0" w:color="auto"/>
        <w:bottom w:val="none" w:sz="0" w:space="0" w:color="auto"/>
        <w:right w:val="none" w:sz="0" w:space="0" w:color="auto"/>
      </w:divBdr>
    </w:div>
    <w:div w:id="1450932868">
      <w:bodyDiv w:val="1"/>
      <w:marLeft w:val="0"/>
      <w:marRight w:val="0"/>
      <w:marTop w:val="0"/>
      <w:marBottom w:val="0"/>
      <w:divBdr>
        <w:top w:val="none" w:sz="0" w:space="0" w:color="auto"/>
        <w:left w:val="none" w:sz="0" w:space="0" w:color="auto"/>
        <w:bottom w:val="none" w:sz="0" w:space="0" w:color="auto"/>
        <w:right w:val="none" w:sz="0" w:space="0" w:color="auto"/>
      </w:divBdr>
    </w:div>
    <w:div w:id="1467089429">
      <w:bodyDiv w:val="1"/>
      <w:marLeft w:val="0"/>
      <w:marRight w:val="0"/>
      <w:marTop w:val="0"/>
      <w:marBottom w:val="0"/>
      <w:divBdr>
        <w:top w:val="none" w:sz="0" w:space="0" w:color="auto"/>
        <w:left w:val="none" w:sz="0" w:space="0" w:color="auto"/>
        <w:bottom w:val="none" w:sz="0" w:space="0" w:color="auto"/>
        <w:right w:val="none" w:sz="0" w:space="0" w:color="auto"/>
      </w:divBdr>
    </w:div>
    <w:div w:id="1706783651">
      <w:bodyDiv w:val="1"/>
      <w:marLeft w:val="0"/>
      <w:marRight w:val="0"/>
      <w:marTop w:val="0"/>
      <w:marBottom w:val="0"/>
      <w:divBdr>
        <w:top w:val="none" w:sz="0" w:space="0" w:color="auto"/>
        <w:left w:val="none" w:sz="0" w:space="0" w:color="auto"/>
        <w:bottom w:val="none" w:sz="0" w:space="0" w:color="auto"/>
        <w:right w:val="none" w:sz="0" w:space="0" w:color="auto"/>
      </w:divBdr>
    </w:div>
    <w:div w:id="183194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4</Pages>
  <Words>1207</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Dowee Maynard</dc:creator>
  <cp:keywords/>
  <dc:description/>
  <cp:lastModifiedBy>Dowee Maynard</cp:lastModifiedBy>
  <cp:revision>38</cp:revision>
  <dcterms:created xsi:type="dcterms:W3CDTF">2024-03-31T23:13:00Z</dcterms:created>
  <dcterms:modified xsi:type="dcterms:W3CDTF">2024-04-01T06:03:00Z</dcterms:modified>
</cp:coreProperties>
</file>