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wi2slny4ki6i" w:id="0"/>
      <w:bookmarkEnd w:id="0"/>
      <w:r w:rsidDel="00000000" w:rsidR="00000000" w:rsidRPr="00000000">
        <w:rPr>
          <w:rtl w:val="0"/>
        </w:rPr>
        <w:t xml:space="preserve">Downloading Public Data</w:t>
      </w:r>
    </w:p>
    <w:p w:rsidR="00000000" w:rsidDel="00000000" w:rsidP="00000000" w:rsidRDefault="00000000" w:rsidRPr="00000000" w14:paraId="00000002">
      <w:pPr>
        <w:pageBreakBefore w:val="0"/>
        <w:rPr/>
      </w:pPr>
      <w:r w:rsidDel="00000000" w:rsidR="00000000" w:rsidRPr="00000000">
        <w:rPr>
          <w:rtl w:val="0"/>
        </w:rPr>
        <w:t xml:space="preserve">Author: Mary Allen</w:t>
      </w:r>
    </w:p>
    <w:p w:rsidR="00000000" w:rsidDel="00000000" w:rsidP="00000000" w:rsidRDefault="00000000" w:rsidRPr="00000000" w14:paraId="00000003">
      <w:pPr>
        <w:pStyle w:val="Heading1"/>
        <w:pageBreakBefore w:val="0"/>
        <w:rPr/>
      </w:pPr>
      <w:bookmarkStart w:colFirst="0" w:colLast="0" w:name="_qlyct3hgu32" w:id="1"/>
      <w:bookmarkEnd w:id="1"/>
      <w:r w:rsidDel="00000000" w:rsidR="00000000" w:rsidRPr="00000000">
        <w:rPr>
          <w:rtl w:val="0"/>
        </w:rPr>
        <w:t xml:space="preserve">From NIH GEO</w:t>
      </w:r>
    </w:p>
    <w:p w:rsidR="00000000" w:rsidDel="00000000" w:rsidP="00000000" w:rsidRDefault="00000000" w:rsidRPr="00000000" w14:paraId="00000004">
      <w:pPr>
        <w:pStyle w:val="Heading2"/>
        <w:keepNext w:val="0"/>
        <w:keepLines w:val="0"/>
        <w:pageBreakBefore w:val="0"/>
        <w:spacing w:after="80" w:lineRule="auto"/>
        <w:rPr>
          <w:sz w:val="34"/>
          <w:szCs w:val="34"/>
        </w:rPr>
      </w:pPr>
      <w:bookmarkStart w:colFirst="0" w:colLast="0" w:name="_1v8181sqfii9" w:id="2"/>
      <w:bookmarkEnd w:id="2"/>
      <w:r w:rsidDel="00000000" w:rsidR="00000000" w:rsidRPr="00000000">
        <w:rPr>
          <w:sz w:val="34"/>
          <w:szCs w:val="34"/>
          <w:rtl w:val="0"/>
        </w:rPr>
        <w:t xml:space="preserve">Downloading one fastq</w:t>
      </w:r>
    </w:p>
    <w:p w:rsidR="00000000" w:rsidDel="00000000" w:rsidP="00000000" w:rsidRDefault="00000000" w:rsidRPr="00000000" w14:paraId="00000005">
      <w:pPr>
        <w:pStyle w:val="Heading2"/>
        <w:keepNext w:val="0"/>
        <w:keepLines w:val="0"/>
        <w:pageBreakBefore w:val="0"/>
        <w:spacing w:after="80" w:lineRule="auto"/>
        <w:rPr/>
      </w:pPr>
      <w:bookmarkStart w:colFirst="0" w:colLast="0" w:name="_xzi5xfhrikli" w:id="3"/>
      <w:bookmarkEnd w:id="3"/>
      <w:r w:rsidDel="00000000" w:rsidR="00000000" w:rsidRPr="00000000">
        <w:rPr>
          <w:b w:val="1"/>
          <w:sz w:val="34"/>
          <w:szCs w:val="34"/>
        </w:rPr>
        <w:drawing>
          <wp:inline distB="114300" distT="114300" distL="114300" distR="114300">
            <wp:extent cx="5943600" cy="1295400"/>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1295400"/>
                    </a:xfrm>
                    <a:prstGeom prst="rect"/>
                    <a:ln/>
                  </pic:spPr>
                </pic:pic>
              </a:graphicData>
            </a:graphic>
          </wp:inline>
        </w:drawing>
      </w: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006">
      <w:pPr>
        <w:pageBreakBefore w:val="0"/>
        <w:rPr>
          <w:b w:val="1"/>
          <w:sz w:val="34"/>
          <w:szCs w:val="34"/>
        </w:rPr>
      </w:pPr>
      <w:r w:rsidDel="00000000" w:rsidR="00000000" w:rsidRPr="00000000">
        <w:rPr>
          <w:rtl w:val="0"/>
        </w:rPr>
        <w:t xml:space="preserve">The -split-3 flag is essential and should be default. That flag will do nothing if you have single end data. If you have paired end data you NEED it. Paired end data will come down as one file instead of two files (the R1, which means read1, and R2 files) </w:t>
      </w:r>
      <w:r w:rsidDel="00000000" w:rsidR="00000000" w:rsidRPr="00000000">
        <w:rPr>
          <w:rtl w:val="0"/>
        </w:rPr>
      </w:r>
    </w:p>
    <w:p w:rsidR="00000000" w:rsidDel="00000000" w:rsidP="00000000" w:rsidRDefault="00000000" w:rsidRPr="00000000" w14:paraId="00000007">
      <w:pPr>
        <w:pStyle w:val="Heading2"/>
        <w:keepNext w:val="0"/>
        <w:keepLines w:val="0"/>
        <w:pageBreakBefore w:val="0"/>
        <w:spacing w:after="80" w:lineRule="auto"/>
        <w:rPr>
          <w:sz w:val="34"/>
          <w:szCs w:val="34"/>
        </w:rPr>
      </w:pPr>
      <w:bookmarkStart w:colFirst="0" w:colLast="0" w:name="_i6o0tw83z4gs" w:id="4"/>
      <w:bookmarkEnd w:id="4"/>
      <w:r w:rsidDel="00000000" w:rsidR="00000000" w:rsidRPr="00000000">
        <w:rPr>
          <w:sz w:val="34"/>
          <w:szCs w:val="34"/>
          <w:rtl w:val="0"/>
        </w:rPr>
        <w:t xml:space="preserve">Getting a SRR# for the fastq you want</w:t>
      </w:r>
    </w:p>
    <w:p w:rsidR="00000000" w:rsidDel="00000000" w:rsidP="00000000" w:rsidRDefault="00000000" w:rsidRPr="00000000" w14:paraId="00000008">
      <w:pPr>
        <w:pStyle w:val="Heading2"/>
        <w:keepNext w:val="0"/>
        <w:keepLines w:val="0"/>
        <w:pageBreakBefore w:val="0"/>
        <w:numPr>
          <w:ilvl w:val="0"/>
          <w:numId w:val="1"/>
        </w:numPr>
        <w:spacing w:after="80" w:lineRule="auto"/>
        <w:ind w:left="720" w:hanging="360"/>
        <w:rPr>
          <w:sz w:val="34"/>
          <w:szCs w:val="34"/>
        </w:rPr>
      </w:pPr>
      <w:bookmarkStart w:colFirst="0" w:colLast="0" w:name="_i6sp8f7nh76" w:id="5"/>
      <w:bookmarkEnd w:id="5"/>
      <w:r w:rsidDel="00000000" w:rsidR="00000000" w:rsidRPr="00000000">
        <w:rPr>
          <w:sz w:val="34"/>
          <w:szCs w:val="34"/>
          <w:rtl w:val="0"/>
        </w:rPr>
        <w:t xml:space="preserve">Get the SRP# number  </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numPr>
          <w:ilvl w:val="0"/>
          <w:numId w:val="6"/>
        </w:numPr>
        <w:ind w:left="720" w:hanging="360"/>
        <w:rPr>
          <w:u w:val="none"/>
        </w:rPr>
      </w:pPr>
      <w:r w:rsidDel="00000000" w:rsidR="00000000" w:rsidRPr="00000000">
        <w:rPr>
          <w:rtl w:val="0"/>
        </w:rPr>
        <w:t xml:space="preserve">Go to geo and find the SRP# for the data you care about</w:t>
      </w:r>
    </w:p>
    <w:p w:rsidR="00000000" w:rsidDel="00000000" w:rsidP="00000000" w:rsidRDefault="00000000" w:rsidRPr="00000000" w14:paraId="0000000B">
      <w:pPr>
        <w:pageBreakBefore w:val="0"/>
        <w:rPr/>
      </w:pPr>
      <w:r w:rsidDel="00000000" w:rsidR="00000000" w:rsidRPr="00000000">
        <w:rPr/>
        <w:drawing>
          <wp:inline distB="114300" distT="114300" distL="114300" distR="114300">
            <wp:extent cx="4452938" cy="2433416"/>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452938" cy="243341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drawing>
          <wp:inline distB="114300" distT="114300" distL="114300" distR="114300">
            <wp:extent cx="4080241" cy="2495972"/>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80241" cy="249597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drawing>
          <wp:inline distB="114300" distT="114300" distL="114300" distR="114300">
            <wp:extent cx="4235400" cy="2586038"/>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35400"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Style w:val="Heading2"/>
        <w:keepNext w:val="0"/>
        <w:keepLines w:val="0"/>
        <w:pageBreakBefore w:val="0"/>
        <w:spacing w:after="80" w:lineRule="auto"/>
        <w:rPr>
          <w:sz w:val="34"/>
          <w:szCs w:val="34"/>
        </w:rPr>
      </w:pPr>
      <w:bookmarkStart w:colFirst="0" w:colLast="0" w:name="_sbzloic7i17p" w:id="6"/>
      <w:bookmarkEnd w:id="6"/>
      <w:r w:rsidDel="00000000" w:rsidR="00000000" w:rsidRPr="00000000">
        <w:rPr>
          <w:sz w:val="34"/>
          <w:szCs w:val="34"/>
          <w:rtl w:val="0"/>
        </w:rPr>
        <w:t xml:space="preserve">Getting a list of all SRRs for this identifier.</w:t>
      </w:r>
    </w:p>
    <w:p w:rsidR="00000000" w:rsidDel="00000000" w:rsidP="00000000" w:rsidRDefault="00000000" w:rsidRPr="00000000" w14:paraId="00000010">
      <w:pPr>
        <w:pageBreakBefore w:val="0"/>
        <w:numPr>
          <w:ilvl w:val="0"/>
          <w:numId w:val="2"/>
        </w:numPr>
        <w:ind w:left="720" w:hanging="360"/>
      </w:pPr>
      <w:r w:rsidDel="00000000" w:rsidR="00000000" w:rsidRPr="00000000">
        <w:rPr>
          <w:rtl w:val="0"/>
        </w:rPr>
        <w:t xml:space="preserve">Paste the SRP into this website and search-</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https://trace.ncbi.nlm.nih.gov/Traces/study/</w:t>
        </w:r>
      </w:hyperlink>
      <w:r w:rsidDel="00000000" w:rsidR="00000000" w:rsidRPr="00000000">
        <w:rPr>
          <w:rtl w:val="0"/>
        </w:rPr>
      </w:r>
    </w:p>
    <w:p w:rsidR="00000000" w:rsidDel="00000000" w:rsidP="00000000" w:rsidRDefault="00000000" w:rsidRPr="00000000" w14:paraId="00000011">
      <w:pPr>
        <w:pageBreakBefore w:val="0"/>
        <w:numPr>
          <w:ilvl w:val="0"/>
          <w:numId w:val="2"/>
        </w:numPr>
        <w:ind w:left="720" w:hanging="360"/>
      </w:pPr>
      <w:r w:rsidDel="00000000" w:rsidR="00000000" w:rsidRPr="00000000">
        <w:rPr>
          <w:rtl w:val="0"/>
        </w:rPr>
        <w:t xml:space="preserve">Download both accession and metadata</w:t>
      </w:r>
    </w:p>
    <w:p w:rsidR="00000000" w:rsidDel="00000000" w:rsidP="00000000" w:rsidRDefault="00000000" w:rsidRPr="00000000" w14:paraId="00000012">
      <w:pPr>
        <w:pageBreakBefore w:val="0"/>
        <w:numPr>
          <w:ilvl w:val="0"/>
          <w:numId w:val="2"/>
        </w:numPr>
        <w:ind w:left="720" w:hanging="360"/>
      </w:pPr>
      <w:r w:rsidDel="00000000" w:rsidR="00000000" w:rsidRPr="00000000">
        <w:rPr>
          <w:rtl w:val="0"/>
        </w:rPr>
        <w:t xml:space="preserve">metadata will download a tab delimited text file of all SRR in that SRP</w:t>
      </w:r>
    </w:p>
    <w:p w:rsidR="00000000" w:rsidDel="00000000" w:rsidP="00000000" w:rsidRDefault="00000000" w:rsidRPr="00000000" w14:paraId="00000013">
      <w:pPr>
        <w:pageBreakBefore w:val="0"/>
        <w:numPr>
          <w:ilvl w:val="1"/>
          <w:numId w:val="2"/>
        </w:numPr>
        <w:ind w:left="1440" w:hanging="360"/>
        <w:rPr>
          <w:u w:val="none"/>
        </w:rPr>
      </w:pPr>
      <w:r w:rsidDel="00000000" w:rsidR="00000000" w:rsidRPr="00000000">
        <w:rPr>
          <w:rtl w:val="0"/>
        </w:rPr>
        <w:t xml:space="preserve">This is a start for your metadata table you will need for Deseq2</w:t>
      </w:r>
    </w:p>
    <w:p w:rsidR="00000000" w:rsidDel="00000000" w:rsidP="00000000" w:rsidRDefault="00000000" w:rsidRPr="00000000" w14:paraId="00000014">
      <w:pPr>
        <w:pageBreakBefore w:val="0"/>
        <w:numPr>
          <w:ilvl w:val="0"/>
          <w:numId w:val="2"/>
        </w:numPr>
        <w:ind w:left="720" w:hanging="360"/>
        <w:rPr>
          <w:u w:val="none"/>
        </w:rPr>
      </w:pPr>
      <w:r w:rsidDel="00000000" w:rsidR="00000000" w:rsidRPr="00000000">
        <w:rPr>
          <w:rtl w:val="0"/>
        </w:rPr>
        <w:t xml:space="preserve">Accessions are just the SRRs and this is the file you will need to download stuff</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Style w:val="Heading2"/>
        <w:pageBreakBefore w:val="0"/>
        <w:rPr/>
      </w:pPr>
      <w:bookmarkStart w:colFirst="0" w:colLast="0" w:name="_m3lne67sk7v7" w:id="7"/>
      <w:bookmarkEnd w:id="7"/>
      <w:r w:rsidDel="00000000" w:rsidR="00000000" w:rsidRPr="00000000">
        <w:rPr>
          <w:rtl w:val="0"/>
        </w:rPr>
        <w:t xml:space="preserve">Arrange a out directory</w:t>
      </w:r>
    </w:p>
    <w:p w:rsidR="00000000" w:rsidDel="00000000" w:rsidP="00000000" w:rsidRDefault="00000000" w:rsidRPr="00000000" w14:paraId="00000017">
      <w:pPr>
        <w:pageBreakBefore w:val="0"/>
        <w:numPr>
          <w:ilvl w:val="0"/>
          <w:numId w:val="4"/>
        </w:numPr>
        <w:ind w:left="720" w:hanging="360"/>
        <w:rPr>
          <w:u w:val="none"/>
        </w:rPr>
      </w:pPr>
      <w:r w:rsidDel="00000000" w:rsidR="00000000" w:rsidRPr="00000000">
        <w:rPr>
          <w:rtl w:val="0"/>
        </w:rPr>
        <w:t xml:space="preserve">Make a new outdirectory on the supercomputer</w:t>
      </w:r>
    </w:p>
    <w:p w:rsidR="00000000" w:rsidDel="00000000" w:rsidP="00000000" w:rsidRDefault="00000000" w:rsidRPr="00000000" w14:paraId="00000018">
      <w:pPr>
        <w:pageBreakBefore w:val="0"/>
        <w:numPr>
          <w:ilvl w:val="0"/>
          <w:numId w:val="4"/>
        </w:numPr>
        <w:ind w:left="720" w:hanging="360"/>
        <w:rPr>
          <w:u w:val="none"/>
        </w:rPr>
      </w:pPr>
      <w:r w:rsidDel="00000000" w:rsidR="00000000" w:rsidRPr="00000000">
        <w:rPr>
          <w:rtl w:val="0"/>
        </w:rPr>
        <w:t xml:space="preserve">Copy the scripts I made for downloading a fastq from GEO</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drawing>
          <wp:inline distB="114300" distT="114300" distL="114300" distR="114300">
            <wp:extent cx="5943600" cy="6477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Style w:val="Heading2"/>
        <w:pageBreakBefore w:val="0"/>
        <w:rPr/>
      </w:pPr>
      <w:bookmarkStart w:colFirst="0" w:colLast="0" w:name="_63oqd37xmqbr" w:id="8"/>
      <w:bookmarkEnd w:id="8"/>
      <w:r w:rsidDel="00000000" w:rsidR="00000000" w:rsidRPr="00000000">
        <w:rPr>
          <w:rtl w:val="0"/>
        </w:rPr>
        <w:t xml:space="preserve">Upload your SRR_ACC_List.txt to the super computer</w:t>
      </w:r>
    </w:p>
    <w:p w:rsidR="00000000" w:rsidDel="00000000" w:rsidP="00000000" w:rsidRDefault="00000000" w:rsidRPr="00000000" w14:paraId="0000001E">
      <w:pPr>
        <w:pageBreakBefore w:val="0"/>
        <w:ind w:left="0" w:firstLine="0"/>
        <w:rPr/>
      </w:pPr>
      <w:r w:rsidDel="00000000" w:rsidR="00000000" w:rsidRPr="00000000">
        <w:rPr>
          <w:rtl w:val="0"/>
        </w:rPr>
      </w:r>
    </w:p>
    <w:p w:rsidR="00000000" w:rsidDel="00000000" w:rsidP="00000000" w:rsidRDefault="00000000" w:rsidRPr="00000000" w14:paraId="0000001F">
      <w:pPr>
        <w:pageBreakBefore w:val="0"/>
        <w:ind w:left="0" w:firstLine="0"/>
        <w:rPr/>
      </w:pPr>
      <w:r w:rsidDel="00000000" w:rsidR="00000000" w:rsidRPr="00000000">
        <w:rPr/>
        <w:drawing>
          <wp:inline distB="114300" distT="114300" distL="114300" distR="114300">
            <wp:extent cx="5943600" cy="889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ind w:left="0" w:firstLine="0"/>
        <w:rPr/>
      </w:pPr>
      <w:r w:rsidDel="00000000" w:rsidR="00000000" w:rsidRPr="00000000">
        <w:rPr>
          <w:rtl w:val="0"/>
        </w:rPr>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Run the sbatch script </w:t>
      </w:r>
    </w:p>
    <w:p w:rsidR="00000000" w:rsidDel="00000000" w:rsidP="00000000" w:rsidRDefault="00000000" w:rsidRPr="00000000" w14:paraId="00000023">
      <w:pPr>
        <w:pageBreakBefore w:val="0"/>
        <w:numPr>
          <w:ilvl w:val="0"/>
          <w:numId w:val="3"/>
        </w:numPr>
        <w:ind w:left="720" w:hanging="360"/>
        <w:rPr>
          <w:u w:val="none"/>
        </w:rPr>
      </w:pPr>
      <w:r w:rsidDel="00000000" w:rsidR="00000000" w:rsidRPr="00000000">
        <w:rPr>
          <w:rtl w:val="0"/>
        </w:rPr>
        <w:t xml:space="preserve">Make a directory for the fastq files to go into</w:t>
      </w:r>
    </w:p>
    <w:p w:rsidR="00000000" w:rsidDel="00000000" w:rsidP="00000000" w:rsidRDefault="00000000" w:rsidRPr="00000000" w14:paraId="00000024">
      <w:pPr>
        <w:pageBreakBefore w:val="0"/>
        <w:numPr>
          <w:ilvl w:val="0"/>
          <w:numId w:val="3"/>
        </w:numPr>
        <w:ind w:left="720" w:hanging="360"/>
        <w:rPr>
          <w:u w:val="none"/>
        </w:rPr>
      </w:pPr>
      <w:r w:rsidDel="00000000" w:rsidR="00000000" w:rsidRPr="00000000">
        <w:rPr>
          <w:rtl w:val="0"/>
        </w:rPr>
        <w:t xml:space="preserve">Edit the </w:t>
      </w:r>
      <w:r w:rsidDel="00000000" w:rsidR="00000000" w:rsidRPr="00000000">
        <w:rPr>
          <w:color w:val="4a86e8"/>
          <w:rtl w:val="0"/>
        </w:rPr>
        <w:t xml:space="preserve">downloadall.sh </w:t>
      </w:r>
      <w:r w:rsidDel="00000000" w:rsidR="00000000" w:rsidRPr="00000000">
        <w:rPr>
          <w:rtl w:val="0"/>
        </w:rPr>
        <w:t xml:space="preserve">script. </w:t>
      </w:r>
    </w:p>
    <w:p w:rsidR="00000000" w:rsidDel="00000000" w:rsidP="00000000" w:rsidRDefault="00000000" w:rsidRPr="00000000" w14:paraId="00000025">
      <w:pPr>
        <w:pageBreakBefore w:val="0"/>
        <w:numPr>
          <w:ilvl w:val="1"/>
          <w:numId w:val="3"/>
        </w:numPr>
        <w:ind w:left="1440" w:hanging="360"/>
        <w:rPr>
          <w:u w:val="none"/>
        </w:rPr>
      </w:pPr>
      <w:r w:rsidDel="00000000" w:rsidR="00000000" w:rsidRPr="00000000">
        <w:rPr>
          <w:rtl w:val="0"/>
        </w:rPr>
        <w:t xml:space="preserve">Change your email!!!!</w:t>
      </w:r>
      <w:r w:rsidDel="00000000" w:rsidR="00000000" w:rsidRPr="00000000">
        <w:rPr>
          <w:rtl w:val="0"/>
        </w:rPr>
      </w:r>
    </w:p>
    <w:p w:rsidR="00000000" w:rsidDel="00000000" w:rsidP="00000000" w:rsidRDefault="00000000" w:rsidRPr="00000000" w14:paraId="00000026">
      <w:pPr>
        <w:pageBreakBefore w:val="0"/>
        <w:numPr>
          <w:ilvl w:val="0"/>
          <w:numId w:val="3"/>
        </w:numPr>
        <w:ind w:left="720" w:hanging="360"/>
        <w:rPr>
          <w:u w:val="none"/>
        </w:rPr>
      </w:pPr>
      <w:r w:rsidDel="00000000" w:rsidR="00000000" w:rsidRPr="00000000">
        <w:rPr>
          <w:rtl w:val="0"/>
        </w:rPr>
        <w:t xml:space="preserve">Run the two scripts by typing </w:t>
      </w:r>
    </w:p>
    <w:p w:rsidR="00000000" w:rsidDel="00000000" w:rsidP="00000000" w:rsidRDefault="00000000" w:rsidRPr="00000000" w14:paraId="00000027">
      <w:pPr>
        <w:pageBreakBefore w:val="0"/>
        <w:ind w:left="1440" w:firstLine="0"/>
        <w:rPr>
          <w:color w:val="4a86e8"/>
        </w:rPr>
      </w:pPr>
      <w:r w:rsidDel="00000000" w:rsidR="00000000" w:rsidRPr="00000000">
        <w:rPr>
          <w:color w:val="4a86e8"/>
          <w:rtl w:val="0"/>
        </w:rPr>
        <w:t xml:space="preserve">bash downloadall.sh &lt;pathtoyour_SRR_AccList.txt&gt; &lt;outdir&gt;</w:t>
      </w:r>
    </w:p>
    <w:p w:rsidR="00000000" w:rsidDel="00000000" w:rsidP="00000000" w:rsidRDefault="00000000" w:rsidRPr="00000000" w14:paraId="00000028">
      <w:pPr>
        <w:pageBreakBefore w:val="0"/>
        <w:ind w:left="0" w:firstLine="0"/>
        <w:rPr/>
      </w:pPr>
      <w:r w:rsidDel="00000000" w:rsidR="00000000" w:rsidRPr="00000000">
        <w:rPr>
          <w:rtl w:val="0"/>
        </w:rPr>
      </w:r>
    </w:p>
    <w:p w:rsidR="00000000" w:rsidDel="00000000" w:rsidP="00000000" w:rsidRDefault="00000000" w:rsidRPr="00000000" w14:paraId="00000029">
      <w:pPr>
        <w:pageBreakBefore w:val="0"/>
        <w:ind w:left="0" w:firstLine="0"/>
        <w:rPr/>
      </w:pPr>
      <w:r w:rsidDel="00000000" w:rsidR="00000000" w:rsidRPr="00000000">
        <w:rPr/>
        <w:drawing>
          <wp:inline distB="114300" distT="114300" distL="114300" distR="114300">
            <wp:extent cx="5943600" cy="285750"/>
            <wp:effectExtent b="0" l="0" r="0" t="0"/>
            <wp:docPr id="3" name="image10.png"/>
            <a:graphic>
              <a:graphicData uri="http://schemas.openxmlformats.org/drawingml/2006/picture">
                <pic:pic>
                  <pic:nvPicPr>
                    <pic:cNvPr id="0" name="image10.png"/>
                    <pic:cNvPicPr preferRelativeResize="0"/>
                  </pic:nvPicPr>
                  <pic:blipFill>
                    <a:blip r:embed="rId14"/>
                    <a:srcRect b="90825" l="0" r="0" t="2293"/>
                    <a:stretch>
                      <a:fillRect/>
                    </a:stretch>
                  </pic:blipFill>
                  <pic:spPr>
                    <a:xfrm>
                      <a:off x="0" y="0"/>
                      <a:ext cx="5943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Subtitle"/>
        <w:pageBreakBefore w:val="0"/>
        <w:numPr>
          <w:ilvl w:val="0"/>
          <w:numId w:val="3"/>
        </w:numPr>
        <w:spacing w:after="0" w:afterAutospacing="0"/>
        <w:ind w:left="720" w:hanging="360"/>
        <w:rPr>
          <w:u w:val="none"/>
        </w:rPr>
      </w:pPr>
      <w:bookmarkStart w:colFirst="0" w:colLast="0" w:name="_lqj2sj8eri0v" w:id="9"/>
      <w:bookmarkEnd w:id="9"/>
      <w:r w:rsidDel="00000000" w:rsidR="00000000" w:rsidRPr="00000000">
        <w:rPr>
          <w:rtl w:val="0"/>
        </w:rPr>
        <w:t xml:space="preserve">Under the hood</w:t>
      </w:r>
    </w:p>
    <w:p w:rsidR="00000000" w:rsidDel="00000000" w:rsidP="00000000" w:rsidRDefault="00000000" w:rsidRPr="00000000" w14:paraId="0000002B">
      <w:pPr>
        <w:pageBreakBefore w:val="0"/>
        <w:numPr>
          <w:ilvl w:val="1"/>
          <w:numId w:val="3"/>
        </w:numPr>
        <w:ind w:left="1440" w:hanging="360"/>
        <w:rPr/>
      </w:pPr>
      <w:r w:rsidDel="00000000" w:rsidR="00000000" w:rsidRPr="00000000">
        <w:rPr>
          <w:rtl w:val="0"/>
        </w:rPr>
        <w:t xml:space="preserve">The main script, called downloadfastq.sbatch,  uses a program called fastq-dump to download public data from GEO. </w:t>
      </w:r>
    </w:p>
    <w:p w:rsidR="00000000" w:rsidDel="00000000" w:rsidP="00000000" w:rsidRDefault="00000000" w:rsidRPr="00000000" w14:paraId="0000002C">
      <w:pPr>
        <w:pageBreakBefore w:val="0"/>
        <w:numPr>
          <w:ilvl w:val="2"/>
          <w:numId w:val="3"/>
        </w:numPr>
        <w:ind w:left="2160" w:hanging="360"/>
        <w:rPr/>
      </w:pPr>
      <w:r w:rsidDel="00000000" w:rsidR="00000000" w:rsidRPr="00000000">
        <w:rPr>
          <w:color w:val="ff0000"/>
          <w:rtl w:val="0"/>
        </w:rPr>
        <w:t xml:space="preserve">IMPORTANT!!! Use the -split-3 flag every time!</w:t>
      </w:r>
      <w:r w:rsidDel="00000000" w:rsidR="00000000" w:rsidRPr="00000000">
        <w:rPr>
          <w:rtl w:val="0"/>
        </w:rPr>
        <w:t xml:space="preserve"> If you are doing single end data that flag does nothing (it won’t hurt you), but if you are using paired end data then that flag outputs the fastq files as two files. If you don’t use this flag you will get one file with both the forward and reverse reads in it!!!!</w:t>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5943600" cy="18034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numPr>
          <w:ilvl w:val="1"/>
          <w:numId w:val="3"/>
        </w:numPr>
        <w:ind w:left="1440" w:hanging="360"/>
        <w:rPr>
          <w:u w:val="none"/>
        </w:rPr>
      </w:pPr>
      <w:r w:rsidDel="00000000" w:rsidR="00000000" w:rsidRPr="00000000">
        <w:rPr>
          <w:rtl w:val="0"/>
        </w:rPr>
        <w:t xml:space="preserve">This script,  downloadall.sh, just runs the other script via sbatch. </w:t>
      </w:r>
    </w:p>
    <w:p w:rsidR="00000000" w:rsidDel="00000000" w:rsidP="00000000" w:rsidRDefault="00000000" w:rsidRPr="00000000" w14:paraId="0000002F">
      <w:pPr>
        <w:pageBreakBefore w:val="0"/>
        <w:numPr>
          <w:ilvl w:val="2"/>
          <w:numId w:val="3"/>
        </w:numPr>
        <w:ind w:left="2160" w:hanging="360"/>
        <w:rPr>
          <w:u w:val="none"/>
        </w:rPr>
      </w:pPr>
      <w:r w:rsidDel="00000000" w:rsidR="00000000" w:rsidRPr="00000000">
        <w:rPr>
          <w:rtl w:val="0"/>
        </w:rPr>
        <w:t xml:space="preserve">It reads the SRR_ACC_List.txt file and submits each SRR to a different CPU to download. </w:t>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5943600" cy="16002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numPr>
          <w:ilvl w:val="1"/>
          <w:numId w:val="3"/>
        </w:numPr>
        <w:ind w:left="1440" w:hanging="360"/>
        <w:rPr>
          <w:u w:val="none"/>
        </w:rPr>
      </w:pPr>
      <w:r w:rsidDel="00000000" w:rsidR="00000000" w:rsidRPr="00000000">
        <w:rPr>
          <w:rtl w:val="0"/>
        </w:rPr>
        <w:t xml:space="preserve">If it works you will have fastq files in your outdirectory:</w:t>
      </w:r>
    </w:p>
    <w:p w:rsidR="00000000" w:rsidDel="00000000" w:rsidP="00000000" w:rsidRDefault="00000000" w:rsidRPr="00000000" w14:paraId="00000033">
      <w:pPr>
        <w:pageBreakBefore w:val="0"/>
        <w:rPr/>
      </w:pPr>
      <w:r w:rsidDel="00000000" w:rsidR="00000000" w:rsidRPr="00000000">
        <w:rPr/>
        <w:drawing>
          <wp:inline distB="114300" distT="114300" distL="114300" distR="114300">
            <wp:extent cx="5943600" cy="21971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numPr>
          <w:ilvl w:val="1"/>
          <w:numId w:val="3"/>
        </w:numPr>
        <w:ind w:left="1440" w:hanging="360"/>
        <w:rPr>
          <w:u w:val="none"/>
        </w:rPr>
      </w:pPr>
      <w:r w:rsidDel="00000000" w:rsidR="00000000" w:rsidRPr="00000000">
        <w:rPr>
          <w:rtl w:val="0"/>
        </w:rPr>
        <w:t xml:space="preserve">You should do a wc -l on the files to check them. </w:t>
      </w:r>
    </w:p>
    <w:p w:rsidR="00000000" w:rsidDel="00000000" w:rsidP="00000000" w:rsidRDefault="00000000" w:rsidRPr="00000000" w14:paraId="00000036">
      <w:pPr>
        <w:pageBreakBefore w:val="0"/>
        <w:numPr>
          <w:ilvl w:val="2"/>
          <w:numId w:val="3"/>
        </w:numPr>
        <w:ind w:left="2160" w:hanging="360"/>
        <w:rPr>
          <w:u w:val="none"/>
        </w:rPr>
      </w:pPr>
      <w:r w:rsidDel="00000000" w:rsidR="00000000" w:rsidRPr="00000000">
        <w:rPr>
          <w:rtl w:val="0"/>
        </w:rPr>
        <w:t xml:space="preserve">SRR#_1.fastq and SRR#_2.fastq represents read 1 and read 2 of a pair. Therefore SRR#_1.fastq and SRR#_2.fastq should have the same line numbers. </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1"/>
        <w:pageBreakBefore w:val="0"/>
        <w:rPr/>
      </w:pPr>
      <w:bookmarkStart w:colFirst="0" w:colLast="0" w:name="_rtcp02un81gd" w:id="10"/>
      <w:bookmarkEnd w:id="10"/>
      <w:r w:rsidDel="00000000" w:rsidR="00000000" w:rsidRPr="00000000">
        <w:rPr>
          <w:rtl w:val="0"/>
        </w:rPr>
        <w:t xml:space="preserve">From CistromeDB (processed ChIP-seq) hg19 or hg38?</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numPr>
          <w:ilvl w:val="0"/>
          <w:numId w:val="5"/>
        </w:numPr>
        <w:ind w:left="720" w:hanging="360"/>
        <w:rPr>
          <w:u w:val="none"/>
        </w:rPr>
      </w:pPr>
      <w:r w:rsidDel="00000000" w:rsidR="00000000" w:rsidRPr="00000000">
        <w:rPr>
          <w:rtl w:val="0"/>
        </w:rPr>
        <w:t xml:space="preserve">Go to </w:t>
      </w:r>
      <w:hyperlink r:id="rId18">
        <w:r w:rsidDel="00000000" w:rsidR="00000000" w:rsidRPr="00000000">
          <w:rPr>
            <w:color w:val="1155cc"/>
            <w:u w:val="single"/>
            <w:rtl w:val="0"/>
          </w:rPr>
          <w:t xml:space="preserve">http://cistrome.org/db/#/</w:t>
        </w:r>
      </w:hyperlink>
      <w:r w:rsidDel="00000000" w:rsidR="00000000" w:rsidRPr="00000000">
        <w:rPr>
          <w:rtl w:val="0"/>
        </w:rPr>
      </w:r>
    </w:p>
    <w:p w:rsidR="00000000" w:rsidDel="00000000" w:rsidP="00000000" w:rsidRDefault="00000000" w:rsidRPr="00000000" w14:paraId="0000003C">
      <w:pPr>
        <w:pageBreakBefore w:val="0"/>
        <w:numPr>
          <w:ilvl w:val="0"/>
          <w:numId w:val="5"/>
        </w:numPr>
        <w:ind w:left="720" w:hanging="360"/>
        <w:rPr>
          <w:u w:val="none"/>
        </w:rPr>
      </w:pPr>
      <w:r w:rsidDel="00000000" w:rsidR="00000000" w:rsidRPr="00000000">
        <w:rPr>
          <w:rtl w:val="0"/>
        </w:rPr>
        <w:t xml:space="preserve">Pick an organism, cell line and TF</w:t>
      </w:r>
    </w:p>
    <w:p w:rsidR="00000000" w:rsidDel="00000000" w:rsidP="00000000" w:rsidRDefault="00000000" w:rsidRPr="00000000" w14:paraId="0000003D">
      <w:pPr>
        <w:pageBreakBefore w:val="0"/>
        <w:numPr>
          <w:ilvl w:val="0"/>
          <w:numId w:val="5"/>
        </w:numPr>
        <w:ind w:left="720" w:hanging="360"/>
        <w:rPr>
          <w:u w:val="none"/>
        </w:rPr>
      </w:pPr>
      <w:r w:rsidDel="00000000" w:rsidR="00000000" w:rsidRPr="00000000">
        <w:rPr>
          <w:rtl w:val="0"/>
        </w:rPr>
        <w:t xml:space="preserve">YOu can do a lot on this site</w:t>
      </w:r>
    </w:p>
    <w:p w:rsidR="00000000" w:rsidDel="00000000" w:rsidP="00000000" w:rsidRDefault="00000000" w:rsidRPr="00000000" w14:paraId="0000003E">
      <w:pPr>
        <w:pageBreakBefore w:val="0"/>
        <w:numPr>
          <w:ilvl w:val="1"/>
          <w:numId w:val="5"/>
        </w:numPr>
        <w:ind w:left="1440" w:hanging="360"/>
        <w:rPr>
          <w:u w:val="none"/>
        </w:rPr>
      </w:pPr>
      <w:r w:rsidDel="00000000" w:rsidR="00000000" w:rsidRPr="00000000">
        <w:rPr>
          <w:rtl w:val="0"/>
        </w:rPr>
        <w:t xml:space="preserve"> download the bed file</w:t>
      </w:r>
    </w:p>
    <w:p w:rsidR="00000000" w:rsidDel="00000000" w:rsidP="00000000" w:rsidRDefault="00000000" w:rsidRPr="00000000" w14:paraId="0000003F">
      <w:pPr>
        <w:pageBreakBefore w:val="0"/>
        <w:numPr>
          <w:ilvl w:val="1"/>
          <w:numId w:val="5"/>
        </w:numPr>
        <w:ind w:left="1440" w:hanging="360"/>
        <w:rPr>
          <w:u w:val="none"/>
        </w:rPr>
      </w:pPr>
      <w:r w:rsidDel="00000000" w:rsidR="00000000" w:rsidRPr="00000000">
        <w:rPr>
          <w:rtl w:val="0"/>
        </w:rPr>
        <w:t xml:space="preserve">look at the quality of each chip</w:t>
      </w:r>
    </w:p>
    <w:p w:rsidR="00000000" w:rsidDel="00000000" w:rsidP="00000000" w:rsidRDefault="00000000" w:rsidRPr="00000000" w14:paraId="00000040">
      <w:pPr>
        <w:pageBreakBefore w:val="0"/>
        <w:numPr>
          <w:ilvl w:val="1"/>
          <w:numId w:val="5"/>
        </w:numPr>
        <w:ind w:left="1440" w:hanging="360"/>
        <w:rPr>
          <w:u w:val="none"/>
        </w:rPr>
      </w:pPr>
      <w:r w:rsidDel="00000000" w:rsidR="00000000" w:rsidRPr="00000000">
        <w:rPr>
          <w:rtl w:val="0"/>
        </w:rPr>
        <w:t xml:space="preserve">See what motif was most enriched in this chip</w:t>
      </w:r>
    </w:p>
    <w:p w:rsidR="00000000" w:rsidDel="00000000" w:rsidP="00000000" w:rsidRDefault="00000000" w:rsidRPr="00000000" w14:paraId="00000041">
      <w:pPr>
        <w:pageBreakBefore w:val="0"/>
        <w:numPr>
          <w:ilvl w:val="1"/>
          <w:numId w:val="5"/>
        </w:numPr>
        <w:ind w:left="1440" w:hanging="360"/>
        <w:rPr>
          <w:u w:val="none"/>
        </w:rPr>
      </w:pPr>
      <w:r w:rsidDel="00000000" w:rsidR="00000000" w:rsidRPr="00000000">
        <w:rPr>
          <w:rtl w:val="0"/>
        </w:rPr>
        <w:t xml:space="preserve">Find genes that may be regulated by this TF</w:t>
      </w:r>
    </w:p>
    <w:p w:rsidR="00000000" w:rsidDel="00000000" w:rsidP="00000000" w:rsidRDefault="00000000" w:rsidRPr="00000000" w14:paraId="00000042">
      <w:pPr>
        <w:pageBreakBefore w:val="0"/>
        <w:numPr>
          <w:ilvl w:val="1"/>
          <w:numId w:val="5"/>
        </w:numPr>
        <w:ind w:left="1440" w:hanging="360"/>
        <w:rPr>
          <w:u w:val="none"/>
        </w:rPr>
      </w:pPr>
      <w:r w:rsidDel="00000000" w:rsidR="00000000" w:rsidRPr="00000000">
        <w:rPr>
          <w:rtl w:val="0"/>
        </w:rPr>
        <w:t xml:space="preserve">They also have a site you can search a gene to see what TFs bind it</w:t>
      </w:r>
    </w:p>
    <w:p w:rsidR="00000000" w:rsidDel="00000000" w:rsidP="00000000" w:rsidRDefault="00000000" w:rsidRPr="00000000" w14:paraId="00000043">
      <w:pPr>
        <w:pageBreakBefore w:val="0"/>
        <w:numPr>
          <w:ilvl w:val="2"/>
          <w:numId w:val="5"/>
        </w:numPr>
        <w:ind w:left="2160" w:hanging="360"/>
        <w:rPr>
          <w:u w:val="none"/>
        </w:rPr>
      </w:pPr>
      <w:hyperlink r:id="rId19">
        <w:r w:rsidDel="00000000" w:rsidR="00000000" w:rsidRPr="00000000">
          <w:rPr>
            <w:color w:val="1155cc"/>
            <w:u w:val="single"/>
            <w:rtl w:val="0"/>
          </w:rPr>
          <w:t xml:space="preserve">http://dbtoolkit.cistrome.org/</w:t>
        </w:r>
      </w:hyperlink>
      <w:r w:rsidDel="00000000" w:rsidR="00000000" w:rsidRPr="00000000">
        <w:rPr>
          <w:rtl w:val="0"/>
        </w:rPr>
      </w:r>
    </w:p>
    <w:p w:rsidR="00000000" w:rsidDel="00000000" w:rsidP="00000000" w:rsidRDefault="00000000" w:rsidRPr="00000000" w14:paraId="00000044">
      <w:pPr>
        <w:pageBreakBefore w:val="0"/>
        <w:ind w:left="720" w:firstLine="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race.ncbi.nlm.nih.gov/Traces/study/" TargetMode="External"/><Relationship Id="rId10" Type="http://schemas.openxmlformats.org/officeDocument/2006/relationships/hyperlink" Target="https://trace.ncbi.nlm.nih.gov/Traces/study/" TargetMode="External"/><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dbtoolkit.cistrome.org/" TargetMode="External"/><Relationship Id="rId6" Type="http://schemas.openxmlformats.org/officeDocument/2006/relationships/image" Target="media/image8.png"/><Relationship Id="rId18" Type="http://schemas.openxmlformats.org/officeDocument/2006/relationships/hyperlink" Target="http://cistrome.org/db/#/" TargetMode="Externa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