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will need</w:t>
      </w:r>
    </w:p>
    <w:p w:rsidR="00000000" w:rsidDel="00000000" w:rsidP="00000000" w:rsidRDefault="00000000" w:rsidRPr="00000000" w14:paraId="00000002">
      <w:pPr>
        <w:ind w:left="720" w:firstLine="20"/>
        <w:rPr/>
      </w:pPr>
      <w:r w:rsidDel="00000000" w:rsidR="00000000" w:rsidRPr="00000000">
        <w:rPr>
          <w:rtl w:val="0"/>
        </w:rPr>
        <w:t xml:space="preserve">Paper (or a napkin)</w:t>
      </w:r>
    </w:p>
    <w:p w:rsidR="00000000" w:rsidDel="00000000" w:rsidP="00000000" w:rsidRDefault="00000000" w:rsidRPr="00000000" w14:paraId="00000003">
      <w:pPr>
        <w:ind w:left="720" w:firstLine="20"/>
        <w:rPr/>
      </w:pPr>
      <w:r w:rsidDel="00000000" w:rsidR="00000000" w:rsidRPr="00000000">
        <w:rPr>
          <w:rtl w:val="0"/>
        </w:rPr>
        <w:t xml:space="preserve">Pen/pencil (preferably two colors)</w:t>
      </w:r>
    </w:p>
    <w:p w:rsidR="00000000" w:rsidDel="00000000" w:rsidP="00000000" w:rsidRDefault="00000000" w:rsidRPr="00000000" w14:paraId="00000004">
      <w:pPr>
        <w:rPr/>
      </w:pPr>
      <w:r w:rsidDel="00000000" w:rsidR="00000000" w:rsidRPr="00000000">
        <w:rPr>
          <w:rtl w:val="0"/>
        </w:rPr>
        <w:t xml:space="preserve">        </w:t>
        <w:tab/>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Start with a piece of paper.  At the bottom write your hypothesis.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Then draw at least 2 graphs. What you will see if your hypothesis is true. What you will see if it is not true.</w:t>
      </w:r>
    </w:p>
    <w:p w:rsidR="00000000" w:rsidDel="00000000" w:rsidP="00000000" w:rsidRDefault="00000000" w:rsidRPr="00000000" w14:paraId="00000009">
      <w:pPr>
        <w:ind w:left="720" w:firstLine="0"/>
        <w:rPr/>
      </w:pP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Then write the type of file you will need to draw that graph. (Since this is almost always a csv/tsv file, I like to put the row and column types and names I expect.)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Then write program you think can generate that file. (Sometimes this is a custom program you wrote in R or python)</w:t>
      </w:r>
    </w:p>
    <w:p w:rsidR="00000000" w:rsidDel="00000000" w:rsidP="00000000" w:rsidRDefault="00000000" w:rsidRPr="00000000" w14:paraId="0000000D">
      <w:pPr>
        <w:ind w:left="720" w:firstLine="0"/>
        <w:rPr/>
      </w:pPr>
      <w:r w:rsidDel="00000000" w:rsidR="00000000" w:rsidRPr="00000000">
        <w:rPr>
          <w:rtl w:val="0"/>
        </w:rPr>
        <w:t xml:space="preserve"> </w:t>
        <w:tab/>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Then write the inputs and the outputs to that file.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Repeat steps 4-5 until you get back to a fastq file. (If you don’t know what tool to use that this stage that’s ok. Sometimes you try a couple. </w:t>
      </w:r>
    </w:p>
    <w:p w:rsidR="00000000" w:rsidDel="00000000" w:rsidP="00000000" w:rsidRDefault="00000000" w:rsidRPr="00000000" w14:paraId="00000011">
      <w:pPr>
        <w:ind w:left="0" w:firstLine="0"/>
        <w:rPr/>
      </w:pPr>
      <w:r w:rsidDel="00000000" w:rsidR="00000000" w:rsidRPr="00000000">
        <w:rPr>
          <w:rtl w:val="0"/>
        </w:rPr>
        <w:tab/>
        <w:t xml:space="preserve">Side note:</w:t>
      </w:r>
    </w:p>
    <w:p w:rsidR="00000000" w:rsidDel="00000000" w:rsidP="00000000" w:rsidRDefault="00000000" w:rsidRPr="00000000" w14:paraId="00000012">
      <w:pPr>
        <w:ind w:left="0" w:firstLine="0"/>
        <w:rPr/>
      </w:pPr>
      <w:r w:rsidDel="00000000" w:rsidR="00000000" w:rsidRPr="00000000">
        <w:rPr>
          <w:rtl w:val="0"/>
        </w:rPr>
        <w:tab/>
        <w:tab/>
        <w:t xml:space="preserve">TO find tools you might want consider</w:t>
      </w:r>
    </w:p>
    <w:p w:rsidR="00000000" w:rsidDel="00000000" w:rsidP="00000000" w:rsidRDefault="00000000" w:rsidRPr="00000000" w14:paraId="00000013">
      <w:pPr>
        <w:ind w:left="0" w:firstLine="0"/>
        <w:rPr/>
      </w:pPr>
      <w:r w:rsidDel="00000000" w:rsidR="00000000" w:rsidRPr="00000000">
        <w:rPr>
          <w:rtl w:val="0"/>
        </w:rPr>
        <w:tab/>
        <w:tab/>
        <w:tab/>
        <w:t xml:space="preserve">Reading a paper that does something similar to what you want to do</w:t>
      </w:r>
    </w:p>
    <w:p w:rsidR="00000000" w:rsidDel="00000000" w:rsidP="00000000" w:rsidRDefault="00000000" w:rsidRPr="00000000" w14:paraId="00000014">
      <w:pPr>
        <w:ind w:left="0" w:firstLine="0"/>
        <w:rPr/>
      </w:pPr>
      <w:r w:rsidDel="00000000" w:rsidR="00000000" w:rsidRPr="00000000">
        <w:rPr>
          <w:rtl w:val="0"/>
        </w:rPr>
        <w:tab/>
        <w:tab/>
        <w:tab/>
        <w:t xml:space="preserve">Reading a paper that comparest tools</w:t>
      </w:r>
    </w:p>
    <w:p w:rsidR="00000000" w:rsidDel="00000000" w:rsidP="00000000" w:rsidRDefault="00000000" w:rsidRPr="00000000" w14:paraId="00000015">
      <w:pPr>
        <w:ind w:left="1440" w:firstLine="0"/>
        <w:rPr/>
      </w:pPr>
      <w:r w:rsidDel="00000000" w:rsidR="00000000" w:rsidRPr="00000000">
        <w:rPr>
          <w:rtl w:val="0"/>
        </w:rPr>
        <w:t xml:space="preserve">****Remember, there is no such thing as the right tool for every job. Only the best tool for your job. </w:t>
        <w:tab/>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You probably need genome files. Where are you going to get them? (don’t get them yet!)</w:t>
      </w:r>
    </w:p>
    <w:p w:rsidR="00000000" w:rsidDel="00000000" w:rsidP="00000000" w:rsidRDefault="00000000" w:rsidRPr="00000000" w14:paraId="00000018">
      <w:pPr>
        <w:numPr>
          <w:ilvl w:val="1"/>
          <w:numId w:val="1"/>
        </w:numPr>
        <w:ind w:left="1440" w:hanging="360"/>
        <w:rPr>
          <w:u w:val="none"/>
        </w:rPr>
      </w:pPr>
      <w:hyperlink r:id="rId6">
        <w:r w:rsidDel="00000000" w:rsidR="00000000" w:rsidRPr="00000000">
          <w:rPr>
            <w:color w:val="1155cc"/>
            <w:u w:val="single"/>
            <w:rtl w:val="0"/>
          </w:rPr>
          <w:t xml:space="preserve">https://support.illumina.com/sequencing/sequencing_software/igenome.html</w:t>
        </w:r>
      </w:hyperlink>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hyperlink r:id="rId7">
        <w:r w:rsidDel="00000000" w:rsidR="00000000" w:rsidRPr="00000000">
          <w:rPr>
            <w:color w:val="1155cc"/>
            <w:u w:val="single"/>
            <w:rtl w:val="0"/>
          </w:rPr>
          <w:t xml:space="preserve">https://www.ncbi.nlm.nih.gov/genome/</w:t>
        </w:r>
      </w:hyperlink>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hyperlink r:id="rId8">
        <w:r w:rsidDel="00000000" w:rsidR="00000000" w:rsidRPr="00000000">
          <w:rPr>
            <w:color w:val="1155cc"/>
            <w:u w:val="single"/>
            <w:rtl w:val="0"/>
          </w:rPr>
          <w:t xml:space="preserve">https://genome.ucsc.edu/cgi-bin/hgTables</w:t>
        </w:r>
      </w:hyperlink>
      <w:r w:rsidDel="00000000" w:rsidR="00000000" w:rsidRPr="00000000">
        <w:rPr>
          <w:rtl w:val="0"/>
        </w:rPr>
      </w:r>
    </w:p>
    <w:p w:rsidR="00000000" w:rsidDel="00000000" w:rsidP="00000000" w:rsidRDefault="00000000" w:rsidRPr="00000000" w14:paraId="0000001B">
      <w:pPr>
        <w:numPr>
          <w:ilvl w:val="1"/>
          <w:numId w:val="1"/>
        </w:numPr>
        <w:ind w:left="1440" w:hanging="360"/>
        <w:rPr>
          <w:u w:val="none"/>
        </w:rPr>
      </w:pPr>
      <w:hyperlink r:id="rId9">
        <w:r w:rsidDel="00000000" w:rsidR="00000000" w:rsidRPr="00000000">
          <w:rPr>
            <w:color w:val="1155cc"/>
            <w:u w:val="single"/>
            <w:rtl w:val="0"/>
          </w:rPr>
          <w:t xml:space="preserve">https://zoonomiaproject.org/the-mammal-tree-list-view/</w:t>
        </w:r>
      </w:hyperlink>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 make sure the fasta file and the gtf/bed match each other!!!</w:t>
      </w:r>
    </w:p>
    <w:p w:rsidR="00000000" w:rsidDel="00000000" w:rsidP="00000000" w:rsidRDefault="00000000" w:rsidRPr="00000000" w14:paraId="0000001D">
      <w:pPr>
        <w:ind w:left="1440" w:firstLine="0"/>
        <w:rPr/>
      </w:pPr>
      <w:r w:rsidDel="00000000" w:rsidR="00000000" w:rsidRPr="00000000">
        <w:rPr>
          <w:rtl w:val="0"/>
        </w:rPr>
        <w:t xml:space="preserve">***** same number of chromosomes, same chromosome names!!!</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When picking a genome file think about</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Would I chase every gene on this list if it matters. If you won’t follow up on a non-coding RNA, don’t pick a list with a non-coding RNA. You have to multiple hypothesis correct for it. </w:t>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Figure out if data already exists, so you don’t have to make it. Or alternatively make the data.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Figure out the file structure you are going to use for your project.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Back up raw data and lock the files!!! (chmod)</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Back up scripts to github</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Estimate the size of the data and the size of compute you need. </w:t>
      </w: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Figure out which computer you are going to use for your analysis. What does it have installed? Will you have to install things?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Go back through the whole plan for quality assurance. Where could you loose data? What effect false positive or false negatives have on your plan? Do you need more controls to make sure the data/tools do not fool you?  What quality checks will you do?</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Share your plan and ask another person to look for issues.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Now, and only now start analysis. </w:t>
      </w:r>
    </w:p>
    <w:p w:rsidR="00000000" w:rsidDel="00000000" w:rsidP="00000000" w:rsidRDefault="00000000" w:rsidRPr="00000000" w14:paraId="00000033">
      <w:pPr>
        <w:rPr/>
      </w:pPr>
      <w:r w:rsidDel="00000000" w:rsidR="00000000" w:rsidRPr="00000000">
        <w:rPr>
          <w:rtl w:val="0"/>
        </w:rPr>
        <w:tab/>
        <w:t xml:space="preserve">When you download the data, md5 check it!!!!!!!!</w:t>
      </w:r>
    </w:p>
    <w:p w:rsidR="00000000" w:rsidDel="00000000" w:rsidP="00000000" w:rsidRDefault="00000000" w:rsidRPr="00000000" w14:paraId="00000034">
      <w:pPr>
        <w:rPr/>
      </w:pPr>
      <w:r w:rsidDel="00000000" w:rsidR="00000000" w:rsidRPr="00000000">
        <w:rPr>
          <w:rtl w:val="0"/>
        </w:rPr>
        <w:tab/>
        <w:t xml:space="preserve">When you download the data back it up!!!!</w:t>
      </w:r>
    </w:p>
    <w:p w:rsidR="00000000" w:rsidDel="00000000" w:rsidP="00000000" w:rsidRDefault="00000000" w:rsidRPr="00000000" w14:paraId="00000035">
      <w:pPr>
        <w:rPr/>
      </w:pPr>
      <w:r w:rsidDel="00000000" w:rsidR="00000000" w:rsidRPr="00000000">
        <w:rPr>
          <w:rtl w:val="0"/>
        </w:rPr>
        <w:tab/>
        <w:tab/>
        <w:t xml:space="preserve">If you don’t have money for backups</w:t>
      </w:r>
    </w:p>
    <w:p w:rsidR="00000000" w:rsidDel="00000000" w:rsidP="00000000" w:rsidRDefault="00000000" w:rsidRPr="00000000" w14:paraId="00000036">
      <w:pPr>
        <w:rPr/>
      </w:pPr>
      <w:r w:rsidDel="00000000" w:rsidR="00000000" w:rsidRPr="00000000">
        <w:rPr>
          <w:rtl w:val="0"/>
        </w:rPr>
        <w:tab/>
        <w:tab/>
        <w:tab/>
      </w:r>
      <w:hyperlink r:id="rId10">
        <w:r w:rsidDel="00000000" w:rsidR="00000000" w:rsidRPr="00000000">
          <w:rPr>
            <w:color w:val="1155cc"/>
            <w:u w:val="single"/>
            <w:rtl w:val="0"/>
          </w:rPr>
          <w:t xml:space="preserve">https://www.synapse.org/</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ab/>
        <w:tab/>
      </w:r>
      <w:hyperlink r:id="rId11">
        <w:r w:rsidDel="00000000" w:rsidR="00000000" w:rsidRPr="00000000">
          <w:rPr>
            <w:color w:val="1155cc"/>
            <w:u w:val="single"/>
            <w:rtl w:val="0"/>
          </w:rPr>
          <w:t xml:space="preserve">https://www.ncbi.nlm.nih.gov/geo/</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2528496" cy="1260877"/>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28496" cy="126087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ab/>
        <w:t xml:space="preserve">Virtual environments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  </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68hz5krzyq4k" w:id="0"/>
      <w:bookmarkEnd w:id="0"/>
      <w:r w:rsidDel="00000000" w:rsidR="00000000" w:rsidRPr="00000000">
        <w:rPr>
          <w:b w:val="1"/>
          <w:color w:val="000000"/>
          <w:sz w:val="26"/>
          <w:szCs w:val="26"/>
          <w:rtl w:val="0"/>
        </w:rPr>
        <w:t xml:space="preserve">What is this seq protocol? I've never heard of it!</w:t>
      </w:r>
    </w:p>
    <w:p w:rsidR="00000000" w:rsidDel="00000000" w:rsidP="00000000" w:rsidRDefault="00000000" w:rsidRPr="00000000" w14:paraId="0000003E">
      <w:pPr>
        <w:spacing w:after="240" w:before="240" w:lineRule="auto"/>
        <w:rPr>
          <w:color w:val="1155cc"/>
          <w:u w:val="single"/>
        </w:rPr>
      </w:pPr>
      <w:hyperlink r:id="rId13">
        <w:r w:rsidDel="00000000" w:rsidR="00000000" w:rsidRPr="00000000">
          <w:rPr>
            <w:color w:val="1155cc"/>
            <w:u w:val="single"/>
            <w:rtl w:val="0"/>
          </w:rPr>
          <w:t xml:space="preserve">my three-letter seq definition</w:t>
        </w:r>
      </w:hyperlink>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8t34995p9z0y" w:id="1"/>
      <w:bookmarkEnd w:id="1"/>
      <w:r w:rsidDel="00000000" w:rsidR="00000000" w:rsidRPr="00000000">
        <w:rPr>
          <w:b w:val="1"/>
          <w:color w:val="000000"/>
          <w:sz w:val="26"/>
          <w:szCs w:val="26"/>
          <w:rtl w:val="0"/>
        </w:rPr>
        <w:t xml:space="preserve">Where can I learn more about sequencing or bioinformatics?</w:t>
      </w:r>
    </w:p>
    <w:p w:rsidR="00000000" w:rsidDel="00000000" w:rsidP="00000000" w:rsidRDefault="00000000" w:rsidRPr="00000000" w14:paraId="00000040">
      <w:pPr>
        <w:spacing w:after="240" w:before="240" w:lineRule="auto"/>
        <w:rPr>
          <w:color w:val="1155cc"/>
          <w:u w:val="single"/>
        </w:rPr>
      </w:pPr>
      <w:hyperlink r:id="rId14">
        <w:r w:rsidDel="00000000" w:rsidR="00000000" w:rsidRPr="00000000">
          <w:rPr>
            <w:color w:val="1155cc"/>
            <w:u w:val="single"/>
            <w:rtl w:val="0"/>
          </w:rPr>
          <w:t xml:space="preserve">RNA-seq tutorial</w:t>
        </w:r>
      </w:hyperlink>
      <w:r w:rsidDel="00000000" w:rsidR="00000000" w:rsidRPr="00000000">
        <w:rPr>
          <w:rtl w:val="0"/>
        </w:rPr>
      </w:r>
    </w:p>
    <w:p w:rsidR="00000000" w:rsidDel="00000000" w:rsidP="00000000" w:rsidRDefault="00000000" w:rsidRPr="00000000" w14:paraId="00000041">
      <w:pPr>
        <w:spacing w:after="240" w:before="240" w:lineRule="auto"/>
        <w:rPr>
          <w:color w:val="1155cc"/>
          <w:u w:val="single"/>
        </w:rPr>
      </w:pPr>
      <w:hyperlink r:id="rId15">
        <w:r w:rsidDel="00000000" w:rsidR="00000000" w:rsidRPr="00000000">
          <w:rPr>
            <w:color w:val="1155cc"/>
            <w:u w:val="single"/>
            <w:rtl w:val="0"/>
          </w:rPr>
          <w:t xml:space="preserve">R tutorial (If you are a biologist, the ecology lesson is just as helpful as the genomics lesson. Do both.)</w:t>
        </w:r>
      </w:hyperlink>
      <w:r w:rsidDel="00000000" w:rsidR="00000000" w:rsidRPr="00000000">
        <w:rPr>
          <w:rtl w:val="0"/>
        </w:rPr>
      </w:r>
    </w:p>
    <w:p w:rsidR="00000000" w:rsidDel="00000000" w:rsidP="00000000" w:rsidRDefault="00000000" w:rsidRPr="00000000" w14:paraId="00000042">
      <w:pPr>
        <w:spacing w:after="240" w:before="240" w:lineRule="auto"/>
        <w:rPr>
          <w:color w:val="1155cc"/>
          <w:u w:val="single"/>
        </w:rPr>
      </w:pPr>
      <w:hyperlink r:id="rId16">
        <w:r w:rsidDel="00000000" w:rsidR="00000000" w:rsidRPr="00000000">
          <w:rPr>
            <w:color w:val="1155cc"/>
            <w:u w:val="single"/>
            <w:rtl w:val="0"/>
          </w:rPr>
          <w:t xml:space="preserve">Differential expression of genes</w:t>
        </w:r>
      </w:hyperlink>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color w:val="1155cc"/>
          <w:u w:val="single"/>
        </w:rPr>
      </w:pPr>
      <w:bookmarkStart w:colFirst="0" w:colLast="0" w:name="_1rteu3r4ag1v" w:id="2"/>
      <w:bookmarkEnd w:id="2"/>
      <w:r w:rsidDel="00000000" w:rsidR="00000000" w:rsidRPr="00000000">
        <w:rPr>
          <w:b w:val="1"/>
          <w:color w:val="000000"/>
          <w:sz w:val="26"/>
          <w:szCs w:val="26"/>
          <w:rtl w:val="0"/>
        </w:rPr>
        <w:t xml:space="preserve">Where can I find more about my favorite SNP(s)?</w:t>
      </w:r>
      <w:r w:rsidDel="00000000" w:rsidR="00000000" w:rsidRPr="00000000">
        <w:rPr>
          <w:rtl w:val="0"/>
        </w:rPr>
      </w:r>
    </w:p>
    <w:p w:rsidR="00000000" w:rsidDel="00000000" w:rsidP="00000000" w:rsidRDefault="00000000" w:rsidRPr="00000000" w14:paraId="00000044">
      <w:pPr>
        <w:spacing w:after="240" w:before="240" w:lineRule="auto"/>
        <w:rPr>
          <w:color w:val="1155cc"/>
          <w:u w:val="single"/>
        </w:rPr>
      </w:pPr>
      <w:hyperlink r:id="rId17">
        <w:r w:rsidDel="00000000" w:rsidR="00000000" w:rsidRPr="00000000">
          <w:rPr>
            <w:color w:val="1155cc"/>
            <w:u w:val="single"/>
            <w:rtl w:val="0"/>
          </w:rPr>
          <w:t xml:space="preserve">Haploreg -connects snps to lots of data</w:t>
        </w:r>
      </w:hyperlink>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tvx5p8srd45q" w:id="3"/>
      <w:bookmarkEnd w:id="3"/>
      <w:r w:rsidDel="00000000" w:rsidR="00000000" w:rsidRPr="00000000">
        <w:rPr>
          <w:b w:val="1"/>
          <w:color w:val="000000"/>
          <w:sz w:val="26"/>
          <w:szCs w:val="26"/>
          <w:rtl w:val="0"/>
        </w:rPr>
        <w:t xml:space="preserve">Where can I find lists of genes that respond to stuff? Or lists of genes that are regulated by stuff?</w:t>
      </w:r>
    </w:p>
    <w:p w:rsidR="00000000" w:rsidDel="00000000" w:rsidP="00000000" w:rsidRDefault="00000000" w:rsidRPr="00000000" w14:paraId="00000046">
      <w:pPr>
        <w:spacing w:after="240" w:before="240" w:lineRule="auto"/>
        <w:rPr/>
      </w:pPr>
      <w:hyperlink r:id="rId18">
        <w:r w:rsidDel="00000000" w:rsidR="00000000" w:rsidRPr="00000000">
          <w:rPr>
            <w:color w:val="1155cc"/>
            <w:u w:val="single"/>
            <w:rtl w:val="0"/>
          </w:rPr>
          <w:t xml:space="preserve">GSEA Gene lists</w:t>
        </w:r>
      </w:hyperlink>
      <w:r w:rsidDel="00000000" w:rsidR="00000000" w:rsidRPr="00000000">
        <w:rPr>
          <w:rtl w:val="0"/>
        </w:rPr>
        <w:t xml:space="preserve">. List of genes that change in different conditions.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qe8gaxj17nwc" w:id="4"/>
      <w:bookmarkEnd w:id="4"/>
      <w:r w:rsidDel="00000000" w:rsidR="00000000" w:rsidRPr="00000000">
        <w:rPr>
          <w:b w:val="1"/>
          <w:color w:val="000000"/>
          <w:sz w:val="26"/>
          <w:szCs w:val="26"/>
          <w:rtl w:val="0"/>
        </w:rPr>
        <w:t xml:space="preserve">Can I find my favorite sequence in some other public data set?</w:t>
      </w:r>
    </w:p>
    <w:p w:rsidR="00000000" w:rsidDel="00000000" w:rsidP="00000000" w:rsidRDefault="00000000" w:rsidRPr="00000000" w14:paraId="00000048">
      <w:pPr>
        <w:spacing w:after="240" w:before="240" w:lineRule="auto"/>
        <w:rPr/>
      </w:pPr>
      <w:hyperlink r:id="rId19">
        <w:r w:rsidDel="00000000" w:rsidR="00000000" w:rsidRPr="00000000">
          <w:rPr>
            <w:b w:val="1"/>
            <w:color w:val="1155cc"/>
            <w:u w:val="single"/>
            <w:rtl w:val="0"/>
          </w:rPr>
          <w:t xml:space="preserve">Magic-BLAST</w:t>
        </w:r>
      </w:hyperlink>
      <w:hyperlink r:id="rId20">
        <w:r w:rsidDel="00000000" w:rsidR="00000000" w:rsidRPr="00000000">
          <w:rPr>
            <w:color w:val="1155cc"/>
            <w:u w:val="single"/>
            <w:rtl w:val="0"/>
          </w:rPr>
          <w:t xml:space="preserve">.</w:t>
        </w:r>
      </w:hyperlink>
      <w:r w:rsidDel="00000000" w:rsidR="00000000" w:rsidRPr="00000000">
        <w:rPr>
          <w:rtl w:val="0"/>
        </w:rPr>
        <w:t xml:space="preserve"> Blasts a fastq file… but don’t use it for big stuff. Its slow!</w:t>
      </w:r>
    </w:p>
    <w:p w:rsidR="00000000" w:rsidDel="00000000" w:rsidP="00000000" w:rsidRDefault="00000000" w:rsidRPr="00000000" w14:paraId="00000049">
      <w:pPr>
        <w:spacing w:after="240" w:before="240" w:lineRule="auto"/>
        <w:rPr/>
      </w:pPr>
      <w:hyperlink r:id="rId21">
        <w:r w:rsidDel="00000000" w:rsidR="00000000" w:rsidRPr="00000000">
          <w:rPr>
            <w:color w:val="1155cc"/>
            <w:u w:val="single"/>
            <w:rtl w:val="0"/>
          </w:rPr>
          <w:t xml:space="preserve">SearchSRA.</w:t>
        </w:r>
      </w:hyperlink>
      <w:r w:rsidDel="00000000" w:rsidR="00000000" w:rsidRPr="00000000">
        <w:rPr>
          <w:rtl w:val="0"/>
        </w:rPr>
        <w:t xml:space="preserve"> You input a fasta file of a seq you care about (like a circlular RNA) and then you input a list of SRRs (samples from GEO) and it can give you back the reads that map against that fasta file from lots of geo samples.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qsjks2m5p6lz" w:id="5"/>
      <w:bookmarkEnd w:id="5"/>
      <w:r w:rsidDel="00000000" w:rsidR="00000000" w:rsidRPr="00000000">
        <w:rPr>
          <w:b w:val="1"/>
          <w:color w:val="000000"/>
          <w:sz w:val="26"/>
          <w:szCs w:val="26"/>
          <w:rtl w:val="0"/>
        </w:rPr>
        <w:t xml:space="preserve">Where can I learn more about my favorite gene?</w:t>
      </w:r>
    </w:p>
    <w:p w:rsidR="00000000" w:rsidDel="00000000" w:rsidP="00000000" w:rsidRDefault="00000000" w:rsidRPr="00000000" w14:paraId="0000004B">
      <w:pPr>
        <w:pStyle w:val="Heading5"/>
        <w:keepNext w:val="0"/>
        <w:keepLines w:val="0"/>
        <w:spacing w:after="40" w:before="220" w:lineRule="auto"/>
        <w:rPr>
          <w:b w:val="1"/>
          <w:color w:val="000000"/>
          <w:sz w:val="20"/>
          <w:szCs w:val="20"/>
        </w:rPr>
      </w:pPr>
      <w:bookmarkStart w:colFirst="0" w:colLast="0" w:name="_6jhu0iu4p819" w:id="6"/>
      <w:bookmarkEnd w:id="6"/>
      <w:r w:rsidDel="00000000" w:rsidR="00000000" w:rsidRPr="00000000">
        <w:rPr>
          <w:b w:val="1"/>
          <w:color w:val="000000"/>
          <w:sz w:val="20"/>
          <w:szCs w:val="20"/>
          <w:rtl w:val="0"/>
        </w:rPr>
        <w:t xml:space="preserve">(Like the expression level in a bunch of different cells types or the SNPs that regulate it,  or that perturbations that change its expression, or what regulates my favorite gene)</w:t>
      </w:r>
    </w:p>
    <w:p w:rsidR="00000000" w:rsidDel="00000000" w:rsidP="00000000" w:rsidRDefault="00000000" w:rsidRPr="00000000" w14:paraId="0000004C">
      <w:pPr>
        <w:spacing w:after="240" w:before="240" w:lineRule="auto"/>
        <w:rPr>
          <w:color w:val="1155cc"/>
          <w:u w:val="single"/>
        </w:rPr>
      </w:pPr>
      <w:hyperlink r:id="rId22">
        <w:r w:rsidDel="00000000" w:rsidR="00000000" w:rsidRPr="00000000">
          <w:rPr>
            <w:color w:val="1155cc"/>
            <w:u w:val="single"/>
            <w:rtl w:val="0"/>
          </w:rPr>
          <w:t xml:space="preserve">Protien Atlas</w:t>
        </w:r>
      </w:hyperlink>
      <w:r w:rsidDel="00000000" w:rsidR="00000000" w:rsidRPr="00000000">
        <w:rPr>
          <w:rtl w:val="0"/>
        </w:rPr>
      </w:r>
    </w:p>
    <w:p w:rsidR="00000000" w:rsidDel="00000000" w:rsidP="00000000" w:rsidRDefault="00000000" w:rsidRPr="00000000" w14:paraId="0000004D">
      <w:pPr>
        <w:spacing w:after="240" w:before="240" w:lineRule="auto"/>
        <w:rPr>
          <w:color w:val="1155cc"/>
          <w:u w:val="single"/>
        </w:rPr>
      </w:pPr>
      <w:hyperlink r:id="rId23">
        <w:r w:rsidDel="00000000" w:rsidR="00000000" w:rsidRPr="00000000">
          <w:rPr>
            <w:color w:val="1155cc"/>
            <w:u w:val="single"/>
            <w:rtl w:val="0"/>
          </w:rPr>
          <w:t xml:space="preserve">RNA-seq data database</w:t>
        </w:r>
      </w:hyperlink>
      <w:r w:rsidDel="00000000" w:rsidR="00000000" w:rsidRPr="00000000">
        <w:rPr>
          <w:rtl w:val="0"/>
        </w:rPr>
      </w:r>
    </w:p>
    <w:p w:rsidR="00000000" w:rsidDel="00000000" w:rsidP="00000000" w:rsidRDefault="00000000" w:rsidRPr="00000000" w14:paraId="0000004E">
      <w:pPr>
        <w:spacing w:after="240" w:before="240" w:lineRule="auto"/>
        <w:rPr>
          <w:color w:val="1155cc"/>
          <w:u w:val="single"/>
        </w:rPr>
      </w:pPr>
      <w:hyperlink r:id="rId24">
        <w:r w:rsidDel="00000000" w:rsidR="00000000" w:rsidRPr="00000000">
          <w:rPr>
            <w:color w:val="1155cc"/>
            <w:u w:val="single"/>
            <w:rtl w:val="0"/>
          </w:rPr>
          <w:t xml:space="preserve">fantom CAGE analysis</w:t>
        </w:r>
      </w:hyperlink>
      <w:r w:rsidDel="00000000" w:rsidR="00000000" w:rsidRPr="00000000">
        <w:rPr>
          <w:rtl w:val="0"/>
        </w:rPr>
      </w:r>
    </w:p>
    <w:p w:rsidR="00000000" w:rsidDel="00000000" w:rsidP="00000000" w:rsidRDefault="00000000" w:rsidRPr="00000000" w14:paraId="0000004F">
      <w:pPr>
        <w:spacing w:after="240" w:before="240" w:lineRule="auto"/>
        <w:rPr>
          <w:color w:val="1155cc"/>
          <w:u w:val="single"/>
        </w:rPr>
      </w:pPr>
      <w:hyperlink r:id="rId25">
        <w:r w:rsidDel="00000000" w:rsidR="00000000" w:rsidRPr="00000000">
          <w:rPr>
            <w:color w:val="1155cc"/>
            <w:u w:val="single"/>
            <w:rtl w:val="0"/>
          </w:rPr>
          <w:t xml:space="preserve">SSTAR</w:t>
        </w:r>
      </w:hyperlink>
      <w:r w:rsidDel="00000000" w:rsidR="00000000" w:rsidRPr="00000000">
        <w:rPr>
          <w:rtl w:val="0"/>
        </w:rPr>
      </w:r>
    </w:p>
    <w:p w:rsidR="00000000" w:rsidDel="00000000" w:rsidP="00000000" w:rsidRDefault="00000000" w:rsidRPr="00000000" w14:paraId="00000050">
      <w:pPr>
        <w:spacing w:after="240" w:before="240" w:lineRule="auto"/>
        <w:rPr>
          <w:color w:val="1155cc"/>
          <w:u w:val="single"/>
        </w:rPr>
      </w:pPr>
      <w:hyperlink r:id="rId26">
        <w:r w:rsidDel="00000000" w:rsidR="00000000" w:rsidRPr="00000000">
          <w:rPr>
            <w:color w:val="1155cc"/>
            <w:u w:val="single"/>
            <w:rtl w:val="0"/>
          </w:rPr>
          <w:t xml:space="preserve">TFs that regulate this gene (found via chip-seq database)</w:t>
        </w:r>
      </w:hyperlink>
      <w:r w:rsidDel="00000000" w:rsidR="00000000" w:rsidRPr="00000000">
        <w:rPr>
          <w:rtl w:val="0"/>
        </w:rPr>
      </w:r>
    </w:p>
    <w:p w:rsidR="00000000" w:rsidDel="00000000" w:rsidP="00000000" w:rsidRDefault="00000000" w:rsidRPr="00000000" w14:paraId="00000051">
      <w:pPr>
        <w:spacing w:after="240" w:before="240" w:lineRule="auto"/>
        <w:rPr>
          <w:color w:val="1155cc"/>
          <w:u w:val="single"/>
        </w:rPr>
      </w:pPr>
      <w:hyperlink r:id="rId27">
        <w:r w:rsidDel="00000000" w:rsidR="00000000" w:rsidRPr="00000000">
          <w:rPr>
            <w:color w:val="1155cc"/>
            <w:u w:val="single"/>
            <w:rtl w:val="0"/>
          </w:rPr>
          <w:t xml:space="preserve">Genecards</w:t>
        </w:r>
      </w:hyperlink>
      <w:r w:rsidDel="00000000" w:rsidR="00000000" w:rsidRPr="00000000">
        <w:rPr>
          <w:rtl w:val="0"/>
        </w:rPr>
      </w:r>
    </w:p>
    <w:p w:rsidR="00000000" w:rsidDel="00000000" w:rsidP="00000000" w:rsidRDefault="00000000" w:rsidRPr="00000000" w14:paraId="00000052">
      <w:pPr>
        <w:spacing w:after="240" w:before="240" w:lineRule="auto"/>
        <w:rPr>
          <w:color w:val="1155cc"/>
          <w:u w:val="single"/>
        </w:rPr>
      </w:pPr>
      <w:hyperlink r:id="rId28">
        <w:r w:rsidDel="00000000" w:rsidR="00000000" w:rsidRPr="00000000">
          <w:rPr>
            <w:color w:val="1155cc"/>
            <w:u w:val="single"/>
            <w:rtl w:val="0"/>
          </w:rPr>
          <w:t xml:space="preserve">Harmonize</w:t>
        </w:r>
      </w:hyperlink>
      <w:r w:rsidDel="00000000" w:rsidR="00000000" w:rsidRPr="00000000">
        <w:rPr>
          <w:rtl w:val="0"/>
        </w:rPr>
      </w:r>
    </w:p>
    <w:p w:rsidR="00000000" w:rsidDel="00000000" w:rsidP="00000000" w:rsidRDefault="00000000" w:rsidRPr="00000000" w14:paraId="00000053">
      <w:pPr>
        <w:spacing w:after="240" w:before="240" w:lineRule="auto"/>
        <w:rPr>
          <w:color w:val="1155cc"/>
          <w:u w:val="single"/>
        </w:rPr>
      </w:pPr>
      <w:hyperlink r:id="rId29">
        <w:r w:rsidDel="00000000" w:rsidR="00000000" w:rsidRPr="00000000">
          <w:rPr>
            <w:color w:val="1155cc"/>
            <w:u w:val="single"/>
            <w:rtl w:val="0"/>
          </w:rPr>
          <w:t xml:space="preserve">wiki pathway</w:t>
        </w:r>
      </w:hyperlink>
      <w:r w:rsidDel="00000000" w:rsidR="00000000" w:rsidRPr="00000000">
        <w:rPr>
          <w:rtl w:val="0"/>
        </w:rPr>
      </w:r>
    </w:p>
    <w:p w:rsidR="00000000" w:rsidDel="00000000" w:rsidP="00000000" w:rsidRDefault="00000000" w:rsidRPr="00000000" w14:paraId="00000054">
      <w:pPr>
        <w:spacing w:after="240" w:before="240" w:lineRule="auto"/>
        <w:rPr>
          <w:color w:val="1155cc"/>
          <w:u w:val="single"/>
        </w:rPr>
      </w:pPr>
      <w:hyperlink r:id="rId30">
        <w:r w:rsidDel="00000000" w:rsidR="00000000" w:rsidRPr="00000000">
          <w:rPr>
            <w:color w:val="1155cc"/>
            <w:u w:val="single"/>
            <w:rtl w:val="0"/>
          </w:rPr>
          <w:t xml:space="preserve">slidebase</w:t>
        </w:r>
      </w:hyperlink>
      <w:r w:rsidDel="00000000" w:rsidR="00000000" w:rsidRPr="00000000">
        <w:rPr>
          <w:rtl w:val="0"/>
        </w:rPr>
      </w:r>
    </w:p>
    <w:p w:rsidR="00000000" w:rsidDel="00000000" w:rsidP="00000000" w:rsidRDefault="00000000" w:rsidRPr="00000000" w14:paraId="00000055">
      <w:pPr>
        <w:spacing w:after="240" w:before="240" w:lineRule="auto"/>
        <w:rPr>
          <w:color w:val="1155cc"/>
          <w:u w:val="single"/>
        </w:rPr>
      </w:pPr>
      <w:hyperlink r:id="rId31">
        <w:r w:rsidDel="00000000" w:rsidR="00000000" w:rsidRPr="00000000">
          <w:rPr>
            <w:color w:val="1155cc"/>
            <w:u w:val="single"/>
            <w:rtl w:val="0"/>
          </w:rPr>
          <w:t xml:space="preserve">Depmap</w:t>
        </w:r>
      </w:hyperlink>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olwmj36y9mmw" w:id="7"/>
      <w:bookmarkEnd w:id="7"/>
      <w:r w:rsidDel="00000000" w:rsidR="00000000" w:rsidRPr="00000000">
        <w:rPr>
          <w:b w:val="1"/>
          <w:color w:val="000000"/>
          <w:sz w:val="26"/>
          <w:szCs w:val="26"/>
          <w:rtl w:val="0"/>
        </w:rPr>
        <w:t xml:space="preserve">Where can I find data on my favorite TF?</w:t>
      </w:r>
    </w:p>
    <w:p w:rsidR="00000000" w:rsidDel="00000000" w:rsidP="00000000" w:rsidRDefault="00000000" w:rsidRPr="00000000" w14:paraId="00000057">
      <w:pPr>
        <w:spacing w:after="240" w:before="240" w:lineRule="auto"/>
        <w:rPr>
          <w:color w:val="1155cc"/>
          <w:u w:val="single"/>
        </w:rPr>
      </w:pPr>
      <w:hyperlink r:id="rId32">
        <w:r w:rsidDel="00000000" w:rsidR="00000000" w:rsidRPr="00000000">
          <w:rPr>
            <w:color w:val="1155cc"/>
            <w:u w:val="single"/>
            <w:rtl w:val="0"/>
          </w:rPr>
          <w:t xml:space="preserve">Chip and ATAC data</w:t>
        </w:r>
      </w:hyperlink>
      <w:r w:rsidDel="00000000" w:rsidR="00000000" w:rsidRPr="00000000">
        <w:rPr>
          <w:rtl w:val="0"/>
        </w:rPr>
      </w:r>
    </w:p>
    <w:p w:rsidR="00000000" w:rsidDel="00000000" w:rsidP="00000000" w:rsidRDefault="00000000" w:rsidRPr="00000000" w14:paraId="00000058">
      <w:pPr>
        <w:spacing w:after="240" w:before="240" w:lineRule="auto"/>
        <w:rPr>
          <w:color w:val="1155cc"/>
          <w:u w:val="single"/>
        </w:rPr>
      </w:pPr>
      <w:hyperlink r:id="rId33">
        <w:r w:rsidDel="00000000" w:rsidR="00000000" w:rsidRPr="00000000">
          <w:rPr>
            <w:color w:val="1155cc"/>
            <w:u w:val="single"/>
            <w:rtl w:val="0"/>
          </w:rPr>
          <w:t xml:space="preserve">GUI interface overlap chip-seq with public data (chip, sequence, annotation)</w:t>
        </w:r>
      </w:hyperlink>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19hu6ad40caf" w:id="8"/>
      <w:bookmarkEnd w:id="8"/>
      <w:r w:rsidDel="00000000" w:rsidR="00000000" w:rsidRPr="00000000">
        <w:rPr>
          <w:b w:val="1"/>
          <w:color w:val="000000"/>
          <w:sz w:val="26"/>
          <w:szCs w:val="26"/>
          <w:rtl w:val="0"/>
        </w:rPr>
        <w:t xml:space="preserve">I did RNA-seq. I got a gene list. What do I do with my gene list? (warning: human or mouse)</w:t>
      </w:r>
    </w:p>
    <w:p w:rsidR="00000000" w:rsidDel="00000000" w:rsidP="00000000" w:rsidRDefault="00000000" w:rsidRPr="00000000" w14:paraId="0000005A">
      <w:pPr>
        <w:spacing w:after="240" w:before="240" w:lineRule="auto"/>
        <w:rPr>
          <w:color w:val="1155cc"/>
          <w:u w:val="single"/>
        </w:rPr>
      </w:pPr>
      <w:hyperlink r:id="rId34">
        <w:r w:rsidDel="00000000" w:rsidR="00000000" w:rsidRPr="00000000">
          <w:rPr>
            <w:color w:val="1155cc"/>
            <w:u w:val="single"/>
            <w:rtl w:val="0"/>
          </w:rPr>
          <w:t xml:space="preserve">Enrichr</w:t>
        </w:r>
      </w:hyperlink>
      <w:r w:rsidDel="00000000" w:rsidR="00000000" w:rsidRPr="00000000">
        <w:rPr>
          <w:rtl w:val="0"/>
        </w:rPr>
      </w:r>
    </w:p>
    <w:p w:rsidR="00000000" w:rsidDel="00000000" w:rsidP="00000000" w:rsidRDefault="00000000" w:rsidRPr="00000000" w14:paraId="0000005B">
      <w:pPr>
        <w:spacing w:after="240" w:before="240" w:lineRule="auto"/>
        <w:rPr>
          <w:color w:val="1155cc"/>
          <w:u w:val="single"/>
        </w:rPr>
      </w:pPr>
      <w:hyperlink r:id="rId35">
        <w:r w:rsidDel="00000000" w:rsidR="00000000" w:rsidRPr="00000000">
          <w:rPr>
            <w:color w:val="1155cc"/>
            <w:u w:val="single"/>
            <w:rtl w:val="0"/>
          </w:rPr>
          <w:t xml:space="preserve">GSEA tutorial</w:t>
        </w:r>
      </w:hyperlink>
      <w:r w:rsidDel="00000000" w:rsidR="00000000" w:rsidRPr="00000000">
        <w:rPr>
          <w:rtl w:val="0"/>
        </w:rPr>
      </w:r>
    </w:p>
    <w:p w:rsidR="00000000" w:rsidDel="00000000" w:rsidP="00000000" w:rsidRDefault="00000000" w:rsidRPr="00000000" w14:paraId="0000005C">
      <w:pPr>
        <w:spacing w:after="240" w:before="240" w:lineRule="auto"/>
        <w:rPr>
          <w:color w:val="1155cc"/>
          <w:u w:val="single"/>
        </w:rPr>
      </w:pPr>
      <w:hyperlink r:id="rId36">
        <w:r w:rsidDel="00000000" w:rsidR="00000000" w:rsidRPr="00000000">
          <w:rPr>
            <w:color w:val="1155cc"/>
            <w:u w:val="single"/>
            <w:rtl w:val="0"/>
          </w:rPr>
          <w:t xml:space="preserve">DAVID GO terms</w:t>
        </w:r>
      </w:hyperlink>
      <w:r w:rsidDel="00000000" w:rsidR="00000000" w:rsidRPr="00000000">
        <w:rPr>
          <w:rtl w:val="0"/>
        </w:rPr>
      </w:r>
    </w:p>
    <w:p w:rsidR="00000000" w:rsidDel="00000000" w:rsidP="00000000" w:rsidRDefault="00000000" w:rsidRPr="00000000" w14:paraId="0000005D">
      <w:pPr>
        <w:spacing w:after="240" w:before="240" w:lineRule="auto"/>
        <w:rPr>
          <w:color w:val="1155cc"/>
          <w:u w:val="single"/>
        </w:rPr>
      </w:pPr>
      <w:hyperlink r:id="rId37">
        <w:r w:rsidDel="00000000" w:rsidR="00000000" w:rsidRPr="00000000">
          <w:rPr>
            <w:color w:val="1155cc"/>
            <w:u w:val="single"/>
            <w:rtl w:val="0"/>
          </w:rPr>
          <w:t xml:space="preserve">LISA</w:t>
        </w:r>
      </w:hyperlink>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3bd0tzye9rkk" w:id="9"/>
      <w:bookmarkEnd w:id="9"/>
      <w:r w:rsidDel="00000000" w:rsidR="00000000" w:rsidRPr="00000000">
        <w:rPr>
          <w:b w:val="1"/>
          <w:color w:val="000000"/>
          <w:sz w:val="26"/>
          <w:szCs w:val="26"/>
          <w:rtl w:val="0"/>
        </w:rPr>
        <w:t xml:space="preserve">Where can I find more stuff to read? (like you need more stuff to read)</w:t>
      </w:r>
    </w:p>
    <w:p w:rsidR="00000000" w:rsidDel="00000000" w:rsidP="00000000" w:rsidRDefault="00000000" w:rsidRPr="00000000" w14:paraId="0000005F">
      <w:pPr>
        <w:spacing w:after="240" w:before="240" w:lineRule="auto"/>
        <w:rPr>
          <w:color w:val="1155cc"/>
          <w:u w:val="single"/>
        </w:rPr>
      </w:pPr>
      <w:hyperlink r:id="rId38">
        <w:r w:rsidDel="00000000" w:rsidR="00000000" w:rsidRPr="00000000">
          <w:rPr>
            <w:color w:val="1155cc"/>
            <w:u w:val="single"/>
            <w:rtl w:val="0"/>
          </w:rPr>
          <w:t xml:space="preserve">Pubmed labs (this is googlefied pubmed searches)</w:t>
        </w:r>
      </w:hyperlink>
      <w:r w:rsidDel="00000000" w:rsidR="00000000" w:rsidRPr="00000000">
        <w:rPr>
          <w:rtl w:val="0"/>
        </w:rPr>
      </w:r>
    </w:p>
    <w:p w:rsidR="00000000" w:rsidDel="00000000" w:rsidP="00000000" w:rsidRDefault="00000000" w:rsidRPr="00000000" w14:paraId="00000060">
      <w:pPr>
        <w:spacing w:after="240" w:before="240" w:lineRule="auto"/>
        <w:rPr>
          <w:color w:val="1155cc"/>
          <w:u w:val="single"/>
        </w:rPr>
      </w:pPr>
      <w:hyperlink r:id="rId39">
        <w:r w:rsidDel="00000000" w:rsidR="00000000" w:rsidRPr="00000000">
          <w:rPr>
            <w:color w:val="1155cc"/>
            <w:u w:val="single"/>
            <w:rtl w:val="0"/>
          </w:rPr>
          <w:t xml:space="preserve">visual pubmed searches</w:t>
        </w:r>
      </w:hyperlink>
      <w:r w:rsidDel="00000000" w:rsidR="00000000" w:rsidRPr="00000000">
        <w:rPr>
          <w:rtl w:val="0"/>
        </w:rPr>
      </w:r>
    </w:p>
    <w:p w:rsidR="00000000" w:rsidDel="00000000" w:rsidP="00000000" w:rsidRDefault="00000000" w:rsidRPr="00000000" w14:paraId="00000061">
      <w:pPr>
        <w:spacing w:after="240" w:before="240" w:lineRule="auto"/>
        <w:rPr>
          <w:color w:val="1155cc"/>
          <w:u w:val="single"/>
        </w:rPr>
      </w:pPr>
      <w:hyperlink r:id="rId40">
        <w:r w:rsidDel="00000000" w:rsidR="00000000" w:rsidRPr="00000000">
          <w:rPr>
            <w:color w:val="1155cc"/>
            <w:u w:val="single"/>
            <w:rtl w:val="0"/>
          </w:rPr>
          <w:t xml:space="preserve">word used over time</w:t>
        </w:r>
      </w:hyperlink>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w00r0qgglz2z" w:id="10"/>
      <w:bookmarkEnd w:id="10"/>
      <w:r w:rsidDel="00000000" w:rsidR="00000000" w:rsidRPr="00000000">
        <w:rPr>
          <w:b w:val="1"/>
          <w:color w:val="000000"/>
          <w:sz w:val="26"/>
          <w:szCs w:val="26"/>
          <w:rtl w:val="0"/>
        </w:rPr>
        <w:t xml:space="preserve">How can I turn one cell type into another?</w:t>
      </w:r>
    </w:p>
    <w:p w:rsidR="00000000" w:rsidDel="00000000" w:rsidP="00000000" w:rsidRDefault="00000000" w:rsidRPr="00000000" w14:paraId="00000063">
      <w:pPr>
        <w:spacing w:after="240" w:before="240" w:lineRule="auto"/>
        <w:rPr>
          <w:color w:val="1155cc"/>
          <w:u w:val="single"/>
        </w:rPr>
      </w:pPr>
      <w:hyperlink r:id="rId41">
        <w:r w:rsidDel="00000000" w:rsidR="00000000" w:rsidRPr="00000000">
          <w:rPr>
            <w:color w:val="1155cc"/>
            <w:u w:val="single"/>
            <w:rtl w:val="0"/>
          </w:rPr>
          <w:t xml:space="preserve">mogrify</w:t>
        </w:r>
      </w:hyperlink>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e7mqfrhprwfh" w:id="11"/>
      <w:bookmarkEnd w:id="11"/>
      <w:r w:rsidDel="00000000" w:rsidR="00000000" w:rsidRPr="00000000">
        <w:rPr>
          <w:b w:val="1"/>
          <w:color w:val="000000"/>
          <w:sz w:val="26"/>
          <w:szCs w:val="26"/>
          <w:rtl w:val="0"/>
        </w:rPr>
        <w:t xml:space="preserve">Where can I learn more about reproducibility and rigor and responsible conduct of research?</w:t>
      </w:r>
    </w:p>
    <w:p w:rsidR="00000000" w:rsidDel="00000000" w:rsidP="00000000" w:rsidRDefault="00000000" w:rsidRPr="00000000" w14:paraId="00000065">
      <w:pPr>
        <w:spacing w:after="240" w:before="240" w:lineRule="auto"/>
        <w:rPr>
          <w:color w:val="1155cc"/>
          <w:u w:val="single"/>
        </w:rPr>
      </w:pPr>
      <w:hyperlink r:id="rId42">
        <w:r w:rsidDel="00000000" w:rsidR="00000000" w:rsidRPr="00000000">
          <w:rPr>
            <w:color w:val="1155cc"/>
            <w:u w:val="single"/>
            <w:rtl w:val="0"/>
          </w:rPr>
          <w:t xml:space="preserve">Turing way</w:t>
        </w:r>
      </w:hyperlink>
      <w:r w:rsidDel="00000000" w:rsidR="00000000" w:rsidRPr="00000000">
        <w:rPr>
          <w:rtl w:val="0"/>
        </w:rPr>
      </w:r>
    </w:p>
    <w:p w:rsidR="00000000" w:rsidDel="00000000" w:rsidP="00000000" w:rsidRDefault="00000000" w:rsidRPr="00000000" w14:paraId="00000066">
      <w:pPr>
        <w:spacing w:after="240" w:before="240" w:lineRule="auto"/>
        <w:rPr>
          <w:color w:val="1155cc"/>
          <w:u w:val="single"/>
        </w:rPr>
      </w:pPr>
      <w:hyperlink r:id="rId43">
        <w:r w:rsidDel="00000000" w:rsidR="00000000" w:rsidRPr="00000000">
          <w:rPr>
            <w:color w:val="1155cc"/>
            <w:u w:val="single"/>
            <w:rtl w:val="0"/>
          </w:rPr>
          <w:t xml:space="preserve">Registered-reports</w:t>
        </w:r>
      </w:hyperlink>
      <w:r w:rsidDel="00000000" w:rsidR="00000000" w:rsidRPr="00000000">
        <w:rPr>
          <w:rtl w:val="0"/>
        </w:rPr>
      </w:r>
    </w:p>
    <w:p w:rsidR="00000000" w:rsidDel="00000000" w:rsidP="00000000" w:rsidRDefault="00000000" w:rsidRPr="00000000" w14:paraId="00000067">
      <w:pPr>
        <w:spacing w:after="240" w:before="240" w:lineRule="auto"/>
        <w:rPr>
          <w:color w:val="1155cc"/>
          <w:u w:val="single"/>
        </w:rPr>
      </w:pPr>
      <w:hyperlink r:id="rId44">
        <w:r w:rsidDel="00000000" w:rsidR="00000000" w:rsidRPr="00000000">
          <w:rPr>
            <w:color w:val="1155cc"/>
            <w:u w:val="single"/>
            <w:rtl w:val="0"/>
          </w:rPr>
          <w:t xml:space="preserve">Project organization</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20" Type="http://schemas.openxmlformats.org/officeDocument/2006/relationships/hyperlink" Target="https://ncbi.github.io/magicblast/" TargetMode="External"/><Relationship Id="rId42" Type="http://schemas.openxmlformats.org/officeDocument/2006/relationships/hyperlink" Target="https://the-turing-way.netlify.app/welcome.html" TargetMode="External"/><Relationship Id="rId41" Type="http://schemas.openxmlformats.org/officeDocument/2006/relationships/hyperlink" Target="http://www.mogrify.net/" TargetMode="External"/><Relationship Id="rId22" Type="http://schemas.openxmlformats.org/officeDocument/2006/relationships/hyperlink" Target="https://www.proteinatlas.org/" TargetMode="External"/><Relationship Id="rId44" Type="http://schemas.openxmlformats.org/officeDocument/2006/relationships/hyperlink" Target="https://osf.io/" TargetMode="External"/><Relationship Id="rId21" Type="http://schemas.openxmlformats.org/officeDocument/2006/relationships/hyperlink" Target="https://www.searchsra.org/" TargetMode="External"/><Relationship Id="rId43" Type="http://schemas.openxmlformats.org/officeDocument/2006/relationships/hyperlink" Target="https://www.cos.io/initiatives/registered-reports" TargetMode="External"/><Relationship Id="rId24" Type="http://schemas.openxmlformats.org/officeDocument/2006/relationships/hyperlink" Target="https://fantom.gsc.riken.jp/cat/v1/#/" TargetMode="External"/><Relationship Id="rId23" Type="http://schemas.openxmlformats.org/officeDocument/2006/relationships/hyperlink" Target="https://www.gtexportal.org/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oonomiaproject.org/the-mammal-tree-list-view/" TargetMode="External"/><Relationship Id="rId26" Type="http://schemas.openxmlformats.org/officeDocument/2006/relationships/hyperlink" Target="http://dbtoolkit.cistrome.org/" TargetMode="External"/><Relationship Id="rId25" Type="http://schemas.openxmlformats.org/officeDocument/2006/relationships/hyperlink" Target="https://fantom.gsc.riken.jp/5/sstar/Main_Page" TargetMode="External"/><Relationship Id="rId28" Type="http://schemas.openxmlformats.org/officeDocument/2006/relationships/hyperlink" Target="https://maayanlab.cloud/Harmonizome/" TargetMode="External"/><Relationship Id="rId27" Type="http://schemas.openxmlformats.org/officeDocument/2006/relationships/hyperlink" Target="https://www.genecards.org/" TargetMode="External"/><Relationship Id="rId5" Type="http://schemas.openxmlformats.org/officeDocument/2006/relationships/styles" Target="styles.xml"/><Relationship Id="rId6" Type="http://schemas.openxmlformats.org/officeDocument/2006/relationships/hyperlink" Target="https://support.illumina.com/sequencing/sequencing_software/igenome.html" TargetMode="External"/><Relationship Id="rId29" Type="http://schemas.openxmlformats.org/officeDocument/2006/relationships/hyperlink" Target="https://www.wikipathways.org/index.php/Pathway:WP4117" TargetMode="External"/><Relationship Id="rId7" Type="http://schemas.openxmlformats.org/officeDocument/2006/relationships/hyperlink" Target="https://www.ncbi.nlm.nih.gov/genome/" TargetMode="External"/><Relationship Id="rId8" Type="http://schemas.openxmlformats.org/officeDocument/2006/relationships/hyperlink" Target="https://genome.ucsc.edu/cgi-bin/hgTables" TargetMode="External"/><Relationship Id="rId31" Type="http://schemas.openxmlformats.org/officeDocument/2006/relationships/hyperlink" Target="https://depmap.org/portal/" TargetMode="External"/><Relationship Id="rId30" Type="http://schemas.openxmlformats.org/officeDocument/2006/relationships/hyperlink" Target="http://slidebase.binf.ku.dk/" TargetMode="External"/><Relationship Id="rId11" Type="http://schemas.openxmlformats.org/officeDocument/2006/relationships/hyperlink" Target="https://www.ncbi.nlm.nih.gov/geo/" TargetMode="External"/><Relationship Id="rId33" Type="http://schemas.openxmlformats.org/officeDocument/2006/relationships/hyperlink" Target="https://ccg.epfl.ch/chipseq/chip_extract.php" TargetMode="External"/><Relationship Id="rId10" Type="http://schemas.openxmlformats.org/officeDocument/2006/relationships/hyperlink" Target="https://www.synapse.org/" TargetMode="External"/><Relationship Id="rId32" Type="http://schemas.openxmlformats.org/officeDocument/2006/relationships/hyperlink" Target="http://cistrome.org/db/#/" TargetMode="External"/><Relationship Id="rId13" Type="http://schemas.openxmlformats.org/officeDocument/2006/relationships/hyperlink" Target="http://education.knoweng.org/sequenceng/" TargetMode="External"/><Relationship Id="rId35" Type="http://schemas.openxmlformats.org/officeDocument/2006/relationships/hyperlink" Target="https://github.com/Dowell-Lab/codeclub/blob/master/gsea/gsea.md" TargetMode="External"/><Relationship Id="rId12" Type="http://schemas.openxmlformats.org/officeDocument/2006/relationships/image" Target="media/image1.png"/><Relationship Id="rId34" Type="http://schemas.openxmlformats.org/officeDocument/2006/relationships/hyperlink" Target="https://maayanlab.cloud/Enrichr/" TargetMode="External"/><Relationship Id="rId15" Type="http://schemas.openxmlformats.org/officeDocument/2006/relationships/hyperlink" Target="https://datacarpentry.org/lessons/" TargetMode="External"/><Relationship Id="rId37" Type="http://schemas.openxmlformats.org/officeDocument/2006/relationships/hyperlink" Target="http://lisa.cistrome.org/doc" TargetMode="External"/><Relationship Id="rId14" Type="http://schemas.openxmlformats.org/officeDocument/2006/relationships/hyperlink" Target="https://rnaseq.uoregon.edu/" TargetMode="External"/><Relationship Id="rId36" Type="http://schemas.openxmlformats.org/officeDocument/2006/relationships/hyperlink" Target="https://david.ncifcrf.gov/tools.jsp" TargetMode="External"/><Relationship Id="rId17" Type="http://schemas.openxmlformats.org/officeDocument/2006/relationships/hyperlink" Target="https://pubs.broadinstitute.org/mammals/haploreg/haploreg.php" TargetMode="External"/><Relationship Id="rId39" Type="http://schemas.openxmlformats.org/officeDocument/2006/relationships/hyperlink" Target="https://pubvenn.appspot.com/" TargetMode="External"/><Relationship Id="rId16" Type="http://schemas.openxmlformats.org/officeDocument/2006/relationships/hyperlink" Target="https://github.com/hbctraining/DGE_workshop" TargetMode="External"/><Relationship Id="rId38" Type="http://schemas.openxmlformats.org/officeDocument/2006/relationships/hyperlink" Target="https://www.ncbi.nlm.nih.gov/labs/pubmed/" TargetMode="External"/><Relationship Id="rId19" Type="http://schemas.openxmlformats.org/officeDocument/2006/relationships/hyperlink" Target="https://ncbi.github.io/magicblast/" TargetMode="External"/><Relationship Id="rId18" Type="http://schemas.openxmlformats.org/officeDocument/2006/relationships/hyperlink" Target="http://software.broadinstitute.org/gsea/msigdb/genesets.jsp?collection=C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