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CD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C217C07" w:rsidR="00A64B5A" w:rsidRDefault="00A64B5A" w:rsidP="00A64B5A">
      <w:r>
        <w:t>In this tutorial, you will be taking a single cell RNA-sequencing dataset and running it through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4F013906" w14:textId="2941D6B6" w:rsidR="00730A8B" w:rsidRDefault="0047221A" w:rsidP="0047221A">
      <w:pPr>
        <w:pStyle w:val="ListParagraph"/>
        <w:numPr>
          <w:ilvl w:val="0"/>
          <w:numId w:val="1"/>
        </w:numPr>
      </w:pPr>
      <w:r>
        <w:t xml:space="preserve">You will edit </w:t>
      </w:r>
      <w:r w:rsidR="005F32D7">
        <w:t>a</w:t>
      </w:r>
      <w:r>
        <w:t xml:space="preserve"> </w:t>
      </w:r>
      <w:proofErr w:type="spellStart"/>
      <w:r>
        <w:t>sbatch</w:t>
      </w:r>
      <w:proofErr w:type="spellEnd"/>
      <w:r>
        <w:t xml:space="preserve"> script </w:t>
      </w:r>
      <w:r w:rsidR="006E4430">
        <w:t xml:space="preserve">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r w:rsidR="00311949">
        <w:t xml:space="preserve">pull </w:t>
      </w:r>
      <w:r>
        <w:t>the</w:t>
      </w:r>
      <w:r w:rsidR="00311949">
        <w:t xml:space="preserve"> script from </w:t>
      </w:r>
      <w:proofErr w:type="spellStart"/>
      <w:r w:rsidR="00311949">
        <w:t>github</w:t>
      </w:r>
      <w:proofErr w:type="spellEnd"/>
      <w:r w:rsidR="00311949">
        <w:t xml:space="preserve"> </w:t>
      </w:r>
      <w:r w:rsidR="00F5532D">
        <w:t>from</w:t>
      </w:r>
      <w:r w:rsidR="00311949">
        <w:t xml:space="preserve"> </w:t>
      </w:r>
      <w:r w:rsidR="00F5532D">
        <w:t>the day8 scripts</w:t>
      </w:r>
      <w:r w:rsidR="00311949">
        <w:t>.</w:t>
      </w:r>
    </w:p>
    <w:p w14:paraId="2B6E8EE8" w14:textId="66E4E483" w:rsidR="006E4430" w:rsidRDefault="006E4430" w:rsidP="00730A8B">
      <w:pPr>
        <w:pStyle w:val="ListParagraph"/>
      </w:pPr>
    </w:p>
    <w:p w14:paraId="5369C125" w14:textId="1E59AB20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>path</w:t>
      </w:r>
      <w:r w:rsidR="00DF76BD">
        <w:rPr>
          <w:color w:val="000000" w:themeColor="text1"/>
        </w:rPr>
        <w:t>,</w:t>
      </w:r>
      <w:r w:rsidRPr="00730A8B">
        <w:rPr>
          <w:color w:val="000000" w:themeColor="text1"/>
        </w:rPr>
        <w:t xml:space="preserve">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</w:t>
      </w:r>
      <w:r w:rsidR="0047221A">
        <w:rPr>
          <w:color w:val="000000" w:themeColor="text1"/>
        </w:rPr>
        <w:t>8</w:t>
      </w:r>
      <w:r w:rsidRPr="00730A8B">
        <w:rPr>
          <w:color w:val="000000" w:themeColor="text1"/>
        </w:rPr>
        <w:t xml:space="preserve">.    </w:t>
      </w:r>
    </w:p>
    <w:p w14:paraId="1B2377CB" w14:textId="6F4A3324" w:rsidR="00A64B5A" w:rsidRDefault="00A64B5A" w:rsidP="00A64B5A">
      <w:pPr>
        <w:pStyle w:val="ListParagraph"/>
      </w:pPr>
    </w:p>
    <w:p w14:paraId="3AB767EF" w14:textId="5582E7E8" w:rsidR="00A64B5A" w:rsidRDefault="00A25455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27C4C7DE">
            <wp:simplePos x="0" y="0"/>
            <wp:positionH relativeFrom="margin">
              <wp:posOffset>236855</wp:posOffset>
            </wp:positionH>
            <wp:positionV relativeFrom="margin">
              <wp:posOffset>4876419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72FF2D1" w:rsidR="00A64B5A" w:rsidRDefault="00A64B5A" w:rsidP="00A64B5A">
      <w:pPr>
        <w:pStyle w:val="ListParagraph"/>
      </w:pPr>
    </w:p>
    <w:p w14:paraId="1F6CA0D4" w14:textId="5A41F097" w:rsidR="005E655F" w:rsidRDefault="00A25455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04288E26">
            <wp:simplePos x="0" y="0"/>
            <wp:positionH relativeFrom="margin">
              <wp:posOffset>236855</wp:posOffset>
            </wp:positionH>
            <wp:positionV relativeFrom="margin">
              <wp:posOffset>5536819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</w:t>
      </w:r>
      <w:proofErr w:type="spellStart"/>
      <w:r w:rsidR="00311949">
        <w:t>fastq’s</w:t>
      </w:r>
      <w:proofErr w:type="spellEnd"/>
      <w:r w:rsidR="00311949">
        <w:t xml:space="preserve"> </w:t>
      </w:r>
      <w:r w:rsidR="00A64B5A">
        <w:t>directory:</w:t>
      </w:r>
    </w:p>
    <w:p w14:paraId="2562A6A8" w14:textId="1ED7DCE5" w:rsidR="005E655F" w:rsidRDefault="005E655F" w:rsidP="005E655F">
      <w:pPr>
        <w:pStyle w:val="ListParagraph"/>
      </w:pPr>
    </w:p>
    <w:p w14:paraId="16EB35C8" w14:textId="47B9D93F" w:rsidR="00CA2EDC" w:rsidRDefault="00A25455" w:rsidP="00A25455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2E0CEA29">
            <wp:simplePos x="0" y="0"/>
            <wp:positionH relativeFrom="margin">
              <wp:posOffset>-847598</wp:posOffset>
            </wp:positionH>
            <wp:positionV relativeFrom="margin">
              <wp:posOffset>7088251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4B5A">
        <w:t xml:space="preserve">Note: Many single cell sequencing data sets are publicly available </w:t>
      </w:r>
      <w:r w:rsidR="005E655F">
        <w:t>from</w:t>
      </w:r>
      <w:r w:rsidR="00A64B5A">
        <w:t xml:space="preserve"> 10X genomics. Information about this</w:t>
      </w:r>
      <w:r w:rsidR="005E655F">
        <w:t xml:space="preserve"> particular</w:t>
      </w:r>
      <w:r w:rsidR="00A64B5A">
        <w:t xml:space="preserve"> data set can be found at: </w:t>
      </w:r>
      <w:hyperlink r:id="rId8" w:history="1">
        <w:r w:rsidR="00A64B5A" w:rsidRPr="00894DCB">
          <w:rPr>
            <w:rStyle w:val="Hyperlink"/>
          </w:rPr>
          <w:t>https://www.10xgenomics.com/resources/datasets/10k-h</w:t>
        </w:r>
        <w:r w:rsidR="00A64B5A" w:rsidRPr="00894DCB">
          <w:rPr>
            <w:rStyle w:val="Hyperlink"/>
          </w:rPr>
          <w:t>u</w:t>
        </w:r>
        <w:r w:rsidR="00A64B5A" w:rsidRPr="00894DCB">
          <w:rPr>
            <w:rStyle w:val="Hyperlink"/>
          </w:rPr>
          <w:t>man-pbmcs-3-v3-1-chromium-x-with-intronic-reads-3-1-high</w:t>
        </w:r>
      </w:hyperlink>
      <w:r w:rsidR="00A64B5A">
        <w:t xml:space="preserve"> . </w:t>
      </w:r>
      <w:r w:rsidR="005E655F"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</w:t>
      </w:r>
      <w:r w:rsidR="00A60ACF">
        <w:t xml:space="preserve">ahead of time </w:t>
      </w:r>
      <w:r w:rsidR="00A64B5A">
        <w:t>using the following curl command</w:t>
      </w:r>
      <w:r>
        <w:t xml:space="preserve"> from by</w:t>
      </w:r>
      <w:r w:rsidR="00A64B5A">
        <w:t xml:space="preserve"> the 10x website</w:t>
      </w:r>
      <w:r>
        <w:t xml:space="preserve"> (you do not need to do </w:t>
      </w:r>
      <w:r w:rsidR="005F32D7">
        <w:t>this step</w:t>
      </w:r>
      <w:r>
        <w:t>)</w:t>
      </w:r>
      <w:r w:rsidR="00A64B5A">
        <w:t>:</w:t>
      </w:r>
    </w:p>
    <w:p w14:paraId="2E45272C" w14:textId="7C6E644F" w:rsidR="001018E5" w:rsidRDefault="001018E5" w:rsidP="001018E5">
      <w:pPr>
        <w:pStyle w:val="ListParagraph"/>
      </w:pPr>
    </w:p>
    <w:p w14:paraId="3EB3DF46" w14:textId="6E96D76E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7F42E6F4" w14:textId="325E42F1" w:rsidR="00A25455" w:rsidRDefault="00A64B5A" w:rsidP="005F32D7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9A5" w14:textId="4AEE4FAF" w:rsidR="00A64B5A" w:rsidRDefault="00A64B5A" w:rsidP="00957F98">
      <w:pPr>
        <w:pStyle w:val="ListParagraph"/>
        <w:numPr>
          <w:ilvl w:val="0"/>
          <w:numId w:val="1"/>
        </w:numPr>
      </w:pPr>
      <w:r>
        <w:lastRenderedPageBreak/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  <w:r w:rsidR="008E7C84">
        <w:t xml:space="preserve"> for a minute or so (no errors)</w:t>
      </w:r>
    </w:p>
    <w:p w14:paraId="2CE2B2F3" w14:textId="77777777" w:rsidR="008E7C84" w:rsidRDefault="008E7C84" w:rsidP="008E7C84">
      <w:pPr>
        <w:pStyle w:val="ListParagraph"/>
      </w:pPr>
    </w:p>
    <w:p w14:paraId="34D5CDD0" w14:textId="5511D809" w:rsidR="008E7C84" w:rsidRDefault="008E7C84" w:rsidP="008E7C84">
      <w:pPr>
        <w:pStyle w:val="ListParagraph"/>
      </w:pPr>
      <w:r w:rsidRPr="003F277F">
        <w:drawing>
          <wp:inline distT="0" distB="0" distL="0" distR="0" wp14:anchorId="2899BB5F" wp14:editId="2CB5E6C8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E8E" w14:textId="77777777" w:rsidR="008E7C84" w:rsidRDefault="008E7C84" w:rsidP="008E7C84">
      <w:pPr>
        <w:pStyle w:val="ListParagraph"/>
      </w:pPr>
    </w:p>
    <w:p w14:paraId="0B337B8F" w14:textId="2E7DCBD8" w:rsidR="008E7C84" w:rsidRDefault="00E91EAE" w:rsidP="00957F98">
      <w:pPr>
        <w:pStyle w:val="ListParagraph"/>
        <w:numPr>
          <w:ilvl w:val="0"/>
          <w:numId w:val="1"/>
        </w:numPr>
      </w:pPr>
      <w:r>
        <w:t>C</w:t>
      </w:r>
      <w:r w:rsidR="008E7C84">
        <w:t>ancel your job after it has been running for a minute or so</w:t>
      </w:r>
      <w:r>
        <w:t>, and move onto next worksheet</w:t>
      </w:r>
    </w:p>
    <w:p w14:paraId="1C21DA90" w14:textId="77777777" w:rsidR="008E7C84" w:rsidRDefault="008E7C84" w:rsidP="008E7C84">
      <w:pPr>
        <w:pStyle w:val="ListParagraph"/>
      </w:pPr>
    </w:p>
    <w:p w14:paraId="4E242509" w14:textId="34F56DFB" w:rsidR="008E7C84" w:rsidRDefault="00E91EAE" w:rsidP="008E7C84">
      <w:pPr>
        <w:pStyle w:val="ListParagraph"/>
      </w:pPr>
      <w:r w:rsidRPr="00E91EAE">
        <w:drawing>
          <wp:inline distT="0" distB="0" distL="0" distR="0" wp14:anchorId="46890A67" wp14:editId="1260F18E">
            <wp:extent cx="2425700" cy="228600"/>
            <wp:effectExtent l="0" t="0" r="0" b="0"/>
            <wp:docPr id="100300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8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697" w14:textId="2D454DC3" w:rsidR="00A64B5A" w:rsidRDefault="00A64B5A" w:rsidP="008E7C84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311949"/>
    <w:rsid w:val="0047221A"/>
    <w:rsid w:val="004A3E2B"/>
    <w:rsid w:val="004C22B8"/>
    <w:rsid w:val="005873B2"/>
    <w:rsid w:val="005B4A0D"/>
    <w:rsid w:val="005E655F"/>
    <w:rsid w:val="005F32D7"/>
    <w:rsid w:val="00674B1A"/>
    <w:rsid w:val="006E4430"/>
    <w:rsid w:val="00713E15"/>
    <w:rsid w:val="00730A8B"/>
    <w:rsid w:val="007C4365"/>
    <w:rsid w:val="008455A9"/>
    <w:rsid w:val="008E7C84"/>
    <w:rsid w:val="00957F98"/>
    <w:rsid w:val="009772FD"/>
    <w:rsid w:val="00A25455"/>
    <w:rsid w:val="00A41FD6"/>
    <w:rsid w:val="00A60ACF"/>
    <w:rsid w:val="00A64B5A"/>
    <w:rsid w:val="00B71C9D"/>
    <w:rsid w:val="00BC48DF"/>
    <w:rsid w:val="00CA2EDC"/>
    <w:rsid w:val="00D15917"/>
    <w:rsid w:val="00DF76BD"/>
    <w:rsid w:val="00E91EAE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xgenomics.com/resources/datasets/10k-human-pbmcs-3-v3-1-chromium-x-with-intronic-reads-3-1-hig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11</cp:revision>
  <dcterms:created xsi:type="dcterms:W3CDTF">2023-07-31T21:03:00Z</dcterms:created>
  <dcterms:modified xsi:type="dcterms:W3CDTF">2023-08-02T13:58:00Z</dcterms:modified>
</cp:coreProperties>
</file>