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Management Plan - </w:t>
      </w:r>
      <w:r>
        <w:rPr>
          <w:rFonts w:hint="eastAsia"/>
        </w:rPr>
        <w:t xml:space="preserve">線上醫院掛號系統</w:t>
      </w:r>
    </w:p>
    <w:bookmarkStart w:id="13" w:name="project-management-plan-線上醫院掛號與診務系統"/>
    <w:p>
      <w:pPr>
        <w:pStyle w:val="Heading1"/>
      </w:pPr>
      <w:r>
        <w:t xml:space="preserve">Project Management Plan — </w:t>
      </w:r>
      <w:r>
        <w:rPr>
          <w:rFonts w:hint="eastAsia"/>
        </w:rPr>
        <w:t xml:space="preserve">線上醫院掛號與診務系統</w:t>
      </w:r>
    </w:p>
    <w:p>
      <w:pPr>
        <w:pStyle w:val="FirstParagraph"/>
      </w:pPr>
      <w:r>
        <w:rPr>
          <w:rFonts w:hint="eastAsia"/>
        </w:rPr>
        <w:t xml:space="preserve">版本：0.1</w:t>
      </w:r>
      <w:r>
        <w:t xml:space="preserve"> </w:t>
      </w:r>
      <w:r>
        <w:rPr>
          <w:rFonts w:hint="eastAsia"/>
        </w:rPr>
        <w:t xml:space="preserve">作者：Product</w:t>
      </w:r>
      <w:r>
        <w:t xml:space="preserve"> Manager</w:t>
      </w:r>
      <w:r>
        <w:t xml:space="preserve"> </w:t>
      </w:r>
      <w:r>
        <w:rPr>
          <w:rFonts w:hint="eastAsia"/>
        </w:rPr>
        <w:t xml:space="preserve">來源：</w:t>
      </w:r>
      <w:r>
        <w:rPr>
          <w:rStyle w:val="VerbatimChar"/>
        </w:rPr>
        <w:t xml:space="preserve">project-brief.md</w:t>
      </w:r>
      <w:r>
        <w:rPr>
          <w:rFonts w:hint="eastAsia"/>
        </w:rPr>
        <w:t xml:space="preserve">，基於</w:t>
      </w:r>
      <w:r>
        <w:t xml:space="preserve"> </w:t>
      </w:r>
      <w:r>
        <w:rPr>
          <w:rStyle w:val="VerbatimChar"/>
        </w:rPr>
        <w:t xml:space="preserve">prd-and-planning-draft.md</w:t>
      </w:r>
    </w:p>
    <w:p>
      <w:r>
        <w:pict>
          <v:rect style="width:0;height:1.5pt" o:hralign="center" o:hrstd="t" o:hr="t"/>
        </w:pict>
      </w:r>
    </w:p>
    <w:bookmarkStart w:id="9" w:name="一專案範疇scope-mvp-boundary"/>
    <w:p>
      <w:pPr>
        <w:pStyle w:val="Heading2"/>
      </w:pPr>
      <w:r>
        <w:rPr>
          <w:rFonts w:hint="eastAsia"/>
        </w:rPr>
        <w:t xml:space="preserve">一、專案範疇（Scope</w:t>
      </w:r>
      <w:r>
        <w:t xml:space="preserve"> / MVP </w:t>
      </w:r>
      <w:r>
        <w:rPr>
          <w:rFonts w:hint="eastAsia"/>
        </w:rPr>
        <w:t xml:space="preserve">Boundary）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納入：六大核心模組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使用者與身分管理（User</w:t>
      </w:r>
      <w:r>
        <w:t xml:space="preserve"> </w:t>
      </w:r>
      <w:r>
        <w:rPr>
          <w:rFonts w:hint="eastAsia"/>
        </w:rPr>
        <w:t xml:space="preserve">Management）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門診與班表管理（Clinic</w:t>
      </w:r>
      <w:r>
        <w:t xml:space="preserve"> &amp; Schedule </w:t>
      </w:r>
      <w:r>
        <w:rPr>
          <w:rFonts w:hint="eastAsia"/>
        </w:rPr>
        <w:t xml:space="preserve">Management）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線上掛號與預約（Registration</w:t>
      </w:r>
      <w:r>
        <w:t xml:space="preserve"> &amp; </w:t>
      </w:r>
      <w:r>
        <w:rPr>
          <w:rFonts w:hint="eastAsia"/>
        </w:rPr>
        <w:t xml:space="preserve">Scheduling）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到診報到與候診排隊（Check-in</w:t>
      </w:r>
      <w:r>
        <w:t xml:space="preserve"> &amp; Queue </w:t>
      </w:r>
      <w:r>
        <w:rPr>
          <w:rFonts w:hint="eastAsia"/>
        </w:rPr>
        <w:t xml:space="preserve">Management）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病歷資料管理（Electronic</w:t>
      </w:r>
      <w:r>
        <w:t xml:space="preserve"> Health Record </w:t>
      </w:r>
      <w:r>
        <w:rPr>
          <w:rFonts w:hint="eastAsia"/>
        </w:rPr>
        <w:t xml:space="preserve">Management）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診務通訊與管理儀表板（Communication</w:t>
      </w:r>
      <w:r>
        <w:t xml:space="preserve"> &amp; Admin </w:t>
      </w:r>
      <w:r>
        <w:rPr>
          <w:rFonts w:hint="eastAsia"/>
        </w:rPr>
        <w:t xml:space="preserve">Dashboard）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明確排除（MVP）：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排除急診特殊流程與急診資源調度（不處理急診分流、急救優先權）。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排除遠距醫療／視訊診療功能（符合法規限制）。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排除第三方線上付費或保險理賠整合（可作為後續擴充）。</w:t>
      </w:r>
    </w:p>
    <w:bookmarkEnd w:id="9"/>
    <w:bookmarkStart w:id="10" w:name="二初步時程估算initial-timeline-12-週建議"/>
    <w:p>
      <w:pPr>
        <w:pStyle w:val="Heading2"/>
      </w:pPr>
      <w:r>
        <w:rPr>
          <w:rFonts w:hint="eastAsia"/>
        </w:rPr>
        <w:t xml:space="preserve">二、初步時程估算（Initial</w:t>
      </w:r>
      <w:r>
        <w:t xml:space="preserve"> Timeline — 12 </w:t>
      </w:r>
      <w:r>
        <w:rPr>
          <w:rFonts w:hint="eastAsia"/>
        </w:rPr>
        <w:t xml:space="preserve">週建議）</w:t>
      </w:r>
    </w:p>
    <w:p>
      <w:pPr>
        <w:pStyle w:val="FirstParagraph"/>
      </w:pPr>
      <w:r>
        <w:rPr>
          <w:rFonts w:hint="eastAsia"/>
        </w:rPr>
        <w:t xml:space="preserve">說明：以週為單位的高階開發節奏，假設團隊以敏捷雙週迭代（2</w:t>
      </w:r>
      <w:r>
        <w:t xml:space="preserve"> </w:t>
      </w:r>
      <w:r>
        <w:rPr>
          <w:rFonts w:hint="eastAsia"/>
        </w:rPr>
        <w:t xml:space="preserve">週</w:t>
      </w:r>
      <w:r>
        <w:t xml:space="preserve"> </w:t>
      </w:r>
      <w:r>
        <w:rPr>
          <w:rFonts w:hint="eastAsia"/>
        </w:rPr>
        <w:t xml:space="preserve">Sprint）執行。</w:t>
      </w:r>
    </w:p>
    <w:p>
      <w:pPr>
        <w:pStyle w:val="Compact"/>
        <w:numPr>
          <w:ilvl w:val="0"/>
          <w:numId w:val="1004"/>
        </w:numPr>
      </w:pPr>
      <w:r>
        <w:t xml:space="preserve">Week 0: </w:t>
      </w:r>
      <w:r>
        <w:rPr>
          <w:rFonts w:hint="eastAsia"/>
        </w:rPr>
        <w:t xml:space="preserve">啟動與需求細化（Stakeholder</w:t>
      </w:r>
      <w:r>
        <w:t xml:space="preserve"> </w:t>
      </w:r>
      <w:r>
        <w:rPr>
          <w:rFonts w:hint="eastAsia"/>
        </w:rPr>
        <w:t xml:space="preserve">workshop、法務/資安檢視、架構預研）</w:t>
      </w:r>
    </w:p>
    <w:p>
      <w:pPr>
        <w:pStyle w:val="Compact"/>
        <w:numPr>
          <w:ilvl w:val="0"/>
          <w:numId w:val="1004"/>
        </w:numPr>
      </w:pPr>
      <w:r>
        <w:t xml:space="preserve">Week 1–3 (3w): Epic A — </w:t>
      </w:r>
      <w:r>
        <w:rPr>
          <w:rFonts w:hint="eastAsia"/>
        </w:rPr>
        <w:t xml:space="preserve">使用者與身分管理（設計、基礎身分驗證、RBAC）</w:t>
      </w:r>
    </w:p>
    <w:p>
      <w:pPr>
        <w:pStyle w:val="Compact"/>
        <w:numPr>
          <w:ilvl w:val="0"/>
          <w:numId w:val="1004"/>
        </w:numPr>
      </w:pPr>
      <w:r>
        <w:t xml:space="preserve">Week 4–5 (2w): Epic B — </w:t>
      </w:r>
      <w:r>
        <w:rPr>
          <w:rFonts w:hint="eastAsia"/>
        </w:rPr>
        <w:t xml:space="preserve">門診與班表管理（查詢介面、班表</w:t>
      </w:r>
      <w:r>
        <w:t xml:space="preserve"> </w:t>
      </w:r>
      <w:r>
        <w:rPr>
          <w:rFonts w:hint="eastAsia"/>
        </w:rPr>
        <w:t xml:space="preserve">CRUD、停診流程）</w:t>
      </w:r>
    </w:p>
    <w:p>
      <w:pPr>
        <w:pStyle w:val="Compact"/>
        <w:numPr>
          <w:ilvl w:val="0"/>
          <w:numId w:val="1004"/>
        </w:numPr>
      </w:pPr>
      <w:r>
        <w:t xml:space="preserve">Week 6–7 (2w): Epic C — </w:t>
      </w:r>
      <w:r>
        <w:rPr>
          <w:rFonts w:hint="eastAsia"/>
        </w:rPr>
        <w:t xml:space="preserve">線上掛號與預約（時段查詢、預約建立、提醒）</w:t>
      </w:r>
    </w:p>
    <w:p>
      <w:pPr>
        <w:pStyle w:val="Compact"/>
        <w:numPr>
          <w:ilvl w:val="0"/>
          <w:numId w:val="1004"/>
        </w:numPr>
      </w:pPr>
      <w:r>
        <w:t xml:space="preserve">Week 8–9 (2w): Epic D — </w:t>
      </w:r>
      <w:r>
        <w:rPr>
          <w:rFonts w:hint="eastAsia"/>
        </w:rPr>
        <w:t xml:space="preserve">到診報到與候診排隊（報到、Kiosk</w:t>
      </w:r>
      <w:r>
        <w:t xml:space="preserve"> </w:t>
      </w:r>
      <w:r>
        <w:rPr>
          <w:rFonts w:hint="eastAsia"/>
        </w:rPr>
        <w:t xml:space="preserve">流程、過號處理）</w:t>
      </w:r>
    </w:p>
    <w:p>
      <w:pPr>
        <w:pStyle w:val="Compact"/>
        <w:numPr>
          <w:ilvl w:val="0"/>
          <w:numId w:val="1004"/>
        </w:numPr>
      </w:pPr>
      <w:r>
        <w:t xml:space="preserve">Week 10 (1w): Epic E — </w:t>
      </w:r>
      <w:r>
        <w:rPr>
          <w:rFonts w:hint="eastAsia"/>
        </w:rPr>
        <w:t xml:space="preserve">病歷資料管理（只讀查詢</w:t>
      </w:r>
      <w:r>
        <w:t xml:space="preserve"> + </w:t>
      </w:r>
      <w:r>
        <w:rPr>
          <w:rFonts w:hint="eastAsia"/>
        </w:rPr>
        <w:t xml:space="preserve">醫師審核的編輯流程）</w:t>
      </w:r>
    </w:p>
    <w:p>
      <w:pPr>
        <w:pStyle w:val="Compact"/>
        <w:numPr>
          <w:ilvl w:val="0"/>
          <w:numId w:val="1004"/>
        </w:numPr>
      </w:pPr>
      <w:r>
        <w:t xml:space="preserve">Week 11 (1w): Epic F — </w:t>
      </w:r>
      <w:r>
        <w:rPr>
          <w:rFonts w:hint="eastAsia"/>
        </w:rPr>
        <w:t xml:space="preserve">診務通訊與管理儀表板（通知管線、儀表板基本</w:t>
      </w:r>
      <w:r>
        <w:t xml:space="preserve"> </w:t>
      </w:r>
      <w:r>
        <w:rPr>
          <w:rFonts w:hint="eastAsia"/>
        </w:rPr>
        <w:t xml:space="preserve">KPI）</w:t>
      </w:r>
    </w:p>
    <w:p>
      <w:pPr>
        <w:pStyle w:val="Compact"/>
        <w:numPr>
          <w:ilvl w:val="0"/>
          <w:numId w:val="1004"/>
        </w:numPr>
      </w:pPr>
      <w:r>
        <w:t xml:space="preserve">Week 12: </w:t>
      </w:r>
      <w:r>
        <w:rPr>
          <w:rFonts w:hint="eastAsia"/>
        </w:rPr>
        <w:t xml:space="preserve">巡檢、修正、試點準備與上線前合規檢核</w:t>
      </w:r>
    </w:p>
    <w:p>
      <w:pPr>
        <w:pStyle w:val="FirstParagraph"/>
      </w:pPr>
      <w:r>
        <w:rPr>
          <w:rFonts w:hint="eastAsia"/>
        </w:rPr>
        <w:t xml:space="preserve">備註：時程可依醫院可用資源、API/整合複雜度進行調整；若病歷整合複雜度高，可能需將</w:t>
      </w:r>
      <w:r>
        <w:t xml:space="preserve"> Epic E </w:t>
      </w:r>
      <w:r>
        <w:rPr>
          <w:rFonts w:hint="eastAsia"/>
        </w:rPr>
        <w:t xml:space="preserve">延伸為</w:t>
      </w:r>
      <w:r>
        <w:t xml:space="preserve"> 2–3 </w:t>
      </w:r>
      <w:r>
        <w:rPr>
          <w:rFonts w:hint="eastAsia"/>
        </w:rPr>
        <w:t xml:space="preserve">週。</w:t>
      </w:r>
    </w:p>
    <w:bookmarkEnd w:id="10"/>
    <w:bookmarkStart w:id="11" w:name="三資源要求core-team初步"/>
    <w:p>
      <w:pPr>
        <w:pStyle w:val="Heading2"/>
      </w:pPr>
      <w:r>
        <w:rPr>
          <w:rFonts w:hint="eastAsia"/>
        </w:rPr>
        <w:t xml:space="preserve">三、資源要求（Core</w:t>
      </w:r>
      <w:r>
        <w:t xml:space="preserve"> </w:t>
      </w:r>
      <w:r>
        <w:rPr>
          <w:rFonts w:hint="eastAsia"/>
        </w:rPr>
        <w:t xml:space="preserve">Team｜初步）</w:t>
      </w:r>
    </w:p>
    <w:p>
      <w:pPr>
        <w:pStyle w:val="Compact"/>
        <w:numPr>
          <w:ilvl w:val="0"/>
          <w:numId w:val="1005"/>
        </w:numPr>
      </w:pPr>
      <w:r>
        <w:t xml:space="preserve">1 Product Manager </w:t>
      </w:r>
      <w:r>
        <w:rPr>
          <w:rFonts w:hint="eastAsia"/>
        </w:rPr>
        <w:t xml:space="preserve">(兼任專案負責)</w:t>
      </w:r>
    </w:p>
    <w:p>
      <w:pPr>
        <w:pStyle w:val="Compact"/>
        <w:numPr>
          <w:ilvl w:val="0"/>
          <w:numId w:val="1005"/>
        </w:numPr>
      </w:pPr>
      <w:r>
        <w:t xml:space="preserve">1 UX / UI </w:t>
      </w:r>
      <w:r>
        <w:rPr>
          <w:rFonts w:hint="eastAsia"/>
        </w:rPr>
        <w:t xml:space="preserve">設計師</w:t>
      </w:r>
    </w:p>
    <w:p>
      <w:pPr>
        <w:pStyle w:val="Compact"/>
        <w:numPr>
          <w:ilvl w:val="0"/>
          <w:numId w:val="1005"/>
        </w:numPr>
      </w:pPr>
      <w:r>
        <w:t xml:space="preserve">2 Backend </w:t>
      </w:r>
      <w:r>
        <w:rPr>
          <w:rFonts w:hint="eastAsia"/>
        </w:rPr>
        <w:t xml:space="preserve">開發</w:t>
      </w:r>
    </w:p>
    <w:p>
      <w:pPr>
        <w:pStyle w:val="Compact"/>
        <w:numPr>
          <w:ilvl w:val="0"/>
          <w:numId w:val="1005"/>
        </w:numPr>
      </w:pPr>
      <w:r>
        <w:t xml:space="preserve">1 Frontend </w:t>
      </w:r>
      <w:r>
        <w:rPr>
          <w:rFonts w:hint="eastAsia"/>
        </w:rPr>
        <w:t xml:space="preserve">開發</w:t>
      </w:r>
    </w:p>
    <w:p>
      <w:pPr>
        <w:pStyle w:val="Compact"/>
        <w:numPr>
          <w:ilvl w:val="0"/>
          <w:numId w:val="1005"/>
        </w:numPr>
      </w:pPr>
      <w:r>
        <w:t xml:space="preserve">1 QA / </w:t>
      </w:r>
      <w:r>
        <w:rPr>
          <w:rFonts w:hint="eastAsia"/>
        </w:rPr>
        <w:t xml:space="preserve">測試工程師</w:t>
      </w:r>
    </w:p>
    <w:p>
      <w:pPr>
        <w:pStyle w:val="Compact"/>
        <w:numPr>
          <w:ilvl w:val="0"/>
          <w:numId w:val="1005"/>
        </w:numPr>
      </w:pPr>
      <w:r>
        <w:t xml:space="preserve">1 DevOps / </w:t>
      </w:r>
      <w:r>
        <w:rPr>
          <w:rFonts w:hint="eastAsia"/>
        </w:rPr>
        <w:t xml:space="preserve">SRE（兼職可行）</w:t>
      </w:r>
    </w:p>
    <w:p>
      <w:pPr>
        <w:pStyle w:val="Compact"/>
        <w:numPr>
          <w:ilvl w:val="0"/>
          <w:numId w:val="1005"/>
        </w:numPr>
      </w:pPr>
      <w:r>
        <w:t xml:space="preserve">1 </w:t>
      </w:r>
      <w:r>
        <w:rPr>
          <w:rFonts w:hint="eastAsia"/>
        </w:rPr>
        <w:t xml:space="preserve">臨床業務聯絡人（Hospital</w:t>
      </w:r>
      <w:r>
        <w:t xml:space="preserve"> </w:t>
      </w:r>
      <w:r>
        <w:rPr>
          <w:rFonts w:hint="eastAsia"/>
        </w:rPr>
        <w:t xml:space="preserve">Liaison）</w:t>
      </w:r>
    </w:p>
    <w:p>
      <w:pPr>
        <w:pStyle w:val="FirstParagraph"/>
      </w:pPr>
      <w:r>
        <w:rPr>
          <w:rFonts w:hint="eastAsia"/>
        </w:rPr>
        <w:t xml:space="preserve">建議：視整合需求增派</w:t>
      </w:r>
      <w:r>
        <w:t xml:space="preserve"> 0.5 FTE </w:t>
      </w:r>
      <w:r>
        <w:rPr>
          <w:rFonts w:hint="eastAsia"/>
        </w:rPr>
        <w:t xml:space="preserve">資安/合規工程師與</w:t>
      </w:r>
      <w:r>
        <w:t xml:space="preserve"> 0.5 FTE </w:t>
      </w:r>
      <w:r>
        <w:rPr>
          <w:rFonts w:hint="eastAsia"/>
        </w:rPr>
        <w:t xml:space="preserve">資料工程師。</w:t>
      </w:r>
    </w:p>
    <w:bookmarkEnd w:id="11"/>
    <w:bookmarkStart w:id="12" w:name="四風險與外部依賴top-risks-dependencies"/>
    <w:p>
      <w:pPr>
        <w:pStyle w:val="Heading2"/>
      </w:pPr>
      <w:r>
        <w:rPr>
          <w:rFonts w:hint="eastAsia"/>
        </w:rPr>
        <w:t xml:space="preserve">四、風險與外部依賴（Top</w:t>
      </w:r>
      <w:r>
        <w:t xml:space="preserve"> Risks &amp; </w:t>
      </w:r>
      <w:r>
        <w:rPr>
          <w:rFonts w:hint="eastAsia"/>
        </w:rPr>
        <w:t xml:space="preserve">Dependencies）</w:t>
      </w:r>
    </w:p>
    <w:p>
      <w:pPr>
        <w:pStyle w:val="FirstParagraph"/>
      </w:pPr>
      <w:r>
        <w:rPr>
          <w:rFonts w:hint="eastAsia"/>
        </w:rPr>
        <w:t xml:space="preserve">主要技術風險（Top</w:t>
      </w:r>
      <w:r>
        <w:t xml:space="preserve"> </w:t>
      </w:r>
      <w:r>
        <w:rPr>
          <w:rFonts w:hint="eastAsia"/>
        </w:rPr>
        <w:t xml:space="preserve">3）：</w:t>
      </w:r>
      <w:r>
        <w:t xml:space="preserve"> </w:t>
      </w:r>
      <w:r>
        <w:t xml:space="preserve">1. </w:t>
      </w:r>
      <w:r>
        <w:rPr>
          <w:rFonts w:hint="eastAsia"/>
        </w:rPr>
        <w:t xml:space="preserve">與醫院既有</w:t>
      </w:r>
      <w:r>
        <w:t xml:space="preserve"> HIS/EHR </w:t>
      </w:r>
      <w:r>
        <w:rPr>
          <w:rFonts w:hint="eastAsia"/>
        </w:rPr>
        <w:t xml:space="preserve">的資料整合難度（API</w:t>
      </w:r>
      <w:r>
        <w:t xml:space="preserve"> </w:t>
      </w:r>
      <w:r>
        <w:rPr>
          <w:rFonts w:hint="eastAsia"/>
        </w:rPr>
        <w:t xml:space="preserve">不一致或無</w:t>
      </w:r>
      <w:r>
        <w:t xml:space="preserve"> </w:t>
      </w:r>
      <w:r>
        <w:rPr>
          <w:rFonts w:hint="eastAsia"/>
        </w:rPr>
        <w:t xml:space="preserve">API，需人工作業）。</w:t>
      </w:r>
      <w:r>
        <w:t xml:space="preserve"> </w:t>
      </w:r>
      <w:r>
        <w:t xml:space="preserve">2. </w:t>
      </w:r>
      <w:r>
        <w:rPr>
          <w:rFonts w:hint="eastAsia"/>
        </w:rPr>
        <w:t xml:space="preserve">病歷資料同步與資料一致性問題（寫入/編輯權限與審計需求）。</w:t>
      </w:r>
      <w:r>
        <w:t xml:space="preserve"> </w:t>
      </w:r>
      <w:r>
        <w:t xml:space="preserve">3. </w:t>
      </w:r>
      <w:r>
        <w:rPr>
          <w:rFonts w:hint="eastAsia"/>
        </w:rPr>
        <w:t xml:space="preserve">通知送達可靠性（依賴外部</w:t>
      </w:r>
      <w:r>
        <w:t xml:space="preserve"> SMS/Email/Push </w:t>
      </w:r>
      <w:r>
        <w:rPr>
          <w:rFonts w:hint="eastAsia"/>
        </w:rPr>
        <w:t xml:space="preserve">供應商）。</w:t>
      </w:r>
    </w:p>
    <w:p>
      <w:pPr>
        <w:pStyle w:val="BodyText"/>
      </w:pPr>
      <w:r>
        <w:rPr>
          <w:rFonts w:hint="eastAsia"/>
        </w:rPr>
        <w:t xml:space="preserve">主要外部依賴（Top</w:t>
      </w:r>
      <w:r>
        <w:t xml:space="preserve"> </w:t>
      </w:r>
      <w:r>
        <w:rPr>
          <w:rFonts w:hint="eastAsia"/>
        </w:rPr>
        <w:t xml:space="preserve">2）：</w:t>
      </w:r>
      <w:r>
        <w:t xml:space="preserve"> </w:t>
      </w:r>
      <w:r>
        <w:t xml:space="preserve">1. </w:t>
      </w:r>
      <w:r>
        <w:rPr>
          <w:rFonts w:hint="eastAsia"/>
        </w:rPr>
        <w:t xml:space="preserve">法務/合規審查與醫院資訊安全規範批准（影響上線時程）。</w:t>
      </w:r>
      <w:r>
        <w:t xml:space="preserve"> </w:t>
      </w:r>
      <w:r>
        <w:t xml:space="preserve">2. </w:t>
      </w:r>
      <w:r>
        <w:rPr>
          <w:rFonts w:hint="eastAsia"/>
        </w:rPr>
        <w:t xml:space="preserve">醫院提供資料介面（API</w:t>
      </w:r>
      <w:r>
        <w:t xml:space="preserve"> </w:t>
      </w:r>
      <w:r>
        <w:rPr>
          <w:rFonts w:hint="eastAsia"/>
        </w:rPr>
        <w:t xml:space="preserve">或批次匯出）與內部測試環境／匿名測試資料。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文件：</w:t>
      </w:r>
      <w:r>
        <w:rPr>
          <w:rStyle w:val="VerbatimChar"/>
        </w:rPr>
        <w:t xml:space="preserve">project-management-plan.md</w:t>
      </w:r>
      <w:r>
        <w:t xml:space="preserve"> </w:t>
      </w:r>
      <w:r>
        <w:rPr>
          <w:rFonts w:hint="eastAsia"/>
        </w:rPr>
        <w:t xml:space="preserve">完成，作為「文件</w:t>
      </w:r>
      <w:r>
        <w:t xml:space="preserve"> </w:t>
      </w:r>
      <w:r>
        <w:rPr>
          <w:rFonts w:hint="eastAsia"/>
        </w:rPr>
        <w:t xml:space="preserve">A」交付。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- 線上醫院掛號系統</dc:title>
  <dc:creator/>
  <cp:keywords/>
  <dcterms:created xsi:type="dcterms:W3CDTF">2025-10-23T15:51:35Z</dcterms:created>
  <dcterms:modified xsi:type="dcterms:W3CDTF">2025-10-23T15:51:35Z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