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новой учетной записи</w:t>
      </w:r>
    </w:p>
    <w:p>
      <w:pPr>
        <w:numPr>
          <w:ilvl w:val="0"/>
          <w:numId w:val="1001"/>
        </w:numPr>
        <w:pStyle w:val="Compact"/>
      </w:pPr>
      <w:r>
        <w:t xml:space="preserve">Изучение данных об учетной записи</w:t>
      </w:r>
    </w:p>
    <w:p>
      <w:pPr>
        <w:numPr>
          <w:ilvl w:val="0"/>
          <w:numId w:val="1001"/>
        </w:numPr>
        <w:pStyle w:val="Compact"/>
      </w:pPr>
      <w:r>
        <w:t xml:space="preserve">Изменение прав доступа к директориям и файлам</w:t>
      </w:r>
    </w:p>
    <w:p>
      <w:pPr>
        <w:numPr>
          <w:ilvl w:val="0"/>
          <w:numId w:val="1001"/>
        </w:numPr>
        <w:pStyle w:val="Compact"/>
      </w:pPr>
      <w:r>
        <w:t xml:space="preserve">Проверка возможных действий в заданных прав доступа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Каждый файл или каталог имеет права доступа, обозначаемые комбинацией букв латинского (обозначает разрешение) алфавита и знаков –(обозначает отсутствие разрешения). Для файла: r — разрешено чтение, w — разрешена запись, x — разрешено выполнение, для каталога: r — разрешён просмотр списка входящих файлов, w — разрешены создание и удаление файлов, x — разрешён доступ в каталог и есть возможность сделать его текущим, - — право доступа отсутствует. В сведениях о файле или каталоге указываются: 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файла;</w:t>
      </w:r>
      <w:r>
        <w:t xml:space="preserve"> </w:t>
      </w:r>
      <w:r>
        <w:t xml:space="preserve">– права для членов группы;</w:t>
      </w:r>
      <w:r>
        <w:t xml:space="preserve"> </w:t>
      </w:r>
      <w:r>
        <w:t xml:space="preserve">– права для всех остальных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первом шаге перешел в режим sudo, дающий нам больше прав, и создали учетную запись guest с помощью команды useradd (рис. ??).</w:t>
      </w:r>
    </w:p>
    <w:p>
      <w:pPr>
        <w:pStyle w:val="CaptionedFigure"/>
      </w:pPr>
      <w:r>
        <w:drawing>
          <wp:inline>
            <wp:extent cx="3448050" cy="542925"/>
            <wp:effectExtent b="0" l="0" r="0" t="0"/>
            <wp:docPr descr="Создание новой учетной запис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учетной записи</w:t>
      </w:r>
    </w:p>
    <w:p>
      <w:pPr>
        <w:pStyle w:val="BodyText"/>
      </w:pPr>
      <w:r>
        <w:t xml:space="preserve">Далее задал пароль для этой учетной записи (рис. ??).</w:t>
      </w:r>
    </w:p>
    <w:p>
      <w:pPr>
        <w:pStyle w:val="CaptionedFigure"/>
      </w:pPr>
      <w:r>
        <w:drawing>
          <wp:inline>
            <wp:extent cx="3733800" cy="811420"/>
            <wp:effectExtent b="0" l="0" r="0" t="0"/>
            <wp:docPr descr="Задание пароля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пароля</w:t>
      </w:r>
    </w:p>
    <w:p>
      <w:pPr>
        <w:pStyle w:val="BodyText"/>
      </w:pPr>
      <w:r>
        <w:t xml:space="preserve">Определил директорию, в которой нахожусь, с помощью команды pwd узнал информацию об имени пользователя командой whoami, уточнил с помощью команды id информацию об имени и группах пользователя и сравнил вывод с выводом команды groups (рис. ??). Результаты команд не противоречат</w:t>
      </w:r>
    </w:p>
    <w:p>
      <w:pPr>
        <w:pStyle w:val="CaptionedFigure"/>
      </w:pPr>
      <w:r>
        <w:drawing>
          <wp:inline>
            <wp:extent cx="3733800" cy="1080686"/>
            <wp:effectExtent b="0" l="0" r="0" t="0"/>
            <wp:docPr descr="Получение дополнительных сведений о пользовател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дополнительных сведений о пользователе</w:t>
      </w:r>
    </w:p>
    <w:p>
      <w:pPr>
        <w:pStyle w:val="BodyText"/>
      </w:pPr>
      <w:r>
        <w:t xml:space="preserve">Просмотрел содержимое etc/passwd и нашел информацию о пользователе командой grep (рис. ??). Данные соответствуют полученным ранее.</w:t>
      </w:r>
    </w:p>
    <w:p>
      <w:pPr>
        <w:pStyle w:val="CaptionedFigure"/>
      </w:pPr>
      <w:r>
        <w:drawing>
          <wp:inline>
            <wp:extent cx="3733800" cy="478058"/>
            <wp:effectExtent b="0" l="0" r="0" t="0"/>
            <wp:docPr descr="Просмотр файла etc/passwd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etc/passwd</w:t>
      </w:r>
    </w:p>
    <w:p>
      <w:pPr>
        <w:pStyle w:val="BodyText"/>
      </w:pPr>
      <w:r>
        <w:t xml:space="preserve">Определил список существующих директорий с помощью команды ls -l, а также пытался получить информацию о расширенных атрибутах поддиректорий /home с помощью команды lsattr (рис. ??). Доступ к поддиректории получить не удалось.</w:t>
      </w:r>
    </w:p>
    <w:p>
      <w:pPr>
        <w:pStyle w:val="CaptionedFigure"/>
      </w:pPr>
      <w:r>
        <w:drawing>
          <wp:inline>
            <wp:extent cx="3733800" cy="1020325"/>
            <wp:effectExtent b="0" l="0" r="0" t="0"/>
            <wp:docPr descr="Просмотр прав доступа и расширенных атрибутов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прав доступа и расширенных атрибутов</w:t>
      </w:r>
    </w:p>
    <w:p>
      <w:pPr>
        <w:pStyle w:val="BodyText"/>
      </w:pPr>
      <w:r>
        <w:t xml:space="preserve">Далее создал папку dir1 и посмотрел права доступа (рис. ??) и расширенные атрибуты (рис. ??), установленные на эту папку.</w:t>
      </w:r>
    </w:p>
    <w:p>
      <w:pPr>
        <w:pStyle w:val="CaptionedFigure"/>
      </w:pPr>
      <w:r>
        <w:drawing>
          <wp:inline>
            <wp:extent cx="3733800" cy="2414524"/>
            <wp:effectExtent b="0" l="0" r="0" t="0"/>
            <wp:docPr descr="Просмотр прав доступа dir1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прав доступа dir1</w:t>
      </w:r>
    </w:p>
    <w:p>
      <w:pPr>
        <w:pStyle w:val="CaptionedFigure"/>
      </w:pPr>
      <w:r>
        <w:drawing>
          <wp:inline>
            <wp:extent cx="3733800" cy="1756541"/>
            <wp:effectExtent b="0" l="0" r="0" t="0"/>
            <wp:docPr descr="Просмотр расширенных атрибутов dir1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расширенных атрибутов dir1</w:t>
      </w:r>
    </w:p>
    <w:p>
      <w:pPr>
        <w:pStyle w:val="BodyText"/>
      </w:pPr>
      <w:r>
        <w:t xml:space="preserve">Снял с директории все атрибуты командой chmod (рис. ??).</w:t>
      </w:r>
    </w:p>
    <w:p>
      <w:pPr>
        <w:pStyle w:val="CaptionedFigure"/>
      </w:pPr>
      <w:r>
        <w:drawing>
          <wp:inline>
            <wp:extent cx="3733800" cy="1850305"/>
            <wp:effectExtent b="0" l="0" r="0" t="0"/>
            <wp:docPr descr="Снятие атрибутов с dir1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 с dir1</w:t>
      </w:r>
    </w:p>
    <w:p>
      <w:pPr>
        <w:pStyle w:val="BodyText"/>
      </w:pPr>
      <w:r>
        <w:t xml:space="preserve">Пытался создать в этой директории файл, но отказали в доступе (рис. ??).</w:t>
      </w:r>
    </w:p>
    <w:p>
      <w:pPr>
        <w:pStyle w:val="CaptionedFigure"/>
      </w:pPr>
      <w:r>
        <w:drawing>
          <wp:inline>
            <wp:extent cx="3733800" cy="596323"/>
            <wp:effectExtent b="0" l="0" r="0" t="0"/>
            <wp:docPr descr="Попытка создания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создания файла</w:t>
      </w:r>
    </w:p>
    <w:p>
      <w:pPr>
        <w:pStyle w:val="BodyText"/>
      </w:pPr>
      <w:r>
        <w:t xml:space="preserve">Комбинируя разные права доступа к директории и к файлу, проверил какие действия доступны для разных прав доступа (рис. ??-??).</w:t>
      </w:r>
    </w:p>
    <w:p>
      <w:pPr>
        <w:pStyle w:val="CaptionedFigure"/>
      </w:pPr>
      <w:r>
        <w:drawing>
          <wp:inline>
            <wp:extent cx="3733800" cy="2149105"/>
            <wp:effectExtent b="0" l="0" r="0" t="0"/>
            <wp:docPr descr="Изменение прав доступа и проверка доступных действий, 1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 доступных действий, 1</w:t>
      </w:r>
    </w:p>
    <w:p>
      <w:pPr>
        <w:pStyle w:val="CaptionedFigure"/>
      </w:pPr>
      <w:r>
        <w:drawing>
          <wp:inline>
            <wp:extent cx="3733800" cy="1110359"/>
            <wp:effectExtent b="0" l="0" r="0" t="0"/>
            <wp:docPr descr="Изменение прав доступа и проверка доступных действий, 2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 и проверка доступных действий, 2</w:t>
      </w:r>
    </w:p>
    <w:p>
      <w:pPr>
        <w:pStyle w:val="BodyText"/>
      </w:pPr>
      <w:r>
        <w:t xml:space="preserve">Заполнил таблицу полученной информацией (рис. ??).</w:t>
      </w:r>
    </w:p>
    <w:p>
      <w:pPr>
        <w:pStyle w:val="CaptionedFigure"/>
      </w:pPr>
      <w:r>
        <w:drawing>
          <wp:inline>
            <wp:extent cx="3733800" cy="1354015"/>
            <wp:effectExtent b="0" l="0" r="0" t="0"/>
            <wp:docPr descr="Установленные права и разрешенные действия, 1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разрешенные действия, 1</w:t>
      </w:r>
    </w:p>
    <w:p>
      <w:pPr>
        <w:pStyle w:val="BodyText"/>
      </w:pPr>
      <w:r>
        <w:t xml:space="preserve">Проанализировал таблицу и определил, какие минимальные права доступа на директорию и на файл нужны для различных операций (рис. ??).</w:t>
      </w:r>
    </w:p>
    <w:p>
      <w:pPr>
        <w:pStyle w:val="CaptionedFigure"/>
      </w:pPr>
      <w:r>
        <w:drawing>
          <wp:inline>
            <wp:extent cx="3733800" cy="1353964"/>
            <wp:effectExtent b="0" l="0" r="0" t="0"/>
            <wp:docPr descr="Минимальные права для совершения операций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Повторены основы установления правдоступа на каталоги и изучено влияение</w:t>
      </w:r>
      <w:r>
        <w:t xml:space="preserve"> </w:t>
      </w:r>
      <w:r>
        <w:t xml:space="preserve">прав доступа на операции с файлами каталогов.Закрепил и теоретические основы</w:t>
      </w:r>
      <w:r>
        <w:t xml:space="preserve"> </w:t>
      </w:r>
      <w:r>
        <w:t xml:space="preserve">дискреционного разграничения доступа.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4-е изд. СПб.:</w:t>
      </w:r>
      <w:r>
        <w:t xml:space="preserve"> </w:t>
      </w:r>
      <w:r>
        <w:t xml:space="preserve">Питер, 2015. 1120 с.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Байрамгельдыев Довлетмурат</dc:creator>
  <dc:language>ru-RU</dc:language>
  <cp:keywords/>
  <dcterms:created xsi:type="dcterms:W3CDTF">2023-09-16T17:45:42Z</dcterms:created>
  <dcterms:modified xsi:type="dcterms:W3CDTF">2023-09-16T17:45:42Z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