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DIR_TOP=$(dirname $(readlink -f $BASH_SOURCE))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DIR_BUILD=$DIR_TOP/build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DIR_INST=$DIR_TOP/inst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MY_E1039=XXX/../../../../core-inst/this-e1039.sh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$MY_E1039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export   LD_LIBRARY_PATH=$DIR_TOP/inst/lib:$LD_LIBRARY_PATH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ROOT_INCLUDE_PATH=$DIR_TOP/inst/include:$ROOT_INCLUDE_PATH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cmake-this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[ -e $DIR_BUILD ] ;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"Clean up the build directory..."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\rm -rf $DIR_BUILD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[ -e $DIR_INST ] ;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"Clean up the install directory..."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\rm -rf $DIR_INST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mkdir -p $DIR_BUILD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echo "Run cmake..."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 cd $DIR_BUILD &amp;&amp; cmake -DCMAKE_INSTALL_PREFIX=$DIR_INST $DIR_TOP/src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local RET=$?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[ $RET -eq 0 ] ;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"OK.  Run 'make-this' at any time/directory."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"NG.  Need a fix."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$RET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make-this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[ ! -e $DIR_BUILD/Makefile ] ;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"The build directory is not ready.  Complete 'cmake-this' first."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 cd $DIR_BUILD &amp;&amp; make install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$?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