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 deposit of $250 is required.</w:t>
      </w:r>
    </w:p>
    <w:tbl>
      <w:tr>
        <w:tc>
          <w:p>
            <w:r>
              <w:t>Course</w:t>
            </w:r>
          </w:p>
        </w:tc>
        <w:tc>
          <w:p>
            <w:r>
              <w:t>3 credits</w:t>
            </w:r>
          </w:p>
        </w:tc>
      </w:tr>
    </w:tbl>
    <w:sectPr/>
  </w:body>
</w:document>
</file>