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F8359" w14:textId="66E0A223" w:rsidR="005242A7" w:rsidRDefault="00D070CB" w:rsidP="00D070CB">
      <w:pPr>
        <w:jc w:val="center"/>
      </w:pPr>
      <w:r>
        <w:t>Region III Report</w:t>
      </w:r>
    </w:p>
    <w:p w14:paraId="20517451" w14:textId="38B2887E" w:rsidR="00D070CB" w:rsidRDefault="00D070CB" w:rsidP="00D070CB">
      <w:pPr>
        <w:jc w:val="center"/>
      </w:pPr>
      <w:r>
        <w:t>February 13, 2025</w:t>
      </w:r>
    </w:p>
    <w:p w14:paraId="4D6D0D35" w14:textId="77777777" w:rsidR="00D070CB" w:rsidRDefault="00D070CB" w:rsidP="00D070CB">
      <w:pPr>
        <w:jc w:val="center"/>
      </w:pPr>
    </w:p>
    <w:p w14:paraId="48EE0C94" w14:textId="77777777" w:rsidR="00D070CB" w:rsidRPr="00D070CB" w:rsidRDefault="00D070CB" w:rsidP="00D070CB">
      <w:r w:rsidRPr="00D070CB">
        <w:rPr>
          <w:b/>
          <w:bCs/>
        </w:rPr>
        <w:t>Central Florida</w:t>
      </w:r>
    </w:p>
    <w:p w14:paraId="21518FF9" w14:textId="134D3754" w:rsidR="00D070CB" w:rsidRPr="00D070CB" w:rsidRDefault="00D070CB" w:rsidP="00D070CB">
      <w:pPr>
        <w:pStyle w:val="ListParagraph"/>
        <w:numPr>
          <w:ilvl w:val="0"/>
          <w:numId w:val="1"/>
        </w:numPr>
      </w:pPr>
      <w:r w:rsidRPr="00D070CB">
        <w:t>Spring enrollment is up 6.5% in FTE and 4.5% in Headcount.</w:t>
      </w:r>
    </w:p>
    <w:p w14:paraId="7A8F334D" w14:textId="333FA06B" w:rsidR="00D070CB" w:rsidRPr="00D070CB" w:rsidRDefault="00D070CB" w:rsidP="00D070CB">
      <w:pPr>
        <w:pStyle w:val="ListParagraph"/>
        <w:numPr>
          <w:ilvl w:val="0"/>
          <w:numId w:val="1"/>
        </w:numPr>
      </w:pPr>
      <w:r w:rsidRPr="00D070CB">
        <w:t>We are in the middle of the largest workforce education program expansion in the history of the college. We have recently launched new A.S programs in Fire Science, Cardiovascular Technology, Respiratory Care, Engineering Technology, and Hospitality and Tourism Management (with guaranteed admission for A.S. grads into UCF’s Rosen College…coming soon).</w:t>
      </w:r>
    </w:p>
    <w:p w14:paraId="17BDBB07" w14:textId="12AD4ED4" w:rsidR="00D070CB" w:rsidRPr="00D070CB" w:rsidRDefault="00D070CB" w:rsidP="00D070CB">
      <w:pPr>
        <w:pStyle w:val="ListParagraph"/>
        <w:numPr>
          <w:ilvl w:val="0"/>
          <w:numId w:val="1"/>
        </w:numPr>
      </w:pPr>
      <w:r w:rsidRPr="00D070CB">
        <w:t xml:space="preserve">In January we opened our new </w:t>
      </w:r>
      <w:proofErr w:type="spellStart"/>
      <w:r w:rsidRPr="00D070CB">
        <w:t>AdventHealth</w:t>
      </w:r>
      <w:proofErr w:type="spellEnd"/>
      <w:r w:rsidRPr="00D070CB">
        <w:t xml:space="preserve"> Center for Nursing at the Ocala Campus. This new $20+ million, 42,500 gross square foot, two-story building serves 325 Nursing students.</w:t>
      </w:r>
    </w:p>
    <w:p w14:paraId="2D93ED8A" w14:textId="7B1AC2E3" w:rsidR="00D070CB" w:rsidRPr="00D070CB" w:rsidRDefault="00D070CB" w:rsidP="00D070CB">
      <w:pPr>
        <w:pStyle w:val="ListParagraph"/>
        <w:numPr>
          <w:ilvl w:val="0"/>
          <w:numId w:val="1"/>
        </w:numPr>
      </w:pPr>
      <w:r w:rsidRPr="00D070CB">
        <w:t>The College of Central Florida Foundation and the Citrus County Hospital Board have established an $11.7 million</w:t>
      </w:r>
      <w:r>
        <w:t xml:space="preserve"> </w:t>
      </w:r>
      <w:r w:rsidRPr="00D070CB">
        <w:t>endowment in support of nursing education. Through the CCHB Scholarship, Citrus County residents who are admitted to</w:t>
      </w:r>
      <w:r>
        <w:t xml:space="preserve"> </w:t>
      </w:r>
      <w:r w:rsidRPr="00D070CB">
        <w:t>the A.D.N. program will have their tuition costs completely paid for.</w:t>
      </w:r>
    </w:p>
    <w:p w14:paraId="1F0C8B05" w14:textId="77777777" w:rsidR="00D070CB" w:rsidRPr="00D070CB" w:rsidRDefault="00D070CB" w:rsidP="00D070CB">
      <w:r w:rsidRPr="00D070CB">
        <w:t> </w:t>
      </w:r>
    </w:p>
    <w:p w14:paraId="3F3E0806" w14:textId="77777777" w:rsidR="00D070CB" w:rsidRPr="00D070CB" w:rsidRDefault="00D070CB" w:rsidP="00D070CB">
      <w:r w:rsidRPr="00D070CB">
        <w:rPr>
          <w:b/>
          <w:bCs/>
        </w:rPr>
        <w:t>Lake-Sumter</w:t>
      </w:r>
    </w:p>
    <w:p w14:paraId="62121D0D" w14:textId="3DB9FC56" w:rsidR="00D070CB" w:rsidRPr="00D070CB" w:rsidRDefault="00D070CB" w:rsidP="00D070CB">
      <w:pPr>
        <w:pStyle w:val="ListParagraph"/>
        <w:numPr>
          <w:ilvl w:val="0"/>
          <w:numId w:val="2"/>
        </w:numPr>
      </w:pPr>
      <w:r w:rsidRPr="00D070CB">
        <w:t>Enrollment is growing, and the FTIC fall-to-spring retention rate has improved in part due to a new intervention model they implemented in the fall.</w:t>
      </w:r>
    </w:p>
    <w:p w14:paraId="277743F0" w14:textId="41141189" w:rsidR="00D070CB" w:rsidRPr="00D070CB" w:rsidRDefault="00D070CB" w:rsidP="00D070CB">
      <w:r w:rsidRPr="00D070CB">
        <w:t>  </w:t>
      </w:r>
    </w:p>
    <w:p w14:paraId="25762362" w14:textId="77777777" w:rsidR="00D070CB" w:rsidRPr="00D070CB" w:rsidRDefault="00D070CB" w:rsidP="00D070CB">
      <w:r w:rsidRPr="00D070CB">
        <w:rPr>
          <w:b/>
          <w:bCs/>
        </w:rPr>
        <w:t>Seminole</w:t>
      </w:r>
    </w:p>
    <w:p w14:paraId="46528026" w14:textId="05B4D7E9" w:rsidR="00D070CB" w:rsidRPr="00D070CB" w:rsidRDefault="00D070CB" w:rsidP="00D070CB">
      <w:pPr>
        <w:pStyle w:val="ListParagraph"/>
        <w:numPr>
          <w:ilvl w:val="0"/>
          <w:numId w:val="2"/>
        </w:numPr>
      </w:pPr>
      <w:r w:rsidRPr="00D070CB">
        <w:t>Spring enrollment is up by 6% in FTE and 3.6% in headcount. </w:t>
      </w:r>
    </w:p>
    <w:p w14:paraId="5151A489" w14:textId="015F7D5F" w:rsidR="00D070CB" w:rsidRPr="00D070CB" w:rsidRDefault="00D070CB" w:rsidP="00D070CB">
      <w:pPr>
        <w:pStyle w:val="ListParagraph"/>
        <w:numPr>
          <w:ilvl w:val="0"/>
          <w:numId w:val="2"/>
        </w:numPr>
      </w:pPr>
      <w:r w:rsidRPr="00D070CB">
        <w:t>Seminole State hired a new Chief Information Officer who started in January. Henry W. Glaspie, Ph.D. Glaspie is an accomplished technology executive with over 30 years of progressive experience in technology project operations and security management within academic, military, non-profit, and healthcare settings.</w:t>
      </w:r>
    </w:p>
    <w:p w14:paraId="657F175A" w14:textId="52589DF7" w:rsidR="00D070CB" w:rsidRPr="00D070CB" w:rsidRDefault="00D070CB" w:rsidP="00D070CB">
      <w:pPr>
        <w:pStyle w:val="ListParagraph"/>
        <w:numPr>
          <w:ilvl w:val="0"/>
          <w:numId w:val="2"/>
        </w:numPr>
      </w:pPr>
      <w:r w:rsidRPr="00D070CB">
        <w:t>With state and private funding, SSC is renovating and redesigning its Center for Building Construction and its Medical Tech &amp; Pharmacy Labs as well as working on the planning and programming phase of a new Workforce Building. </w:t>
      </w:r>
    </w:p>
    <w:p w14:paraId="57AFBDBF" w14:textId="77777777" w:rsidR="00D070CB" w:rsidRPr="00D070CB" w:rsidRDefault="00D070CB" w:rsidP="00D070CB">
      <w:r w:rsidRPr="00D070CB">
        <w:t> </w:t>
      </w:r>
    </w:p>
    <w:p w14:paraId="0C0F315D" w14:textId="77777777" w:rsidR="00D070CB" w:rsidRPr="00D070CB" w:rsidRDefault="00D070CB" w:rsidP="00D070CB">
      <w:r w:rsidRPr="00D070CB">
        <w:t>We are anxiously awaiting the outcome of our Aspen visit and will hear the news in April whether we were selected for the Aspen Excellence Award.</w:t>
      </w:r>
    </w:p>
    <w:p w14:paraId="088817EE" w14:textId="77777777" w:rsidR="00D070CB" w:rsidRDefault="00D070CB" w:rsidP="00D070CB">
      <w:pPr>
        <w:jc w:val="center"/>
      </w:pPr>
    </w:p>
    <w:sectPr w:rsidR="00D07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218D2"/>
    <w:multiLevelType w:val="hybridMultilevel"/>
    <w:tmpl w:val="87181E06"/>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 w15:restartNumberingAfterBreak="0">
    <w:nsid w:val="27034D2F"/>
    <w:multiLevelType w:val="hybridMultilevel"/>
    <w:tmpl w:val="6D12D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317110">
    <w:abstractNumId w:val="1"/>
  </w:num>
  <w:num w:numId="2" w16cid:durableId="73531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0CB"/>
    <w:rsid w:val="005242A7"/>
    <w:rsid w:val="00564560"/>
    <w:rsid w:val="00A63623"/>
    <w:rsid w:val="00D0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DF2C"/>
  <w15:chartTrackingRefBased/>
  <w15:docId w15:val="{59A3968A-4C63-46C1-8D5F-6B7F8A179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0CB"/>
    <w:rPr>
      <w:rFonts w:eastAsiaTheme="majorEastAsia" w:cstheme="majorBidi"/>
      <w:color w:val="272727" w:themeColor="text1" w:themeTint="D8"/>
    </w:rPr>
  </w:style>
  <w:style w:type="paragraph" w:styleId="Title">
    <w:name w:val="Title"/>
    <w:basedOn w:val="Normal"/>
    <w:next w:val="Normal"/>
    <w:link w:val="TitleChar"/>
    <w:uiPriority w:val="10"/>
    <w:qFormat/>
    <w:rsid w:val="00D0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0CB"/>
    <w:pPr>
      <w:spacing w:before="160"/>
      <w:jc w:val="center"/>
    </w:pPr>
    <w:rPr>
      <w:i/>
      <w:iCs/>
      <w:color w:val="404040" w:themeColor="text1" w:themeTint="BF"/>
    </w:rPr>
  </w:style>
  <w:style w:type="character" w:customStyle="1" w:styleId="QuoteChar">
    <w:name w:val="Quote Char"/>
    <w:basedOn w:val="DefaultParagraphFont"/>
    <w:link w:val="Quote"/>
    <w:uiPriority w:val="29"/>
    <w:rsid w:val="00D070CB"/>
    <w:rPr>
      <w:i/>
      <w:iCs/>
      <w:color w:val="404040" w:themeColor="text1" w:themeTint="BF"/>
    </w:rPr>
  </w:style>
  <w:style w:type="paragraph" w:styleId="ListParagraph">
    <w:name w:val="List Paragraph"/>
    <w:basedOn w:val="Normal"/>
    <w:uiPriority w:val="34"/>
    <w:qFormat/>
    <w:rsid w:val="00D070CB"/>
    <w:pPr>
      <w:ind w:left="720"/>
      <w:contextualSpacing/>
    </w:pPr>
  </w:style>
  <w:style w:type="character" w:styleId="IntenseEmphasis">
    <w:name w:val="Intense Emphasis"/>
    <w:basedOn w:val="DefaultParagraphFont"/>
    <w:uiPriority w:val="21"/>
    <w:qFormat/>
    <w:rsid w:val="00D070CB"/>
    <w:rPr>
      <w:i/>
      <w:iCs/>
      <w:color w:val="0F4761" w:themeColor="accent1" w:themeShade="BF"/>
    </w:rPr>
  </w:style>
  <w:style w:type="paragraph" w:styleId="IntenseQuote">
    <w:name w:val="Intense Quote"/>
    <w:basedOn w:val="Normal"/>
    <w:next w:val="Normal"/>
    <w:link w:val="IntenseQuoteChar"/>
    <w:uiPriority w:val="30"/>
    <w:qFormat/>
    <w:rsid w:val="00D07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0CB"/>
    <w:rPr>
      <w:i/>
      <w:iCs/>
      <w:color w:val="0F4761" w:themeColor="accent1" w:themeShade="BF"/>
    </w:rPr>
  </w:style>
  <w:style w:type="character" w:styleId="IntenseReference">
    <w:name w:val="Intense Reference"/>
    <w:basedOn w:val="DefaultParagraphFont"/>
    <w:uiPriority w:val="32"/>
    <w:qFormat/>
    <w:rsid w:val="00D070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327660">
      <w:bodyDiv w:val="1"/>
      <w:marLeft w:val="0"/>
      <w:marRight w:val="0"/>
      <w:marTop w:val="0"/>
      <w:marBottom w:val="0"/>
      <w:divBdr>
        <w:top w:val="none" w:sz="0" w:space="0" w:color="auto"/>
        <w:left w:val="none" w:sz="0" w:space="0" w:color="auto"/>
        <w:bottom w:val="none" w:sz="0" w:space="0" w:color="auto"/>
        <w:right w:val="none" w:sz="0" w:space="0" w:color="auto"/>
      </w:divBdr>
    </w:div>
    <w:div w:id="77066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279</Words>
  <Characters>1593</Characters>
  <Application>Microsoft Office Word</Application>
  <DocSecurity>0</DocSecurity>
  <Lines>13</Lines>
  <Paragraphs>3</Paragraphs>
  <ScaleCrop>false</ScaleCrop>
  <Company>Seminole State College of Florida</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Lloyd-Lesley</dc:creator>
  <cp:keywords/>
  <dc:description/>
  <cp:lastModifiedBy>Jan Lloyd-Lesley</cp:lastModifiedBy>
  <cp:revision>1</cp:revision>
  <dcterms:created xsi:type="dcterms:W3CDTF">2025-02-13T14:47:00Z</dcterms:created>
  <dcterms:modified xsi:type="dcterms:W3CDTF">2025-02-13T14:52:00Z</dcterms:modified>
</cp:coreProperties>
</file>