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Providing subsidies to encourage sustainable pasture management and livestock protection in the Swiss </w:t>
      </w:r>
      <w:r w:rsidDel="00000000" w:rsidR="00000000" w:rsidRPr="00000000">
        <w:rPr>
          <w:rFonts w:ascii="Times New Roman" w:cs="Times New Roman" w:eastAsia="Times New Roman" w:hAnsi="Times New Roman"/>
          <w:rtl w:val="0"/>
        </w:rPr>
        <w:t xml:space="preserve">Alps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rtl w:val="0"/>
        </w:rPr>
        <w:t xml:space="preserve">Original author: Eva-Maria Cattoen, LechtAlps</w:t>
      </w: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Alpine pastures are an important part of the cultural landscape in the Alps. In Switzerland an incentive system for grazing livestock on alpine summer pastures (alpine grazing support for livestock owners) and to graze alpine pastures in a sustainable way (summer pasture contribution for pasture managers) was developed in the 1990s and continuously adjusted (most recently 2014). It takes into account the number of livestock and the quality of management measures on Alpine pastures. Furthermore, </w:t>
      </w:r>
      <w:r w:rsidDel="00000000" w:rsidR="00000000" w:rsidRPr="00000000">
        <w:rPr>
          <w:rFonts w:ascii="Times New Roman" w:cs="Times New Roman" w:eastAsia="Times New Roman" w:hAnsi="Times New Roman"/>
          <w:rtl w:val="0"/>
        </w:rPr>
        <w:t xml:space="preserve">it is addressed to those </w:t>
      </w:r>
      <w:r w:rsidDel="00000000" w:rsidR="00000000" w:rsidRPr="00000000">
        <w:rPr>
          <w:rFonts w:ascii="Times New Roman" w:cs="Times New Roman" w:eastAsia="Times New Roman" w:hAnsi="Times New Roman"/>
          <w:rtl w:val="0"/>
        </w:rPr>
        <w:t xml:space="preserve">entitled to run the pasture </w:t>
      </w:r>
      <w:r w:rsidDel="00000000" w:rsidR="00000000" w:rsidRPr="00000000">
        <w:rPr>
          <w:rFonts w:ascii="Times New Roman" w:cs="Times New Roman" w:eastAsia="Times New Roman" w:hAnsi="Times New Roman"/>
          <w:rtl w:val="0"/>
        </w:rPr>
        <w:t xml:space="preserve">and is therefore not necessarily linked to ownership of the livestock or the pastures</w:t>
      </w:r>
      <w:r w:rsidDel="00000000" w:rsidR="00000000" w:rsidRPr="00000000">
        <w:rPr>
          <w:rFonts w:ascii="Times New Roman" w:cs="Times New Roman" w:eastAsia="Times New Roman" w:hAnsi="Times New Roman"/>
          <w:rtl w:val="0"/>
        </w:rPr>
        <w:t xml:space="preserve">. Both facts also provide important advantages for livestock protection, as guided pasture management with shepherds is strongly supported by the funding system and small flocks from different farms (= sheep pooling) can be quite easily put together for shepherding.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toev5x6ibtyb" w:id="2"/>
      <w:bookmarkEnd w:id="2"/>
      <w:r w:rsidDel="00000000" w:rsidR="00000000" w:rsidRPr="00000000">
        <w:rPr>
          <w:rFonts w:ascii="Times New Roman" w:cs="Times New Roman" w:eastAsia="Times New Roman" w:hAnsi="Times New Roman"/>
          <w:rtl w:val="0"/>
        </w:rPr>
        <w:t xml:space="preserve">Steps and outcome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Switzerland's alpine farming area covers around 465,000 hectares and is managed by more than 7,000 farms. The summer pasture contribution is paid to recognise summer pasture and communal pasture farms </w:t>
      </w:r>
      <w:r w:rsidDel="00000000" w:rsidR="00000000" w:rsidRPr="00000000">
        <w:rPr>
          <w:rFonts w:ascii="Times New Roman" w:cs="Times New Roman" w:eastAsia="Times New Roman" w:hAnsi="Times New Roman"/>
          <w:rtl w:val="0"/>
        </w:rPr>
        <w:t xml:space="preserve">in the valleys </w:t>
      </w:r>
      <w:r w:rsidDel="00000000" w:rsidR="00000000" w:rsidRPr="00000000">
        <w:rPr>
          <w:rFonts w:ascii="Times New Roman" w:cs="Times New Roman" w:eastAsia="Times New Roman" w:hAnsi="Times New Roman"/>
          <w:rtl w:val="0"/>
        </w:rPr>
        <w:t xml:space="preserve">for livestock that consume roughage. In order to guarantee the management and maintenance of the Alpine pastures, the summer contribution was increased from 2014 onwards. At the same time, another contribution was introduced to create an incentive for livestock keepers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put their animals out to the summer pastures. The combination of these two measures is intended to ensure that Alpine pastures can be kept open and this valuable landscape is not endangered in the long term.</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rPr>
          <w:rFonts w:ascii="Times New Roman" w:cs="Times New Roman" w:eastAsia="Times New Roman" w:hAnsi="Times New Roman"/>
        </w:rPr>
      </w:pPr>
      <w:bookmarkStart w:colFirst="0" w:colLast="0" w:name="_f4fbne3gd14w" w:id="3"/>
      <w:bookmarkEnd w:id="3"/>
      <w:r w:rsidDel="00000000" w:rsidR="00000000" w:rsidRPr="00000000">
        <w:rPr>
          <w:rFonts w:ascii="Times New Roman" w:cs="Times New Roman" w:eastAsia="Times New Roman" w:hAnsi="Times New Roman"/>
          <w:rtl w:val="0"/>
        </w:rPr>
        <w:t xml:space="preserve">Sustainable pasture management in the summer pasture areas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general rules form the basis for sustainable summer pasture management in Switzerland: </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summer pastures must be managed in an environmentally friendly manner without over-intensive or over-extensive use. Nature conservation areas are to be managed in accordance with the specific regulations.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pasture areas permit only fertilisers from the Alpine f</w:t>
      </w:r>
      <w:r w:rsidDel="00000000" w:rsidR="00000000" w:rsidRPr="00000000">
        <w:rPr>
          <w:rFonts w:ascii="Times New Roman" w:cs="Times New Roman" w:eastAsia="Times New Roman" w:hAnsi="Times New Roman"/>
          <w:rtl w:val="0"/>
        </w:rPr>
        <w:t xml:space="preserve">arms</w:t>
      </w:r>
      <w:r w:rsidDel="00000000" w:rsidR="00000000" w:rsidRPr="00000000">
        <w:rPr>
          <w:rFonts w:ascii="Times New Roman" w:cs="Times New Roman" w:eastAsia="Times New Roman" w:hAnsi="Times New Roman"/>
          <w:rtl w:val="0"/>
        </w:rPr>
        <w:t xml:space="preserve"> (e.g. manure). A permit from the canton is required for the addition of other fertilisers (e.g. phosphorus or lime).</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animals are fed with grass from their own alpine pastures. A limited feed supply is possible to bridge weather-related exceptional situations and for dairy livestock.</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pastures need to be protected from encroachment and de-vegetation. Problem plants are to be controlled.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the sustainability in the management of Alpine pastures high, the summer pasture contribution varies depending on the quality of the management measures. For example, one important factor for biodiversity on Alpine pastures is the intensity of grazing. The basis to control the grazing rate is to define a sustainable </w:t>
      </w:r>
      <w:r w:rsidDel="00000000" w:rsidR="00000000" w:rsidRPr="00000000">
        <w:rPr>
          <w:rFonts w:ascii="Times New Roman" w:cs="Times New Roman" w:eastAsia="Times New Roman" w:hAnsi="Times New Roman"/>
          <w:i w:val="1"/>
          <w:rtl w:val="0"/>
        </w:rPr>
        <w:t xml:space="preserve">stocking rate</w:t>
      </w:r>
      <w:r w:rsidDel="00000000" w:rsidR="00000000" w:rsidRPr="00000000">
        <w:rPr>
          <w:rFonts w:ascii="Times New Roman" w:cs="Times New Roman" w:eastAsia="Times New Roman" w:hAnsi="Times New Roman"/>
          <w:rtl w:val="0"/>
        </w:rPr>
        <w:t xml:space="preserve"> (= number of forage-consuming large livestock units for 100 days in summer). This so-called normal stocking rate is determined by the canton for each summer pasture and communal pasture operation. The canton can adjust the rate in case of changes in management conditions or if ecological damage is observed. The measures are controlled at least every eight years.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summer season contribution is linked to this specified normal stocking rate: if the stocking rate lies between 75% and 110% of the normal stocking rate, the summer grazing contribution is 100%. If the stocking rate exceeds the normal stocking by 10–15%, the summering contribution is reduced by 25%. Over 15% no summer grazing contribution is paid anymore. But the summer contribution is reduced not only in the case that there is too much livestock on the pasture. Also if there is not enough (under 75% of the normal stocking rate), the contribution will be reduced and is calculated according to the actual stocking.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the stocking rate, the management also measures how livestock is kept and guarded, influencing the amount of the summer season contribution. The highest amount is paid in case the sheep are guarded permanently by a shepherd who works with rotational pastures (e.g. different fenced paddocks in use) and puts in place specific herd protection measures (e.g. livestock guarding dogs). If farmers only work with a rotational pasture system or have no special management measures at all, the amount decreases significantly. For every milk sheep, goat or cow an additional contribution is paid.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sheep grazing is relatively time-consuming due to the livestock protection. Since 2003, the summer season contributions for sheep have been based on the different pasture management measures. With the higher contributions for permanent shepherding, the higher costs are taken into account for the work, and at the same time, it is an incentive for sustainable pasture management (e.g. by using fences and paddocks to avoid over- or undergrazing). The presence of large carnivores has had a massive impact on sheep grazing in recent years. The number of sheep kept with sustainable shepherding measures has increased greatly (from 4981 in 2003 to over 12,644 in 2019), whereas the number of sheep on other pastures has decreased significantly in recent years (from 14,415 in 2003 to 4818 in 2019). For other livestock protection measures (e.g. costs for livestock guarding dogs, electric fences, etc.) other funds form the Swiss Ministry of Environment can be used.</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rPr>
      </w:pPr>
      <w:bookmarkStart w:colFirst="0" w:colLast="0" w:name="_3miy5yn7sp1e" w:id="4"/>
      <w:bookmarkEnd w:id="4"/>
      <w:r w:rsidDel="00000000" w:rsidR="00000000" w:rsidRPr="00000000">
        <w:rPr>
          <w:rFonts w:ascii="Times New Roman" w:cs="Times New Roman" w:eastAsia="Times New Roman" w:hAnsi="Times New Roman"/>
          <w:rtl w:val="0"/>
        </w:rPr>
        <w:t xml:space="preserve">Contact: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Office for Agriculture (FOAG, Switzerland), Principles for Direct Payments, Markus Wildisen - </w:t>
      </w:r>
      <w:hyperlink r:id="rId6">
        <w:r w:rsidDel="00000000" w:rsidR="00000000" w:rsidRPr="00000000">
          <w:rPr>
            <w:rFonts w:ascii="Times New Roman" w:cs="Times New Roman" w:eastAsia="Times New Roman" w:hAnsi="Times New Roman"/>
            <w:color w:val="1155cc"/>
            <w:u w:val="single"/>
            <w:rtl w:val="0"/>
          </w:rPr>
          <w:t xml:space="preserve">markus.wildisen@blw.admin.ch</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rPr>
      </w:pPr>
      <w:bookmarkStart w:colFirst="0" w:colLast="0" w:name="_l3gso5j0p5th" w:id="5"/>
      <w:bookmarkEnd w:id="5"/>
      <w:r w:rsidDel="00000000" w:rsidR="00000000" w:rsidRPr="00000000">
        <w:rPr>
          <w:rFonts w:ascii="Times New Roman" w:cs="Times New Roman" w:eastAsia="Times New Roman" w:hAnsi="Times New Roman"/>
          <w:rtl w:val="0"/>
        </w:rPr>
        <w:t xml:space="preserve">Links: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Swiss cultural landscape contributions, summer pasture contribution: </w:t>
      </w:r>
      <w:hyperlink r:id="rId7">
        <w:r w:rsidDel="00000000" w:rsidR="00000000" w:rsidRPr="00000000">
          <w:rPr>
            <w:rFonts w:ascii="Times New Roman" w:cs="Times New Roman" w:eastAsia="Times New Roman" w:hAnsi="Times New Roman"/>
            <w:color w:val="1155cc"/>
            <w:u w:val="single"/>
            <w:rtl w:val="0"/>
          </w:rPr>
          <w:t xml:space="preserve">https://www.blw.admin.ch/blw/de/home/instrumente/direktzahlungen/kulturlandschaftsbeitraege/soemmerungsbeitrag.html</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bookmarkStart w:colFirst="0" w:colLast="0" w:name="_3znysh7" w:id="6"/>
      <w:bookmarkEnd w:id="6"/>
      <w:r w:rsidDel="00000000" w:rsidR="00000000" w:rsidRPr="00000000">
        <w:rPr>
          <w:rFonts w:ascii="Times New Roman" w:cs="Times New Roman" w:eastAsia="Times New Roman" w:hAnsi="Times New Roman"/>
          <w:rtl w:val="0"/>
        </w:rPr>
        <w:t xml:space="preserve">Swiss agricultural report 2020 “Summer pasture farming”: </w:t>
      </w:r>
    </w:p>
    <w:p w:rsidR="00000000" w:rsidDel="00000000" w:rsidP="00000000" w:rsidRDefault="00000000" w:rsidRPr="00000000" w14:paraId="00000022">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https://www.agrarbericht.ch/de/betrieb/strukturen/soemmerungsbetriebe</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payment ordinance with instructions and explanations: </w:t>
      </w:r>
    </w:p>
    <w:p w:rsidR="00000000" w:rsidDel="00000000" w:rsidP="00000000" w:rsidRDefault="00000000" w:rsidRPr="00000000" w14:paraId="00000025">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https://www.blw.admin.ch/dam/blw/de/dokumente/Instrumente/Direktzahlungen/DZV%20mit%20Weisungen%20.pdf.download.pdf/Direktzahlungsverordnung%202020.pdf</w:t>
        </w:r>
      </w:hyperlink>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blw.admin.ch/dam/blw/de/dokumente/Instrumente/Direktzahlungen/DZV%20mit%20Weisungen%20.pdf.download.pdf/Direktzahlungsverordnung%202020.pdf" TargetMode="External"/><Relationship Id="rId5" Type="http://schemas.openxmlformats.org/officeDocument/2006/relationships/styles" Target="styles.xml"/><Relationship Id="rId6" Type="http://schemas.openxmlformats.org/officeDocument/2006/relationships/hyperlink" Target="mailto:markus.wildisen@blw.admin.ch" TargetMode="External"/><Relationship Id="rId7" Type="http://schemas.openxmlformats.org/officeDocument/2006/relationships/hyperlink" Target="https://www.blw.admin.ch/blw/de/home/instrumente/direktzahlungen/kulturlandschaftsbeitraege/soemmerungsbeitrag.html" TargetMode="External"/><Relationship Id="rId8" Type="http://schemas.openxmlformats.org/officeDocument/2006/relationships/hyperlink" Target="https://www.agrarbericht.ch/de/betrieb/strukturen/soemmerungsbetrie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