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1B5" w:rsidRPr="006021B5" w:rsidRDefault="006021B5" w:rsidP="006021B5">
      <w:pPr>
        <w:jc w:val="center"/>
        <w:rPr>
          <w:i/>
          <w:iCs/>
        </w:rPr>
      </w:pPr>
      <w:r w:rsidRPr="006021B5">
        <w:rPr>
          <w:i/>
          <w:iCs/>
        </w:rPr>
        <w:t xml:space="preserve">Breakfast 7:30am – 9:00am </w:t>
      </w:r>
      <w:r>
        <w:rPr>
          <w:i/>
          <w:iCs/>
        </w:rPr>
        <w:t>(Orlando III Ballroom)</w:t>
      </w:r>
    </w:p>
    <w:p w:rsidR="006021B5" w:rsidRDefault="006021B5" w:rsidP="006021B5">
      <w:pPr>
        <w:jc w:val="center"/>
        <w:rPr>
          <w:b/>
          <w:bCs/>
        </w:rPr>
      </w:pPr>
    </w:p>
    <w:p w:rsidR="006021B5" w:rsidRPr="006021B5" w:rsidRDefault="006021B5" w:rsidP="006021B5">
      <w:pPr>
        <w:jc w:val="center"/>
        <w:rPr>
          <w:b/>
          <w:bCs/>
        </w:rPr>
      </w:pPr>
      <w:r w:rsidRPr="006021B5">
        <w:rPr>
          <w:b/>
          <w:bCs/>
        </w:rPr>
        <w:t>Council of Student Affairs (CSA)</w:t>
      </w:r>
    </w:p>
    <w:p w:rsidR="006021B5" w:rsidRDefault="006021B5" w:rsidP="006021B5">
      <w:pPr>
        <w:jc w:val="center"/>
      </w:pPr>
      <w:r>
        <w:t>9am – 11am</w:t>
      </w:r>
    </w:p>
    <w:p w:rsidR="006021B5" w:rsidRDefault="006021B5" w:rsidP="006021B5">
      <w:pPr>
        <w:jc w:val="center"/>
      </w:pPr>
      <w:r>
        <w:t>Room: Lake Sheen</w:t>
      </w:r>
    </w:p>
    <w:p w:rsidR="006021B5" w:rsidRDefault="006021B5" w:rsidP="006021B5">
      <w:pPr>
        <w:jc w:val="center"/>
      </w:pPr>
    </w:p>
    <w:p w:rsidR="006021B5" w:rsidRPr="006021B5" w:rsidRDefault="006021B5" w:rsidP="006021B5">
      <w:pPr>
        <w:jc w:val="center"/>
        <w:rPr>
          <w:b/>
          <w:bCs/>
        </w:rPr>
      </w:pPr>
      <w:r w:rsidRPr="006021B5">
        <w:rPr>
          <w:b/>
          <w:bCs/>
        </w:rPr>
        <w:t xml:space="preserve">Everyone in Student Affairs is welcome to attend! </w:t>
      </w:r>
    </w:p>
    <w:p w:rsidR="006021B5" w:rsidRDefault="006021B5" w:rsidP="006021B5"/>
    <w:p w:rsidR="006021B5" w:rsidRDefault="006021B5" w:rsidP="006021B5"/>
    <w:p w:rsidR="006021B5" w:rsidRDefault="006021B5" w:rsidP="006021B5">
      <w:pPr>
        <w:jc w:val="center"/>
      </w:pPr>
      <w:r>
        <w:t>AGENDA</w:t>
      </w:r>
    </w:p>
    <w:p w:rsidR="006021B5" w:rsidRDefault="006021B5" w:rsidP="006021B5">
      <w:pPr>
        <w:jc w:val="center"/>
      </w:pPr>
    </w:p>
    <w:p w:rsidR="006021B5" w:rsidRDefault="006021B5" w:rsidP="006021B5">
      <w:pPr>
        <w:pStyle w:val="ListParagraph"/>
        <w:numPr>
          <w:ilvl w:val="1"/>
          <w:numId w:val="7"/>
        </w:numPr>
      </w:pPr>
      <w:r>
        <w:t xml:space="preserve">Review June Minutes </w:t>
      </w:r>
      <w:r w:rsidRPr="006021B5">
        <w:rPr>
          <w:i/>
          <w:iCs/>
        </w:rPr>
        <w:t>(</w:t>
      </w:r>
      <w:r w:rsidRPr="006021B5">
        <w:rPr>
          <w:i/>
          <w:iCs/>
        </w:rPr>
        <w:t>b</w:t>
      </w:r>
      <w:r w:rsidRPr="006021B5">
        <w:rPr>
          <w:i/>
          <w:iCs/>
        </w:rPr>
        <w:t>elow)</w:t>
      </w:r>
      <w:r>
        <w:t xml:space="preserve"> </w:t>
      </w:r>
    </w:p>
    <w:p w:rsidR="006021B5" w:rsidRDefault="006021B5" w:rsidP="006021B5">
      <w:pPr>
        <w:pStyle w:val="ListParagraph"/>
        <w:numPr>
          <w:ilvl w:val="1"/>
          <w:numId w:val="7"/>
        </w:numPr>
      </w:pPr>
      <w:r>
        <w:t>Co-Chair Announcement &amp; Call for Region III Rep</w:t>
      </w:r>
    </w:p>
    <w:p w:rsidR="006021B5" w:rsidRDefault="006021B5" w:rsidP="006021B5">
      <w:pPr>
        <w:pStyle w:val="ListParagraph"/>
        <w:numPr>
          <w:ilvl w:val="1"/>
          <w:numId w:val="7"/>
        </w:numPr>
      </w:pPr>
      <w:r>
        <w:t xml:space="preserve">Points of Pride &amp; the Future of Student Affairs </w:t>
      </w:r>
    </w:p>
    <w:p w:rsidR="006021B5" w:rsidRDefault="006021B5" w:rsidP="006021B5">
      <w:pPr>
        <w:pStyle w:val="ListParagraph"/>
        <w:numPr>
          <w:ilvl w:val="1"/>
          <w:numId w:val="7"/>
        </w:numPr>
      </w:pPr>
      <w:r>
        <w:t xml:space="preserve">Nuts &amp; Bolts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 xml:space="preserve">Mental Health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>Gen Ed red</w:t>
      </w:r>
      <w:r>
        <w:t>esign</w:t>
      </w:r>
      <w:r>
        <w:t xml:space="preserve">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>FAFSA completions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 xml:space="preserve">NJCAA funding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 xml:space="preserve">AI Transcript Readers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 xml:space="preserve">Emergency Funding </w:t>
      </w:r>
    </w:p>
    <w:p w:rsidR="006021B5" w:rsidRDefault="006021B5" w:rsidP="006021B5">
      <w:pPr>
        <w:pStyle w:val="ListParagraph"/>
        <w:numPr>
          <w:ilvl w:val="2"/>
          <w:numId w:val="7"/>
        </w:numPr>
      </w:pPr>
      <w:r>
        <w:t xml:space="preserve">Online Test Proctoring </w:t>
      </w:r>
    </w:p>
    <w:p w:rsidR="006021B5" w:rsidRDefault="006021B5" w:rsidP="006021B5">
      <w:pPr>
        <w:pStyle w:val="ListParagraph"/>
        <w:numPr>
          <w:ilvl w:val="1"/>
          <w:numId w:val="7"/>
        </w:numPr>
      </w:pPr>
      <w:r>
        <w:t xml:space="preserve">Other </w:t>
      </w:r>
    </w:p>
    <w:p w:rsidR="0001233F" w:rsidRDefault="0001233F"/>
    <w:p w:rsidR="006021B5" w:rsidRDefault="006021B5">
      <w:r>
        <w:br w:type="page"/>
      </w:r>
    </w:p>
    <w:p w:rsidR="006021B5" w:rsidRDefault="006021B5" w:rsidP="006021B5">
      <w:pPr>
        <w:jc w:val="center"/>
      </w:pPr>
      <w:r>
        <w:lastRenderedPageBreak/>
        <w:t>Minutes</w:t>
      </w:r>
    </w:p>
    <w:p w:rsidR="006021B5" w:rsidRDefault="006021B5" w:rsidP="006021B5">
      <w:pPr>
        <w:pStyle w:val="xmsonormal"/>
        <w:spacing w:before="0" w:beforeAutospacing="0" w:after="0" w:afterAutospacing="0"/>
        <w:jc w:val="center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6.5.24 CSA Meeting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 xml:space="preserve">CSA Structure 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Vote today to 2 co-chair model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Summer - steering/executive committee work together to define the roles -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Consider the roles of each member in the new structure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A second layer of expertise, a second pair of hands</w:t>
      </w:r>
    </w:p>
    <w:p w:rsidR="006021B5" w:rsidRDefault="006021B5" w:rsidP="006021B5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CWE already following this model, CIA</w:t>
      </w:r>
    </w:p>
    <w:p w:rsidR="006021B5" w:rsidRDefault="006021B5" w:rsidP="006021B5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September 1, a recommendation for the structure will come to CSA</w:t>
      </w:r>
    </w:p>
    <w:p w:rsidR="006021B5" w:rsidRDefault="006021B5" w:rsidP="006021B5">
      <w:pPr>
        <w:pStyle w:val="xmsonormal"/>
        <w:numPr>
          <w:ilvl w:val="0"/>
          <w:numId w:val="2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Voted 18 - 2 yes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Region 1 - Lloyd Harris FL Gulf Coast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Region 2 - Dan Rodkin (year 2)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 xml:space="preserve">Region 3 - Jan </w:t>
      </w:r>
      <w:proofErr w:type="spellStart"/>
      <w:r>
        <w:rPr>
          <w:rFonts w:ascii="Aptos" w:hAnsi="Aptos"/>
          <w:color w:val="242424"/>
          <w:sz w:val="22"/>
          <w:szCs w:val="22"/>
        </w:rPr>
        <w:t>Loyd</w:t>
      </w:r>
      <w:proofErr w:type="spellEnd"/>
      <w:r>
        <w:rPr>
          <w:rFonts w:ascii="Aptos" w:hAnsi="Aptos"/>
          <w:color w:val="242424"/>
          <w:sz w:val="22"/>
          <w:szCs w:val="22"/>
        </w:rPr>
        <w:t xml:space="preserve"> - Seminole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 xml:space="preserve">Region 4 - Andrea </w:t>
      </w:r>
      <w:proofErr w:type="spellStart"/>
      <w:r>
        <w:rPr>
          <w:rFonts w:ascii="Aptos" w:hAnsi="Aptos"/>
          <w:color w:val="242424"/>
          <w:sz w:val="22"/>
          <w:szCs w:val="22"/>
        </w:rPr>
        <w:t>Lachapelle</w:t>
      </w:r>
      <w:proofErr w:type="spellEnd"/>
      <w:r>
        <w:rPr>
          <w:rFonts w:ascii="Aptos" w:hAnsi="Aptos"/>
          <w:color w:val="242424"/>
          <w:sz w:val="22"/>
          <w:szCs w:val="22"/>
        </w:rPr>
        <w:t xml:space="preserve"> (year 2)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Region 5 - Flora   - Indian River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 xml:space="preserve">Member at Large - </w:t>
      </w:r>
      <w:proofErr w:type="gramStart"/>
      <w:r>
        <w:rPr>
          <w:rFonts w:ascii="Aptos" w:hAnsi="Aptos"/>
          <w:color w:val="242424"/>
          <w:sz w:val="22"/>
          <w:szCs w:val="22"/>
        </w:rPr>
        <w:t>Social Media</w:t>
      </w:r>
      <w:proofErr w:type="gramEnd"/>
      <w:r>
        <w:rPr>
          <w:rFonts w:ascii="Aptos" w:hAnsi="Aptos"/>
          <w:color w:val="242424"/>
          <w:sz w:val="22"/>
          <w:szCs w:val="22"/>
        </w:rPr>
        <w:t xml:space="preserve"> - Stacy </w:t>
      </w:r>
      <w:proofErr w:type="spellStart"/>
      <w:r>
        <w:rPr>
          <w:rFonts w:ascii="Aptos" w:hAnsi="Aptos"/>
          <w:color w:val="242424"/>
          <w:sz w:val="22"/>
          <w:szCs w:val="22"/>
        </w:rPr>
        <w:t>Corrolla</w:t>
      </w:r>
      <w:proofErr w:type="spellEnd"/>
      <w:r>
        <w:rPr>
          <w:rFonts w:ascii="Aptos" w:hAnsi="Aptos"/>
          <w:color w:val="242424"/>
          <w:sz w:val="22"/>
          <w:szCs w:val="22"/>
        </w:rPr>
        <w:t xml:space="preserve"> - State College of Manatee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Member at Large - Repository - Mark Bukowski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 xml:space="preserve">Member at Large - Special Projects - Michelle </w:t>
      </w:r>
      <w:proofErr w:type="spellStart"/>
      <w:r>
        <w:rPr>
          <w:rFonts w:ascii="Aptos" w:hAnsi="Aptos"/>
          <w:color w:val="242424"/>
          <w:sz w:val="22"/>
          <w:szCs w:val="22"/>
        </w:rPr>
        <w:t>Goldys</w:t>
      </w:r>
      <w:proofErr w:type="spellEnd"/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Member at Large - Sponsorship - Nicole Gerrard - FL Keys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November 4-8 - Joint meeting with all councils, AFC, and board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Nuts and Bolts -</w:t>
      </w:r>
      <w:r>
        <w:rPr>
          <w:rStyle w:val="apple-converted-space"/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b/>
          <w:bCs/>
          <w:color w:val="242424"/>
          <w:sz w:val="22"/>
          <w:szCs w:val="22"/>
        </w:rPr>
        <w:t>Funding for mental health system-wide/How are we handling mental health/conduct issues on campus (Nicole, FL Keys)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Could we bring mental health support to the COP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Does anyone know how SUS funds mental health - do they charge a health and wellness fee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Should we create a whitepaper outlining the need - perhaps partner with CIA/CWE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Poll the system - who is using what service, and what is the cost, use to develop a cost-analysis, who is using grants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proofErr w:type="spellStart"/>
      <w:r>
        <w:rPr>
          <w:rFonts w:ascii="Aptos" w:hAnsi="Aptos" w:cs="Segoe UI"/>
          <w:color w:val="242424"/>
          <w:sz w:val="22"/>
          <w:szCs w:val="22"/>
        </w:rPr>
        <w:t>Sante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Fe received a grant from FL Dept of Health and CDC - provided flash drives with the tool kit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DSC had the SERV grant - allowed us to offer after-hours crisis counseling - offered Miguel's contact information to support any campus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Presidential priority for mental health, also supported by SGA to support </w:t>
      </w:r>
      <w:proofErr w:type="gramStart"/>
      <w:r>
        <w:rPr>
          <w:rFonts w:ascii="Aptos" w:hAnsi="Aptos" w:cs="Segoe UI"/>
          <w:color w:val="242424"/>
          <w:sz w:val="22"/>
          <w:szCs w:val="22"/>
        </w:rPr>
        <w:t>Telehealth  -</w:t>
      </w:r>
      <w:proofErr w:type="gramEnd"/>
      <w:r>
        <w:rPr>
          <w:rFonts w:ascii="Aptos" w:hAnsi="Aptos" w:cs="Segoe UI"/>
          <w:color w:val="242424"/>
          <w:sz w:val="22"/>
          <w:szCs w:val="22"/>
        </w:rPr>
        <w:t xml:space="preserve"> Lake Sumter and Broward also doing similar practice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IN person clinician access for all students - FSW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DSC has student sign JA agreement that requires potential mental health screening and counseling visits as part of their continued enrollment.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Mental Health Working group to gather stats, poll services in place, and develop white paper - Jan &amp; Debbie </w:t>
      </w:r>
      <w:proofErr w:type="gramStart"/>
      <w:r>
        <w:rPr>
          <w:rFonts w:ascii="Aptos" w:hAnsi="Aptos" w:cs="Segoe UI"/>
          <w:color w:val="242424"/>
          <w:sz w:val="22"/>
          <w:szCs w:val="22"/>
        </w:rPr>
        <w:t>Lynch(</w:t>
      </w:r>
      <w:proofErr w:type="gramEnd"/>
      <w:r>
        <w:rPr>
          <w:rFonts w:ascii="Aptos" w:hAnsi="Aptos" w:cs="Segoe UI"/>
          <w:color w:val="242424"/>
          <w:sz w:val="22"/>
          <w:szCs w:val="22"/>
        </w:rPr>
        <w:t xml:space="preserve">Seminole), Bob (Pasco Hernando, Flora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Arbelo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(Indian River),Chiquita (Pasco Hernando) will proofread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b/>
          <w:bCs/>
          <w:color w:val="242424"/>
          <w:sz w:val="22"/>
          <w:szCs w:val="22"/>
        </w:rPr>
        <w:t>Students experiencing homelessness (Chiquita, Lake Sumpter)</w:t>
      </w:r>
      <w:r>
        <w:rPr>
          <w:rStyle w:val="apple-converted-space"/>
          <w:rFonts w:ascii="Aptos" w:hAnsi="Aptos" w:cs="Segoe UI"/>
          <w:b/>
          <w:bCs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lastRenderedPageBreak/>
        <w:t>In SP23 - processed 28 exemptions, SP24 - 100 exemptions - word is getting out and students have learned exactly what to say and how to say it to receive the waiver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Someone mentioned there is a Tim Tebow foundation offering free online tuition in Florida?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Homeless students out of region, wanting online courses, statute doesn’t prevent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b/>
          <w:bCs/>
          <w:color w:val="242424"/>
          <w:sz w:val="22"/>
          <w:szCs w:val="22"/>
        </w:rPr>
        <w:t>Supporting non-traditional students - academically and socially (Chiquita, Pasco Hernando)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Cohort case management and advising students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Pasco Hernando charged with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case loads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- wants to know how we are all assigning students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Lake Sumpter shared that students prefer a more generalized advisor, rather than being bounced if they change major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Most schools shared that with the transition of advisors, and the </w:t>
      </w:r>
      <w:proofErr w:type="gramStart"/>
      <w:r>
        <w:rPr>
          <w:rFonts w:ascii="Aptos" w:hAnsi="Aptos" w:cs="Segoe UI"/>
          <w:color w:val="242424"/>
          <w:sz w:val="22"/>
          <w:szCs w:val="22"/>
        </w:rPr>
        <w:t>students</w:t>
      </w:r>
      <w:proofErr w:type="gramEnd"/>
      <w:r>
        <w:rPr>
          <w:rFonts w:ascii="Aptos" w:hAnsi="Aptos" w:cs="Segoe UI"/>
          <w:color w:val="242424"/>
          <w:sz w:val="22"/>
          <w:szCs w:val="22"/>
        </w:rPr>
        <w:t xml:space="preserve"> changing majors, general advising typically works better to avoid disruptions in connections.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Proactive outreach to teach students to utilize appointments for long-term planning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Send Chiquita our enrollment services survey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Valencia uses "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MyProgram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>" and complex advisor assignment process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Average is 1-500, but varies by program of study, colleges make it equitable, but not always equal - assign projects to advisors with smaller case loads 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Various locations make caseloads difficult - some assign by home campus, or alphabetically, only allow appts with assigned advisor, or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walkin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for others.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Some colleges allow appts during the year, walk in only during peak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Most colleges shared challenges with balancing work load and caseload - capacity is a challenge, especially when considering new applicants and walk ins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b/>
          <w:bCs/>
          <w:color w:val="242424"/>
          <w:sz w:val="22"/>
          <w:szCs w:val="22"/>
        </w:rPr>
        <w:t>Artificial Intelligence in Student Affairs - Who is doing what?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Brought in presenter to staff to help understand who and when to use - using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ChatGPT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for admissions recruitment. Ex: "Develop an email from a peer mentor"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CRM, SMS campaigns developed via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ChatGPT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- highlight with images from the season, shortcuts to create engaging presentations for targeted audience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Still requires professional oversight, but a great time-saver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Will be a state-wide committee to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b/>
          <w:bCs/>
          <w:color w:val="242424"/>
          <w:sz w:val="22"/>
          <w:szCs w:val="22"/>
        </w:rPr>
        <w:t>Financial Aid Packaging Strategies -</w:t>
      </w:r>
      <w:r>
        <w:rPr>
          <w:rStyle w:val="apple-converted-space"/>
          <w:rFonts w:ascii="Aptos" w:hAnsi="Aptos" w:cs="Segoe UI"/>
          <w:b/>
          <w:bCs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On Dan's Fall spreadsheet - adding FAFSA application % up or down</w:t>
      </w:r>
    </w:p>
    <w:p w:rsidR="006021B5" w:rsidRDefault="006021B5" w:rsidP="006021B5">
      <w:pPr>
        <w:pStyle w:val="xmsonormal"/>
        <w:numPr>
          <w:ilvl w:val="1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 xml:space="preserve">Who is packing - Seminole (Oracle Cloud), </w:t>
      </w:r>
      <w:proofErr w:type="spellStart"/>
      <w:r>
        <w:rPr>
          <w:rFonts w:ascii="Aptos" w:hAnsi="Aptos" w:cs="Segoe UI"/>
          <w:color w:val="242424"/>
          <w:sz w:val="22"/>
          <w:szCs w:val="22"/>
        </w:rPr>
        <w:t>Sante</w:t>
      </w:r>
      <w:proofErr w:type="spellEnd"/>
      <w:r>
        <w:rPr>
          <w:rFonts w:ascii="Aptos" w:hAnsi="Aptos" w:cs="Segoe UI"/>
          <w:color w:val="242424"/>
          <w:sz w:val="22"/>
          <w:szCs w:val="22"/>
        </w:rPr>
        <w:t xml:space="preserve"> Fe (Regent), TCC, SCS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b/>
          <w:bCs/>
          <w:color w:val="242424"/>
          <w:sz w:val="22"/>
          <w:szCs w:val="22"/>
        </w:rPr>
        <w:t xml:space="preserve">Prison education Program, </w:t>
      </w:r>
      <w:proofErr w:type="gramStart"/>
      <w:r>
        <w:rPr>
          <w:rFonts w:ascii="Aptos" w:hAnsi="Aptos" w:cs="Segoe UI"/>
          <w:b/>
          <w:bCs/>
          <w:color w:val="242424"/>
          <w:sz w:val="22"/>
          <w:szCs w:val="22"/>
        </w:rPr>
        <w:t>How</w:t>
      </w:r>
      <w:proofErr w:type="gramEnd"/>
      <w:r>
        <w:rPr>
          <w:rFonts w:ascii="Aptos" w:hAnsi="Aptos" w:cs="Segoe UI"/>
          <w:b/>
          <w:bCs/>
          <w:color w:val="242424"/>
          <w:sz w:val="22"/>
          <w:szCs w:val="22"/>
        </w:rPr>
        <w:t xml:space="preserve"> is Going</w:t>
      </w:r>
      <w:r>
        <w:rPr>
          <w:rStyle w:val="apple-converted-space"/>
          <w:rFonts w:ascii="Aptos" w:hAnsi="Aptos" w:cs="Segoe UI"/>
          <w:b/>
          <w:bCs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3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Palm Beach State - 30 students at 2 facilities (Horticulture &amp; hospitality)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b/>
          <w:bCs/>
          <w:color w:val="242424"/>
          <w:sz w:val="22"/>
          <w:szCs w:val="22"/>
        </w:rPr>
        <w:t>Academic/Career Advising - who has a combined model? (Chiquita, Pasco Hernando)</w:t>
      </w:r>
    </w:p>
    <w:p w:rsidR="006021B5" w:rsidRDefault="006021B5" w:rsidP="006021B5">
      <w:pPr>
        <w:pStyle w:val="xmsonormal"/>
        <w:numPr>
          <w:ilvl w:val="0"/>
          <w:numId w:val="4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Some schools use AA undecided to see undecided students</w:t>
      </w:r>
      <w:r>
        <w:rPr>
          <w:rStyle w:val="apple-converted-space"/>
          <w:rFonts w:ascii="Aptos" w:hAnsi="Aptos" w:cs="Segoe UI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b/>
          <w:bCs/>
          <w:color w:val="242424"/>
          <w:sz w:val="22"/>
          <w:szCs w:val="22"/>
        </w:rPr>
        <w:t>Forecasting state/local issues - we can't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b/>
          <w:bCs/>
          <w:color w:val="242424"/>
          <w:sz w:val="22"/>
          <w:szCs w:val="22"/>
        </w:rPr>
        <w:t xml:space="preserve">Special projects - Michelle </w:t>
      </w:r>
      <w:proofErr w:type="spellStart"/>
      <w:r>
        <w:rPr>
          <w:rFonts w:ascii="Aptos" w:hAnsi="Aptos"/>
          <w:b/>
          <w:bCs/>
          <w:color w:val="242424"/>
          <w:sz w:val="22"/>
          <w:szCs w:val="22"/>
        </w:rPr>
        <w:t>Goldys</w:t>
      </w:r>
      <w:proofErr w:type="spellEnd"/>
      <w:r>
        <w:rPr>
          <w:rStyle w:val="apple-converted-space"/>
          <w:rFonts w:ascii="Aptos" w:hAnsi="Aptos"/>
          <w:b/>
          <w:bCs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numPr>
          <w:ilvl w:val="0"/>
          <w:numId w:val="5"/>
        </w:numPr>
        <w:spacing w:before="0" w:beforeAutospacing="0" w:after="0" w:afterAutospacing="0"/>
        <w:rPr>
          <w:rFonts w:ascii="Aptos" w:hAnsi="Aptos" w:cs="Segoe UI"/>
          <w:color w:val="242424"/>
          <w:sz w:val="22"/>
          <w:szCs w:val="22"/>
        </w:rPr>
      </w:pPr>
      <w:r>
        <w:rPr>
          <w:rFonts w:ascii="Aptos" w:hAnsi="Aptos" w:cs="Segoe UI"/>
          <w:color w:val="242424"/>
          <w:sz w:val="22"/>
          <w:szCs w:val="22"/>
        </w:rPr>
        <w:t>Develop template for points of pride from schools to highlight what is working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color w:val="242424"/>
          <w:sz w:val="22"/>
          <w:szCs w:val="22"/>
        </w:rPr>
        <w:t> </w:t>
      </w:r>
    </w:p>
    <w:p w:rsidR="006021B5" w:rsidRDefault="006021B5" w:rsidP="006021B5">
      <w:pPr>
        <w:pStyle w:val="xmsonormal"/>
        <w:spacing w:before="0" w:beforeAutospacing="0" w:after="0" w:afterAutospacing="0"/>
        <w:rPr>
          <w:rFonts w:ascii="Aptos" w:hAnsi="Aptos"/>
          <w:color w:val="242424"/>
          <w:sz w:val="22"/>
          <w:szCs w:val="22"/>
        </w:rPr>
      </w:pPr>
      <w:r>
        <w:rPr>
          <w:rFonts w:ascii="Aptos" w:hAnsi="Aptos"/>
          <w:b/>
          <w:bCs/>
          <w:color w:val="242424"/>
          <w:sz w:val="22"/>
          <w:szCs w:val="22"/>
        </w:rPr>
        <w:t>Hope that COP is still engaged in the residency conversation - advocating for one piece of supporting documentation</w:t>
      </w:r>
    </w:p>
    <w:p w:rsidR="006021B5" w:rsidRDefault="006021B5"/>
    <w:sectPr w:rsidR="00602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1C3"/>
    <w:multiLevelType w:val="multilevel"/>
    <w:tmpl w:val="D95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529BE"/>
    <w:multiLevelType w:val="multilevel"/>
    <w:tmpl w:val="11A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9B34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A073189"/>
    <w:multiLevelType w:val="hybridMultilevel"/>
    <w:tmpl w:val="49D83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BC2218"/>
    <w:multiLevelType w:val="multilevel"/>
    <w:tmpl w:val="4984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8C2EBD"/>
    <w:multiLevelType w:val="hybridMultilevel"/>
    <w:tmpl w:val="828C9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C0446B"/>
    <w:multiLevelType w:val="multilevel"/>
    <w:tmpl w:val="01DE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3743536">
    <w:abstractNumId w:val="3"/>
  </w:num>
  <w:num w:numId="2" w16cid:durableId="482817904">
    <w:abstractNumId w:val="0"/>
  </w:num>
  <w:num w:numId="3" w16cid:durableId="488328663">
    <w:abstractNumId w:val="6"/>
  </w:num>
  <w:num w:numId="4" w16cid:durableId="959142015">
    <w:abstractNumId w:val="1"/>
  </w:num>
  <w:num w:numId="5" w16cid:durableId="1997225233">
    <w:abstractNumId w:val="4"/>
  </w:num>
  <w:num w:numId="6" w16cid:durableId="268582313">
    <w:abstractNumId w:val="5"/>
  </w:num>
  <w:num w:numId="7" w16cid:durableId="413474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B5"/>
    <w:rsid w:val="0001233F"/>
    <w:rsid w:val="006021B5"/>
    <w:rsid w:val="00E40B85"/>
    <w:rsid w:val="00FA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E4459"/>
  <w15:chartTrackingRefBased/>
  <w15:docId w15:val="{ED2ED29D-A612-E846-AEC6-00D3FA10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List of Tables"/>
    <w:basedOn w:val="Normal"/>
    <w:next w:val="Normal"/>
    <w:uiPriority w:val="99"/>
    <w:semiHidden/>
    <w:unhideWhenUsed/>
    <w:rsid w:val="00E40B85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021B5"/>
    <w:pPr>
      <w:ind w:left="720"/>
      <w:contextualSpacing/>
    </w:pPr>
  </w:style>
  <w:style w:type="paragraph" w:customStyle="1" w:styleId="xmsonormal">
    <w:name w:val="x_msonormal"/>
    <w:basedOn w:val="Normal"/>
    <w:rsid w:val="006021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02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803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Nielsen</dc:creator>
  <cp:keywords/>
  <dc:description/>
  <cp:lastModifiedBy>Brittany Nielsen</cp:lastModifiedBy>
  <cp:revision>1</cp:revision>
  <dcterms:created xsi:type="dcterms:W3CDTF">2024-11-07T20:57:00Z</dcterms:created>
  <dcterms:modified xsi:type="dcterms:W3CDTF">2024-11-07T21:19:00Z</dcterms:modified>
</cp:coreProperties>
</file>