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Disclaimer: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This file is based completely on my opinions and experience. Everything you read here could be disagreed with. While I do recommend a team to know all of the systems written in this file, the order in which every system is written is merely a recommendation on how I would teach them. I highly encourage teams to search about more systems that are not specified in this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a0grbrpuzl1r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Useful FRC systems ranked by difficulty:</w:t>
      </w:r>
    </w:p>
    <w:p w:rsidR="00000000" w:rsidDel="00000000" w:rsidP="00000000" w:rsidRDefault="00000000" w:rsidRPr="00000000" w14:paraId="00000003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Pivoting intake *</w:t>
      </w:r>
    </w:p>
    <w:p w:rsidR="00000000" w:rsidDel="00000000" w:rsidP="00000000" w:rsidRDefault="00000000" w:rsidRPr="00000000" w14:paraId="0000000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Cut bumper intake</w:t>
      </w:r>
    </w:p>
    <w:p w:rsidR="00000000" w:rsidDel="00000000" w:rsidP="00000000" w:rsidRDefault="00000000" w:rsidRPr="00000000" w14:paraId="00000005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Passive claw</w:t>
      </w:r>
    </w:p>
    <w:p w:rsidR="00000000" w:rsidDel="00000000" w:rsidP="00000000" w:rsidRDefault="00000000" w:rsidRPr="00000000" w14:paraId="00000006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Static shooter</w:t>
      </w:r>
    </w:p>
    <w:p w:rsidR="00000000" w:rsidDel="00000000" w:rsidP="00000000" w:rsidRDefault="00000000" w:rsidRPr="00000000" w14:paraId="00000007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Spindexer</w:t>
      </w:r>
    </w:p>
    <w:p w:rsidR="00000000" w:rsidDel="00000000" w:rsidP="00000000" w:rsidRDefault="00000000" w:rsidRPr="00000000" w14:paraId="00000008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Rack and pinion intake</w:t>
      </w:r>
    </w:p>
    <w:p w:rsidR="00000000" w:rsidDel="00000000" w:rsidP="00000000" w:rsidRDefault="00000000" w:rsidRPr="00000000" w14:paraId="00000009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Under the bumper intake</w:t>
      </w:r>
    </w:p>
    <w:p w:rsidR="00000000" w:rsidDel="00000000" w:rsidP="00000000" w:rsidRDefault="00000000" w:rsidRPr="00000000" w14:paraId="0000000A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Continuous elevator</w:t>
      </w:r>
    </w:p>
    <w:p w:rsidR="00000000" w:rsidDel="00000000" w:rsidP="00000000" w:rsidRDefault="00000000" w:rsidRPr="00000000" w14:paraId="0000000B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Cascading elevator &lt;3 levels *</w:t>
      </w:r>
    </w:p>
    <w:p w:rsidR="00000000" w:rsidDel="00000000" w:rsidP="00000000" w:rsidRDefault="00000000" w:rsidRPr="00000000" w14:paraId="0000000C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Differential drive</w:t>
      </w:r>
    </w:p>
    <w:p w:rsidR="00000000" w:rsidDel="00000000" w:rsidP="00000000" w:rsidRDefault="00000000" w:rsidRPr="00000000" w14:paraId="0000000D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Turret</w:t>
      </w:r>
    </w:p>
    <w:p w:rsidR="00000000" w:rsidDel="00000000" w:rsidP="00000000" w:rsidRDefault="00000000" w:rsidRPr="00000000" w14:paraId="0000000E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Hooded shooter *</w:t>
      </w:r>
    </w:p>
    <w:p w:rsidR="00000000" w:rsidDel="00000000" w:rsidP="00000000" w:rsidRDefault="00000000" w:rsidRPr="00000000" w14:paraId="0000000F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Dual </w:t>
      </w:r>
      <w:r w:rsidDel="00000000" w:rsidR="00000000" w:rsidRPr="00000000">
        <w:rPr>
          <w:shd w:fill="ffe599" w:val="clear"/>
          <w:rtl w:val="0"/>
        </w:rPr>
        <w:t xml:space="preserve">spindexer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Belt indexer *</w:t>
      </w:r>
    </w:p>
    <w:p w:rsidR="00000000" w:rsidDel="00000000" w:rsidP="00000000" w:rsidRDefault="00000000" w:rsidRPr="00000000" w14:paraId="00000011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Dye rotor indexer</w:t>
      </w:r>
    </w:p>
    <w:p w:rsidR="00000000" w:rsidDel="00000000" w:rsidP="00000000" w:rsidRDefault="00000000" w:rsidRPr="00000000" w14:paraId="0000001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 bar linkage intake *</w:t>
      </w:r>
    </w:p>
    <w:p w:rsidR="00000000" w:rsidDel="00000000" w:rsidP="00000000" w:rsidRDefault="00000000" w:rsidRPr="00000000" w14:paraId="0000001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Telescopic arm</w:t>
      </w:r>
    </w:p>
    <w:p w:rsidR="00000000" w:rsidDel="00000000" w:rsidP="00000000" w:rsidRDefault="00000000" w:rsidRPr="00000000" w14:paraId="0000001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Differential gearbox</w:t>
      </w:r>
    </w:p>
    <w:p w:rsidR="00000000" w:rsidDel="00000000" w:rsidP="00000000" w:rsidRDefault="00000000" w:rsidRPr="00000000" w14:paraId="0000001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One way locking mechanism *</w:t>
      </w:r>
    </w:p>
    <w:p w:rsidR="00000000" w:rsidDel="00000000" w:rsidP="00000000" w:rsidRDefault="00000000" w:rsidRPr="00000000" w14:paraId="0000001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3DOF arm</w:t>
      </w:r>
    </w:p>
    <w:p w:rsidR="00000000" w:rsidDel="00000000" w:rsidP="00000000" w:rsidRDefault="00000000" w:rsidRPr="00000000" w14:paraId="00000017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4+DOF arm</w:t>
      </w:r>
    </w:p>
    <w:p w:rsidR="00000000" w:rsidDel="00000000" w:rsidP="00000000" w:rsidRDefault="00000000" w:rsidRPr="00000000" w14:paraId="0000001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6 bar linkage intake</w:t>
      </w:r>
    </w:p>
    <w:p w:rsidR="00000000" w:rsidDel="00000000" w:rsidP="00000000" w:rsidRDefault="00000000" w:rsidRPr="00000000" w14:paraId="00000019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Cascading elevator &gt;3 levels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tl w:val="0"/>
        </w:rPr>
        <w:t xml:space="preserve"> - Easy to understand and easy to model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shd w:fill="ffe599" w:val="clear"/>
          <w:rtl w:val="0"/>
        </w:rPr>
        <w:tab/>
      </w:r>
      <w:r w:rsidDel="00000000" w:rsidR="00000000" w:rsidRPr="00000000">
        <w:rPr>
          <w:rtl w:val="0"/>
        </w:rPr>
        <w:t xml:space="preserve"> - Medium level, harder concept and a more complicated model</w:t>
      </w:r>
    </w:p>
    <w:p w:rsidR="00000000" w:rsidDel="00000000" w:rsidP="00000000" w:rsidRDefault="00000000" w:rsidRPr="00000000" w14:paraId="0000001E">
      <w:pPr>
        <w:ind w:left="0" w:firstLine="0"/>
        <w:rPr>
          <w:color w:val="ffffff"/>
        </w:rPr>
      </w:pPr>
      <w:r w:rsidDel="00000000" w:rsidR="00000000" w:rsidRPr="00000000">
        <w:rPr>
          <w:shd w:fill="ea9999" w:val="clear"/>
          <w:rtl w:val="0"/>
        </w:rPr>
        <w:tab/>
      </w:r>
      <w:r w:rsidDel="00000000" w:rsidR="00000000" w:rsidRPr="00000000">
        <w:rPr>
          <w:rtl w:val="0"/>
        </w:rPr>
        <w:t xml:space="preserve"> - Hard concept to grasp, difficult to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color w:val="ffffff"/>
          <w:highlight w:val="black"/>
          <w:rtl w:val="0"/>
        </w:rPr>
        <w:t xml:space="preserve">   </w:t>
      </w:r>
      <w:r w:rsidDel="00000000" w:rsidR="00000000" w:rsidRPr="00000000">
        <w:rPr>
          <w:color w:val="ffffff"/>
          <w:sz w:val="30"/>
          <w:szCs w:val="30"/>
          <w:highlight w:val="black"/>
          <w:rtl w:val="0"/>
        </w:rPr>
        <w:t xml:space="preserve">☠  </w:t>
      </w:r>
      <w:r w:rsidDel="00000000" w:rsidR="00000000" w:rsidRPr="00000000">
        <w:rPr>
          <w:highlight w:val="black"/>
          <w:rtl w:val="0"/>
        </w:rPr>
        <w:t xml:space="preserve"> 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 Only for the bestester teams 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Systems marked with * are systems i would recommend a team to experience with building.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-342899</wp:posOffset>
          </wp:positionV>
          <wp:extent cx="783000" cy="540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3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