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776" w:rsidRPr="007E08BA" w:rsidRDefault="00C52776" w:rsidP="007E08BA">
      <w:pPr>
        <w:spacing w:line="240" w:lineRule="auto"/>
        <w:jc w:val="both"/>
        <w:rPr>
          <w:rFonts w:ascii="Times New Roman" w:eastAsia="Times New Roman" w:hAnsi="Times New Roman" w:cs="Times New Roman"/>
          <w:color w:val="000000"/>
          <w:sz w:val="24"/>
          <w:szCs w:val="24"/>
        </w:rPr>
      </w:pPr>
    </w:p>
    <w:p w:rsidR="00C52776" w:rsidRPr="007E08BA" w:rsidRDefault="00C52776" w:rsidP="007E08BA">
      <w:pPr>
        <w:spacing w:line="240" w:lineRule="auto"/>
        <w:jc w:val="both"/>
        <w:rPr>
          <w:rFonts w:ascii="Times New Roman" w:eastAsia="Times New Roman" w:hAnsi="Times New Roman" w:cs="Times New Roman"/>
          <w:color w:val="000000"/>
          <w:sz w:val="24"/>
          <w:szCs w:val="24"/>
        </w:rPr>
      </w:pPr>
    </w:p>
    <w:p w:rsidR="00F16199" w:rsidRPr="007E08BA" w:rsidRDefault="00C52776" w:rsidP="007E08BA">
      <w:pPr>
        <w:spacing w:line="240" w:lineRule="auto"/>
        <w:jc w:val="center"/>
        <w:rPr>
          <w:rFonts w:ascii="Times New Roman" w:eastAsia="Times New Roman" w:hAnsi="Times New Roman" w:cs="Times New Roman"/>
          <w:color w:val="000000"/>
          <w:sz w:val="32"/>
          <w:szCs w:val="32"/>
        </w:rPr>
      </w:pPr>
      <w:r w:rsidRPr="007E08BA">
        <w:rPr>
          <w:rFonts w:ascii="Times New Roman" w:eastAsia="Times New Roman" w:hAnsi="Times New Roman" w:cs="Times New Roman"/>
          <w:color w:val="000000"/>
          <w:sz w:val="32"/>
          <w:szCs w:val="32"/>
        </w:rPr>
        <w:t>HUMAN RESOURCE ANALYTICS DASHBOARD FOR ALTERA EMPLOYEE DATA</w:t>
      </w: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r w:rsidRPr="007E08BA">
        <w:rPr>
          <w:rFonts w:ascii="Times New Roman" w:hAnsi="Times New Roman" w:cs="Times New Roman"/>
          <w:sz w:val="32"/>
          <w:szCs w:val="32"/>
        </w:rPr>
        <w:t>PREPARED BY:</w:t>
      </w:r>
    </w:p>
    <w:p w:rsidR="00C52776" w:rsidRPr="007E08BA" w:rsidRDefault="00C52776" w:rsidP="007E08BA">
      <w:pPr>
        <w:spacing w:line="240" w:lineRule="auto"/>
        <w:jc w:val="center"/>
        <w:rPr>
          <w:rFonts w:ascii="Times New Roman" w:hAnsi="Times New Roman" w:cs="Times New Roman"/>
          <w:sz w:val="32"/>
          <w:szCs w:val="32"/>
        </w:rPr>
      </w:pPr>
      <w:r w:rsidRPr="007E08BA">
        <w:rPr>
          <w:rFonts w:ascii="Times New Roman" w:hAnsi="Times New Roman" w:cs="Times New Roman"/>
          <w:sz w:val="32"/>
          <w:szCs w:val="32"/>
        </w:rPr>
        <w:t>IWUJI GLORY EBUBECHUKWU</w:t>
      </w:r>
    </w:p>
    <w:p w:rsidR="00DB5212" w:rsidRPr="007E08BA" w:rsidRDefault="00DB5212" w:rsidP="007E08BA">
      <w:pPr>
        <w:spacing w:line="240" w:lineRule="auto"/>
        <w:jc w:val="center"/>
        <w:rPr>
          <w:rFonts w:ascii="Times New Roman" w:hAnsi="Times New Roman" w:cs="Times New Roman"/>
          <w:sz w:val="32"/>
          <w:szCs w:val="32"/>
        </w:rPr>
      </w:pPr>
    </w:p>
    <w:p w:rsidR="00DB5212" w:rsidRPr="007E08BA" w:rsidRDefault="00DB5212" w:rsidP="007E08BA">
      <w:pPr>
        <w:spacing w:line="240" w:lineRule="auto"/>
        <w:jc w:val="center"/>
        <w:rPr>
          <w:rFonts w:ascii="Times New Roman" w:hAnsi="Times New Roman" w:cs="Times New Roman"/>
          <w:sz w:val="32"/>
          <w:szCs w:val="32"/>
        </w:rPr>
      </w:pPr>
      <w:r w:rsidRPr="007E08BA">
        <w:rPr>
          <w:rFonts w:ascii="Times New Roman" w:hAnsi="Times New Roman" w:cs="Times New Roman"/>
          <w:sz w:val="32"/>
          <w:szCs w:val="32"/>
        </w:rPr>
        <w:t>GROUP 3</w:t>
      </w: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r w:rsidRPr="007E08BA">
        <w:rPr>
          <w:rFonts w:ascii="Times New Roman" w:hAnsi="Times New Roman" w:cs="Times New Roman"/>
          <w:sz w:val="32"/>
          <w:szCs w:val="32"/>
        </w:rPr>
        <w:t>DATE:</w:t>
      </w:r>
    </w:p>
    <w:p w:rsidR="00C52776" w:rsidRPr="007E08BA" w:rsidRDefault="00C52776" w:rsidP="007E08BA">
      <w:pPr>
        <w:spacing w:line="240" w:lineRule="auto"/>
        <w:jc w:val="center"/>
        <w:rPr>
          <w:rFonts w:ascii="Times New Roman" w:hAnsi="Times New Roman" w:cs="Times New Roman"/>
          <w:sz w:val="32"/>
          <w:szCs w:val="32"/>
        </w:rPr>
      </w:pPr>
      <w:r w:rsidRPr="007E08BA">
        <w:rPr>
          <w:rFonts w:ascii="Times New Roman" w:hAnsi="Times New Roman" w:cs="Times New Roman"/>
          <w:sz w:val="32"/>
          <w:szCs w:val="32"/>
        </w:rPr>
        <w:t>1</w:t>
      </w:r>
      <w:r w:rsidR="007E08BA">
        <w:rPr>
          <w:rFonts w:ascii="Times New Roman" w:hAnsi="Times New Roman" w:cs="Times New Roman"/>
          <w:sz w:val="32"/>
          <w:szCs w:val="32"/>
        </w:rPr>
        <w:t>6</w:t>
      </w:r>
      <w:r w:rsidRPr="007E08BA">
        <w:rPr>
          <w:rFonts w:ascii="Times New Roman" w:hAnsi="Times New Roman" w:cs="Times New Roman"/>
          <w:sz w:val="32"/>
          <w:szCs w:val="32"/>
          <w:vertAlign w:val="superscript"/>
        </w:rPr>
        <w:t>th</w:t>
      </w:r>
      <w:r w:rsidRPr="007E08BA">
        <w:rPr>
          <w:rFonts w:ascii="Times New Roman" w:hAnsi="Times New Roman" w:cs="Times New Roman"/>
          <w:sz w:val="32"/>
          <w:szCs w:val="32"/>
        </w:rPr>
        <w:t xml:space="preserve"> JULY, 2024</w:t>
      </w: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center"/>
        <w:rPr>
          <w:rFonts w:ascii="Times New Roman" w:hAnsi="Times New Roman" w:cs="Times New Roman"/>
          <w:sz w:val="32"/>
          <w:szCs w:val="32"/>
        </w:rPr>
      </w:pPr>
    </w:p>
    <w:p w:rsidR="00C52776" w:rsidRPr="007E08BA" w:rsidRDefault="00C52776" w:rsidP="007E08BA">
      <w:pPr>
        <w:spacing w:line="240" w:lineRule="auto"/>
        <w:jc w:val="both"/>
        <w:rPr>
          <w:rFonts w:ascii="Times New Roman" w:hAnsi="Times New Roman" w:cs="Times New Roman"/>
          <w:sz w:val="24"/>
          <w:szCs w:val="24"/>
        </w:rPr>
      </w:pPr>
    </w:p>
    <w:p w:rsidR="00C52776" w:rsidRPr="007E08BA" w:rsidRDefault="00C52776" w:rsidP="007E08BA">
      <w:pPr>
        <w:spacing w:line="240" w:lineRule="auto"/>
        <w:jc w:val="both"/>
        <w:rPr>
          <w:rFonts w:ascii="Times New Roman" w:hAnsi="Times New Roman" w:cs="Times New Roman"/>
          <w:sz w:val="24"/>
          <w:szCs w:val="24"/>
        </w:rPr>
      </w:pPr>
    </w:p>
    <w:p w:rsidR="00C52776" w:rsidRPr="007E08BA" w:rsidRDefault="00C52776" w:rsidP="007E08BA">
      <w:pPr>
        <w:spacing w:line="240" w:lineRule="auto"/>
        <w:jc w:val="both"/>
        <w:rPr>
          <w:rFonts w:ascii="Times New Roman" w:hAnsi="Times New Roman" w:cs="Times New Roman"/>
          <w:sz w:val="24"/>
          <w:szCs w:val="24"/>
        </w:rPr>
      </w:pPr>
    </w:p>
    <w:p w:rsidR="00C52776" w:rsidRPr="007E08BA" w:rsidRDefault="00C52776" w:rsidP="007E08BA">
      <w:pPr>
        <w:spacing w:line="240" w:lineRule="auto"/>
        <w:jc w:val="both"/>
        <w:rPr>
          <w:rFonts w:ascii="Times New Roman" w:hAnsi="Times New Roman" w:cs="Times New Roman"/>
          <w:sz w:val="24"/>
          <w:szCs w:val="24"/>
        </w:rPr>
      </w:pPr>
    </w:p>
    <w:p w:rsidR="00C52776" w:rsidRPr="007E08BA" w:rsidRDefault="00C52776" w:rsidP="007E08BA">
      <w:pPr>
        <w:widowControl w:val="0"/>
        <w:spacing w:before="435" w:line="240" w:lineRule="auto"/>
        <w:ind w:left="5"/>
        <w:jc w:val="center"/>
        <w:rPr>
          <w:rFonts w:ascii="Times New Roman" w:eastAsia="Times New Roman" w:hAnsi="Times New Roman" w:cs="Times New Roman"/>
          <w:b/>
          <w:color w:val="000000"/>
          <w:sz w:val="28"/>
          <w:szCs w:val="28"/>
        </w:rPr>
      </w:pPr>
      <w:r w:rsidRPr="007E08BA">
        <w:rPr>
          <w:rFonts w:ascii="Times New Roman" w:eastAsia="Times New Roman" w:hAnsi="Times New Roman" w:cs="Times New Roman"/>
          <w:b/>
          <w:color w:val="000000"/>
          <w:sz w:val="28"/>
          <w:szCs w:val="28"/>
        </w:rPr>
        <w:lastRenderedPageBreak/>
        <w:t>Table of Contents</w:t>
      </w:r>
    </w:p>
    <w:p w:rsidR="007E08BA" w:rsidRDefault="007E08BA" w:rsidP="007E08BA">
      <w:pPr>
        <w:widowControl w:val="0"/>
        <w:spacing w:before="433" w:line="240" w:lineRule="auto"/>
        <w:ind w:left="370"/>
        <w:jc w:val="both"/>
        <w:rPr>
          <w:rFonts w:ascii="Times New Roman" w:eastAsia="Noto Sans Symbols" w:hAnsi="Times New Roman" w:cs="Times New Roman"/>
          <w:color w:val="000000"/>
          <w:sz w:val="24"/>
          <w:szCs w:val="24"/>
        </w:rPr>
      </w:pPr>
    </w:p>
    <w:p w:rsidR="007E08BA" w:rsidRDefault="007E08BA" w:rsidP="007E08BA">
      <w:pPr>
        <w:widowControl w:val="0"/>
        <w:spacing w:before="433" w:line="240" w:lineRule="auto"/>
        <w:ind w:left="370"/>
        <w:jc w:val="both"/>
        <w:rPr>
          <w:rFonts w:ascii="Times New Roman" w:eastAsia="Noto Sans Symbols" w:hAnsi="Times New Roman" w:cs="Times New Roman"/>
          <w:color w:val="000000"/>
          <w:sz w:val="24"/>
          <w:szCs w:val="24"/>
        </w:rPr>
      </w:pPr>
    </w:p>
    <w:p w:rsidR="00C52776" w:rsidRPr="007E08BA" w:rsidRDefault="00C52776" w:rsidP="007E08BA">
      <w:pPr>
        <w:widowControl w:val="0"/>
        <w:spacing w:before="433" w:line="240" w:lineRule="auto"/>
        <w:ind w:left="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 xml:space="preserve">Introduction </w:t>
      </w:r>
    </w:p>
    <w:p w:rsidR="00C52776" w:rsidRPr="007E08BA" w:rsidRDefault="00C52776" w:rsidP="007E08BA">
      <w:pPr>
        <w:widowControl w:val="0"/>
        <w:spacing w:before="157" w:line="240" w:lineRule="auto"/>
        <w:ind w:left="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 xml:space="preserve">Data Preparation </w:t>
      </w:r>
    </w:p>
    <w:p w:rsidR="00C52776" w:rsidRPr="007E08BA" w:rsidRDefault="00C52776" w:rsidP="007E08BA">
      <w:pPr>
        <w:widowControl w:val="0"/>
        <w:spacing w:before="155" w:line="240" w:lineRule="auto"/>
        <w:ind w:left="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 xml:space="preserve">Dashboard Design and Features </w:t>
      </w:r>
    </w:p>
    <w:p w:rsidR="00C52776" w:rsidRPr="007E08BA" w:rsidRDefault="00C52776" w:rsidP="007E08BA">
      <w:pPr>
        <w:widowControl w:val="0"/>
        <w:spacing w:before="154" w:line="240" w:lineRule="auto"/>
        <w:ind w:left="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 xml:space="preserve">Key Insights </w:t>
      </w:r>
    </w:p>
    <w:p w:rsidR="00C52776" w:rsidRPr="007E08BA" w:rsidRDefault="00C52776" w:rsidP="007E08BA">
      <w:pPr>
        <w:widowControl w:val="0"/>
        <w:spacing w:before="154" w:line="240" w:lineRule="auto"/>
        <w:ind w:left="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 xml:space="preserve">Recommendations </w:t>
      </w:r>
    </w:p>
    <w:p w:rsidR="00C52776" w:rsidRPr="007E08BA" w:rsidRDefault="00C52776" w:rsidP="007E08BA">
      <w:pPr>
        <w:spacing w:line="240" w:lineRule="auto"/>
        <w:ind w:firstLine="370"/>
        <w:jc w:val="both"/>
        <w:rPr>
          <w:rFonts w:ascii="Times New Roman" w:eastAsia="Times New Roman" w:hAnsi="Times New Roman" w:cs="Times New Roman"/>
          <w:color w:val="000000"/>
          <w:sz w:val="24"/>
          <w:szCs w:val="24"/>
        </w:rPr>
      </w:pPr>
      <w:r w:rsidRPr="007E08BA">
        <w:rPr>
          <w:rFonts w:ascii="Times New Roman" w:eastAsia="Noto Sans Symbols" w:hAnsi="Times New Roman" w:cs="Times New Roman"/>
          <w:color w:val="000000"/>
          <w:sz w:val="24"/>
          <w:szCs w:val="24"/>
        </w:rPr>
        <w:t xml:space="preserve">• </w:t>
      </w:r>
      <w:r w:rsidRPr="007E08BA">
        <w:rPr>
          <w:rFonts w:ascii="Times New Roman" w:eastAsia="Times New Roman" w:hAnsi="Times New Roman" w:cs="Times New Roman"/>
          <w:color w:val="000000"/>
          <w:sz w:val="24"/>
          <w:szCs w:val="24"/>
        </w:rPr>
        <w:t>Conclusion</w:t>
      </w:r>
    </w:p>
    <w:p w:rsidR="003A72E8" w:rsidRPr="007E08BA" w:rsidRDefault="003A72E8" w:rsidP="007E08BA">
      <w:pPr>
        <w:spacing w:line="240" w:lineRule="auto"/>
        <w:ind w:firstLine="370"/>
        <w:jc w:val="both"/>
        <w:rPr>
          <w:rFonts w:ascii="Times New Roman" w:hAnsi="Times New Roman" w:cs="Times New Roman"/>
          <w:sz w:val="24"/>
          <w:szCs w:val="24"/>
        </w:rPr>
      </w:pPr>
    </w:p>
    <w:p w:rsidR="003A72E8" w:rsidRPr="007E08BA" w:rsidRDefault="003A72E8" w:rsidP="007E08BA">
      <w:pPr>
        <w:spacing w:line="240" w:lineRule="auto"/>
        <w:ind w:firstLine="370"/>
        <w:jc w:val="both"/>
        <w:rPr>
          <w:rFonts w:ascii="Times New Roman" w:hAnsi="Times New Roman" w:cs="Times New Roman"/>
          <w:sz w:val="24"/>
          <w:szCs w:val="24"/>
        </w:rPr>
      </w:pPr>
    </w:p>
    <w:p w:rsidR="003A72E8" w:rsidRPr="007E08BA" w:rsidRDefault="003A72E8" w:rsidP="007E08BA">
      <w:pPr>
        <w:spacing w:line="240" w:lineRule="auto"/>
        <w:ind w:firstLine="370"/>
        <w:jc w:val="both"/>
        <w:rPr>
          <w:rFonts w:ascii="Times New Roman" w:hAnsi="Times New Roman" w:cs="Times New Roman"/>
          <w:sz w:val="24"/>
          <w:szCs w:val="24"/>
        </w:rPr>
      </w:pPr>
    </w:p>
    <w:p w:rsidR="00D3107A" w:rsidRPr="007E08BA" w:rsidRDefault="00D3107A" w:rsidP="007E08BA">
      <w:pPr>
        <w:spacing w:after="0" w:line="240" w:lineRule="auto"/>
        <w:jc w:val="both"/>
        <w:rPr>
          <w:rFonts w:ascii="Times New Roman" w:eastAsia="Times New Roman" w:hAnsi="Times New Roman" w:cs="Times New Roman"/>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7E08BA">
        <w:rPr>
          <w:rFonts w:ascii="Times New Roman" w:eastAsia="Times New Roman" w:hAnsi="Times New Roman" w:cs="Times New Roman"/>
          <w:b/>
          <w:bCs/>
          <w:sz w:val="28"/>
          <w:szCs w:val="28"/>
        </w:rPr>
        <w:t>INTRODUCTION</w:t>
      </w:r>
    </w:p>
    <w:p w:rsidR="007E08BA" w:rsidRDefault="007E08BA" w:rsidP="007E08BA">
      <w:pPr>
        <w:spacing w:before="100" w:beforeAutospacing="1" w:after="100" w:afterAutospacing="1" w:line="240" w:lineRule="auto"/>
        <w:jc w:val="both"/>
        <w:rPr>
          <w:rFonts w:ascii="Times New Roman" w:eastAsia="Times New Roman" w:hAnsi="Times New Roman" w:cs="Times New Roman"/>
          <w:sz w:val="24"/>
          <w:szCs w:val="24"/>
        </w:rPr>
      </w:pPr>
    </w:p>
    <w:p w:rsidR="007E08BA" w:rsidRDefault="007E08BA" w:rsidP="007E08BA">
      <w:pPr>
        <w:spacing w:before="100" w:beforeAutospacing="1" w:after="100" w:afterAutospacing="1" w:line="240" w:lineRule="auto"/>
        <w:jc w:val="both"/>
        <w:rPr>
          <w:rFonts w:ascii="Times New Roman" w:eastAsia="Times New Roman" w:hAnsi="Times New Roman" w:cs="Times New Roman"/>
          <w:sz w:val="24"/>
          <w:szCs w:val="24"/>
        </w:rPr>
      </w:pPr>
    </w:p>
    <w:p w:rsidR="00BC702F" w:rsidRPr="007E08BA" w:rsidRDefault="0037769A"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 xml:space="preserve">This is </w:t>
      </w:r>
      <w:r w:rsidR="00BC702F" w:rsidRPr="007E08BA">
        <w:rPr>
          <w:rFonts w:ascii="Times New Roman" w:eastAsia="Times New Roman" w:hAnsi="Times New Roman" w:cs="Times New Roman"/>
          <w:sz w:val="24"/>
          <w:szCs w:val="24"/>
        </w:rPr>
        <w:t>the Altera HR Analytics Project. In this comprehensive report, we delve into the critical aspects of Altera's human resources data to extract actionable insights and trends that can drive strategic decision-making within our organization.</w:t>
      </w:r>
    </w:p>
    <w:p w:rsidR="00BC702F" w:rsidRPr="007E08BA" w:rsidRDefault="00BC702F"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In today's dynamic business environment, leveraging data analytics is no longer a luxury but a necessity. It empowers organizations to optimize workforce management, enhance employee performance, and foster a more inclusive and productive work environment. This project aims to harness the power of data to provide a clear picture of our current HR landscape and identify opportunities for improvement.</w:t>
      </w:r>
    </w:p>
    <w:p w:rsidR="00BC702F" w:rsidRPr="007E08BA" w:rsidRDefault="0037769A"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This</w:t>
      </w:r>
      <w:r w:rsidR="00BC702F" w:rsidRPr="007E08BA">
        <w:rPr>
          <w:rFonts w:ascii="Times New Roman" w:eastAsia="Times New Roman" w:hAnsi="Times New Roman" w:cs="Times New Roman"/>
          <w:sz w:val="24"/>
          <w:szCs w:val="24"/>
        </w:rPr>
        <w:t xml:space="preserve"> analysis covers several key areas:</w:t>
      </w:r>
    </w:p>
    <w:p w:rsidR="00BC702F" w:rsidRPr="007E08BA" w:rsidRDefault="00BC702F" w:rsidP="007E08B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Workforce Composition</w:t>
      </w:r>
      <w:r w:rsidRPr="007E08BA">
        <w:rPr>
          <w:rFonts w:ascii="Times New Roman" w:eastAsia="Times New Roman" w:hAnsi="Times New Roman" w:cs="Times New Roman"/>
          <w:sz w:val="24"/>
          <w:szCs w:val="24"/>
        </w:rPr>
        <w:t>: Examining the gender distribution, age demographics, and employment types across the organization.</w:t>
      </w:r>
    </w:p>
    <w:p w:rsidR="00BC702F" w:rsidRPr="007E08BA" w:rsidRDefault="00BC702F" w:rsidP="007E08B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Recruitment Channels</w:t>
      </w:r>
      <w:r w:rsidRPr="007E08BA">
        <w:rPr>
          <w:rFonts w:ascii="Times New Roman" w:eastAsia="Times New Roman" w:hAnsi="Times New Roman" w:cs="Times New Roman"/>
          <w:sz w:val="24"/>
          <w:szCs w:val="24"/>
        </w:rPr>
        <w:t>: Identifying the most effective channels for attracting top talent.</w:t>
      </w:r>
    </w:p>
    <w:p w:rsidR="00BC702F" w:rsidRPr="007E08BA" w:rsidRDefault="00BC702F" w:rsidP="007E08B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Training Programs</w:t>
      </w:r>
      <w:r w:rsidRPr="007E08BA">
        <w:rPr>
          <w:rFonts w:ascii="Times New Roman" w:eastAsia="Times New Roman" w:hAnsi="Times New Roman" w:cs="Times New Roman"/>
          <w:sz w:val="24"/>
          <w:szCs w:val="24"/>
        </w:rPr>
        <w:t>: Assessing the distribution and impact of training programs across different departments.</w:t>
      </w:r>
    </w:p>
    <w:p w:rsidR="00BC702F" w:rsidRPr="007E08BA" w:rsidRDefault="00BC702F" w:rsidP="007E08B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Departmental Performance</w:t>
      </w:r>
      <w:r w:rsidRPr="007E08BA">
        <w:rPr>
          <w:rFonts w:ascii="Times New Roman" w:eastAsia="Times New Roman" w:hAnsi="Times New Roman" w:cs="Times New Roman"/>
          <w:sz w:val="24"/>
          <w:szCs w:val="24"/>
        </w:rPr>
        <w:t>: Analyzing KPI achievements and awards distribution to identify high-performing areas and those needing improvement.</w:t>
      </w:r>
    </w:p>
    <w:p w:rsidR="00BC702F" w:rsidRPr="007E08BA" w:rsidRDefault="00BC702F" w:rsidP="007E08B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Employee Demographics</w:t>
      </w:r>
      <w:r w:rsidRPr="007E08BA">
        <w:rPr>
          <w:rFonts w:ascii="Times New Roman" w:eastAsia="Times New Roman" w:hAnsi="Times New Roman" w:cs="Times New Roman"/>
          <w:sz w:val="24"/>
          <w:szCs w:val="24"/>
        </w:rPr>
        <w:t>: Understanding the education levels and length of service of our employees to better tailor our HR strategies.</w:t>
      </w:r>
    </w:p>
    <w:p w:rsidR="00BC702F" w:rsidRPr="007E08BA" w:rsidRDefault="00BC702F"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Throughout this report, we will present detailed findings from our HR analytics dashboards, highlight key insights, and provide strategic recommendations. These insights will not only help in addressing the current challenges but also in capitalizing on opportunities to attract, retain, and develop top talent within Altera.</w:t>
      </w: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433783" w:rsidRPr="007E08BA" w:rsidRDefault="00433783"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433783" w:rsidRPr="007E08BA" w:rsidRDefault="00433783"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433783" w:rsidRPr="007E08BA" w:rsidRDefault="00433783"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433783" w:rsidRPr="007E08BA" w:rsidRDefault="00433783"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7E08BA" w:rsidRPr="007E08BA" w:rsidRDefault="007E08BA"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433783" w:rsidRPr="007E08BA" w:rsidRDefault="00433783" w:rsidP="007E08BA">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7E08BA">
        <w:rPr>
          <w:rFonts w:ascii="Times New Roman" w:eastAsia="Times New Roman" w:hAnsi="Times New Roman" w:cs="Times New Roman"/>
          <w:b/>
          <w:bCs/>
          <w:sz w:val="28"/>
          <w:szCs w:val="28"/>
        </w:rPr>
        <w:lastRenderedPageBreak/>
        <w:t>DASHBOARD DESIGN AND FEATURES</w:t>
      </w: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E08BA">
        <w:rPr>
          <w:rFonts w:ascii="Times New Roman" w:eastAsia="Times New Roman" w:hAnsi="Times New Roman" w:cs="Times New Roman"/>
          <w:noProof/>
          <w:color w:val="000000"/>
          <w:sz w:val="24"/>
          <w:szCs w:val="24"/>
        </w:rPr>
        <w:drawing>
          <wp:inline distT="0" distB="0" distL="0" distR="0" wp14:anchorId="11D4293A" wp14:editId="133E440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BC702F" w:rsidRPr="007E08BA" w:rsidRDefault="00BC702F"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E08BA">
        <w:rPr>
          <w:rFonts w:ascii="Times New Roman" w:eastAsia="Times New Roman" w:hAnsi="Times New Roman" w:cs="Times New Roman"/>
          <w:noProof/>
          <w:color w:val="000000"/>
          <w:sz w:val="24"/>
          <w:szCs w:val="24"/>
        </w:rPr>
        <w:drawing>
          <wp:inline distT="0" distB="0" distL="0" distR="0" wp14:anchorId="12C76CB1" wp14:editId="07A1848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33783" w:rsidRPr="007E08BA" w:rsidRDefault="00433783" w:rsidP="007E08BA">
      <w:pPr>
        <w:spacing w:before="100" w:beforeAutospacing="1" w:after="100" w:afterAutospacing="1" w:line="240" w:lineRule="auto"/>
        <w:jc w:val="both"/>
        <w:rPr>
          <w:rFonts w:ascii="Times New Roman" w:eastAsia="Times New Roman" w:hAnsi="Times New Roman" w:cs="Times New Roman"/>
          <w:b/>
          <w:bCs/>
          <w:sz w:val="24"/>
          <w:szCs w:val="24"/>
        </w:rPr>
      </w:pPr>
    </w:p>
    <w:p w:rsidR="00D3107A" w:rsidRPr="007E08BA" w:rsidRDefault="00433783"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lastRenderedPageBreak/>
        <w:t>Features: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Total Employees</w:t>
      </w:r>
      <w:r w:rsidRPr="007E08BA">
        <w:rPr>
          <w:rFonts w:ascii="Times New Roman" w:eastAsia="Times New Roman" w:hAnsi="Times New Roman" w:cs="Times New Roman"/>
          <w:sz w:val="24"/>
          <w:szCs w:val="24"/>
        </w:rPr>
        <w:t>: Altera has a total workforce of 23,490 employees.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Gender Distribution</w:t>
      </w:r>
      <w:r w:rsidRPr="007E08BA">
        <w:rPr>
          <w:rFonts w:ascii="Times New Roman" w:eastAsia="Times New Roman" w:hAnsi="Times New Roman" w:cs="Times New Roman"/>
          <w:sz w:val="24"/>
          <w:szCs w:val="24"/>
        </w:rPr>
        <w:t>: The workforce is predominantly male, with 16,596 males (70.65%) and 6,894 females (29.35%).</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Full-Time vs. Part-Time</w:t>
      </w:r>
      <w:r w:rsidRPr="007E08BA">
        <w:rPr>
          <w:rFonts w:ascii="Times New Roman" w:eastAsia="Times New Roman" w:hAnsi="Times New Roman" w:cs="Times New Roman"/>
          <w:sz w:val="24"/>
          <w:szCs w:val="24"/>
        </w:rPr>
        <w:t>: A significant majority of the employees work full-time (15,040 employees, 64.03%), compared to part-time employees (8,450 employees, 35.97%).</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Age Distribution</w:t>
      </w:r>
      <w:r w:rsidRPr="007E08BA">
        <w:rPr>
          <w:rFonts w:ascii="Times New Roman" w:eastAsia="Times New Roman" w:hAnsi="Times New Roman" w:cs="Times New Roman"/>
          <w:sz w:val="24"/>
          <w:szCs w:val="24"/>
        </w:rPr>
        <w:t>: The average age of employees is 35, with the majority of employees aged between 25 to 40 years.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Recruitment Channels</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Social networks and company websites are the primary recruitment channels.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Departments</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The Operations department has the highest number of employees (5.9k), followed by Sales &amp; Marketing (5k) and Technical (2.8k).</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Average Training Score</w:t>
      </w:r>
      <w:r w:rsidRPr="007E08BA">
        <w:rPr>
          <w:rFonts w:ascii="Times New Roman" w:eastAsia="Times New Roman" w:hAnsi="Times New Roman" w:cs="Times New Roman"/>
          <w:sz w:val="24"/>
          <w:szCs w:val="24"/>
        </w:rPr>
        <w:t>: The average training score across the company is 63.</w:t>
      </w:r>
    </w:p>
    <w:p w:rsidR="008D12D8"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Length of Service</w:t>
      </w:r>
      <w:r w:rsidRPr="007E08BA">
        <w:rPr>
          <w:rFonts w:ascii="Times New Roman" w:eastAsia="Times New Roman" w:hAnsi="Times New Roman" w:cs="Times New Roman"/>
          <w:sz w:val="24"/>
          <w:szCs w:val="24"/>
        </w:rPr>
        <w:t>: The average length of service for employees is 6 years.</w:t>
      </w:r>
    </w:p>
    <w:p w:rsidR="008D12D8"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Education Level and Gender</w:t>
      </w:r>
      <w:r w:rsidRPr="007E08BA">
        <w:rPr>
          <w:rFonts w:ascii="Times New Roman" w:eastAsia="Times New Roman" w:hAnsi="Times New Roman" w:cs="Times New Roman"/>
          <w:sz w:val="24"/>
          <w:szCs w:val="24"/>
        </w:rPr>
        <w:t>:</w:t>
      </w:r>
    </w:p>
    <w:p w:rsidR="008D12D8" w:rsidRPr="007E08BA" w:rsidRDefault="00D3107A" w:rsidP="007E08BA">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The majority of employees hold a Bachelor’s degree, with males significantly outnumbering females in this category.</w:t>
      </w:r>
    </w:p>
    <w:p w:rsidR="008D12D8" w:rsidRPr="007E08BA" w:rsidRDefault="00D3107A" w:rsidP="007E08BA">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Employees with Master's and above education levels are more balanced between genders, though still male-dominated.</w:t>
      </w:r>
    </w:p>
    <w:p w:rsidR="00D3107A" w:rsidRPr="007E08BA" w:rsidRDefault="00D3107A" w:rsidP="007E08BA">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7E08BA">
        <w:rPr>
          <w:rFonts w:ascii="Times New Roman" w:eastAsia="Times New Roman" w:hAnsi="Times New Roman" w:cs="Times New Roman"/>
          <w:b/>
          <w:bCs/>
          <w:sz w:val="24"/>
          <w:szCs w:val="24"/>
        </w:rPr>
        <w:t>Length of Service</w:t>
      </w:r>
      <w:r w:rsidRPr="007E08BA">
        <w:rPr>
          <w:rFonts w:ascii="Times New Roman" w:eastAsia="Times New Roman" w:hAnsi="Times New Roman" w:cs="Times New Roman"/>
          <w:b/>
          <w:sz w:val="24"/>
          <w:szCs w:val="24"/>
        </w:rPr>
        <w:t>:</w:t>
      </w:r>
    </w:p>
    <w:p w:rsidR="00D3107A" w:rsidRPr="007E08BA" w:rsidRDefault="00D3107A" w:rsidP="007E08B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Most employees have a length of service between 0 and 10 years, with a peak around 3-5 years.</w:t>
      </w:r>
    </w:p>
    <w:p w:rsidR="00D3107A" w:rsidRPr="007E08BA" w:rsidRDefault="00D3107A" w:rsidP="007E08BA">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KPIs Met by Department</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Operations, Sales &amp; Marketing, and Procurement departments have the highest number of employees meeting KPIs above 80%.</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Research and Legal departments have the lowest performance in terms of meeting KPIs.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Awards by Department and Gender</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The Sales &amp; Marketing department has the highest number of awards won, followed by Operations.</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Males dominate in terms of awards won across all departments.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Average Rating by Gender</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Both male and female employees have similar average ratings, indicating equitable performance across genders.</w:t>
      </w:r>
    </w:p>
    <w:p w:rsidR="00D3107A" w:rsidRPr="007E08BA" w:rsidRDefault="00D3107A" w:rsidP="007E08B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Trainings by Department</w:t>
      </w:r>
      <w:r w:rsidRPr="007E08BA">
        <w:rPr>
          <w:rFonts w:ascii="Times New Roman" w:eastAsia="Times New Roman" w:hAnsi="Times New Roman" w:cs="Times New Roman"/>
          <w:sz w:val="24"/>
          <w:szCs w:val="24"/>
        </w:rPr>
        <w: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The Sales &amp; Marketing department has the highest number of trainings conducted, followed by Operations and Procurement.</w:t>
      </w:r>
    </w:p>
    <w:p w:rsidR="00D3107A" w:rsidRPr="007E08BA" w:rsidRDefault="00D3107A" w:rsidP="007E08B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sz w:val="24"/>
          <w:szCs w:val="24"/>
        </w:rPr>
        <w:t>Departments like HR and Research have significantly fewer trainings.</w:t>
      </w:r>
    </w:p>
    <w:p w:rsidR="00D3107A" w:rsidRPr="007E08BA" w:rsidRDefault="00D3107A" w:rsidP="007E08BA">
      <w:pPr>
        <w:spacing w:line="240" w:lineRule="auto"/>
        <w:ind w:firstLine="370"/>
        <w:jc w:val="both"/>
        <w:rPr>
          <w:rFonts w:ascii="Times New Roman" w:hAnsi="Times New Roman" w:cs="Times New Roman"/>
          <w:sz w:val="24"/>
          <w:szCs w:val="24"/>
        </w:rPr>
      </w:pPr>
    </w:p>
    <w:p w:rsidR="00D3107A" w:rsidRPr="007E08BA" w:rsidRDefault="008D12D8" w:rsidP="007E08BA">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7E08BA">
        <w:rPr>
          <w:rFonts w:ascii="Times New Roman" w:eastAsia="Times New Roman" w:hAnsi="Times New Roman" w:cs="Times New Roman"/>
          <w:b/>
          <w:bCs/>
          <w:sz w:val="28"/>
          <w:szCs w:val="28"/>
        </w:rPr>
        <w:lastRenderedPageBreak/>
        <w:t>Key</w:t>
      </w:r>
      <w:r w:rsidR="00D3107A" w:rsidRPr="007E08BA">
        <w:rPr>
          <w:rFonts w:ascii="Times New Roman" w:eastAsia="Times New Roman" w:hAnsi="Times New Roman" w:cs="Times New Roman"/>
          <w:b/>
          <w:bCs/>
          <w:sz w:val="28"/>
          <w:szCs w:val="28"/>
        </w:rPr>
        <w:t xml:space="preserve"> Insight: Altera HR Analytics Overview</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1. Total Employees and Gender Distribution:</w:t>
      </w:r>
      <w:r w:rsidRPr="005518E5">
        <w:rPr>
          <w:rFonts w:ascii="Times New Roman" w:eastAsia="Times New Roman" w:hAnsi="Times New Roman" w:cs="Times New Roman"/>
          <w:sz w:val="24"/>
          <w:szCs w:val="24"/>
        </w:rPr>
        <w:t xml:space="preserve"> Altera has a substantial workforce of 23,490 employees. The gender distribution reveals a predominantly male workforce, with 16,596 males (70.65%) and 6,894 females (29.35%). This significant gender gap highlights a potential area for diversity and inclusion initiatives.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2. Full-Time vs. Part-Time Employment:</w:t>
      </w:r>
      <w:r w:rsidRPr="005518E5">
        <w:rPr>
          <w:rFonts w:ascii="Times New Roman" w:eastAsia="Times New Roman" w:hAnsi="Times New Roman" w:cs="Times New Roman"/>
          <w:sz w:val="24"/>
          <w:szCs w:val="24"/>
        </w:rPr>
        <w:t xml:space="preserve"> A majority of Altera's employees work full-time (15,040 employees, 64.03%), while a notable proportion work part-time (8,450 employees, 35.97%). This distribution could indicate flexibility in work arrangements, catering to employees with varying needs and preferences.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3. Age Distribution:</w:t>
      </w:r>
      <w:r w:rsidRPr="005518E5">
        <w:rPr>
          <w:rFonts w:ascii="Times New Roman" w:eastAsia="Times New Roman" w:hAnsi="Times New Roman" w:cs="Times New Roman"/>
          <w:sz w:val="24"/>
          <w:szCs w:val="24"/>
        </w:rPr>
        <w:t xml:space="preserve"> The average age of employees at Altera is 35, with the majority aged between 25 to 40 years. This suggests a relatively young workforce, which can be advantageous in terms of energy and adaptability but might require continuous training and development to retain and nurture talent.</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4. Recruitment Channels:</w:t>
      </w:r>
      <w:r w:rsidRPr="005518E5">
        <w:rPr>
          <w:rFonts w:ascii="Times New Roman" w:eastAsia="Times New Roman" w:hAnsi="Times New Roman" w:cs="Times New Roman"/>
          <w:sz w:val="24"/>
          <w:szCs w:val="24"/>
        </w:rPr>
        <w:t xml:space="preserve"> Social networks and company websites are the primary recruitment channels. This modern approach to recruitment likely enhances Altera's ability to attract tech-savvy and socially connected talent.</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5. Departmental Distribution:</w:t>
      </w:r>
      <w:r w:rsidRPr="005518E5">
        <w:rPr>
          <w:rFonts w:ascii="Times New Roman" w:eastAsia="Times New Roman" w:hAnsi="Times New Roman" w:cs="Times New Roman"/>
          <w:sz w:val="24"/>
          <w:szCs w:val="24"/>
        </w:rPr>
        <w:t xml:space="preserve"> The Operations department employs the highest number of employees (5.9k), followed by Sales &amp; Marketing (5k) and Technical (2.8k). This distribution suggests that Altera places significant emphasis on operational efficiency and market presence.</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6. Average Training Score:</w:t>
      </w:r>
      <w:r w:rsidRPr="005518E5">
        <w:rPr>
          <w:rFonts w:ascii="Times New Roman" w:eastAsia="Times New Roman" w:hAnsi="Times New Roman" w:cs="Times New Roman"/>
          <w:sz w:val="24"/>
          <w:szCs w:val="24"/>
        </w:rPr>
        <w:t xml:space="preserve"> The average training score across the company is 63. This indicates that while training is a focus, there might be room for improvement in training effectiveness or participation.</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7. Length of Service:</w:t>
      </w:r>
      <w:r w:rsidRPr="005518E5">
        <w:rPr>
          <w:rFonts w:ascii="Times New Roman" w:eastAsia="Times New Roman" w:hAnsi="Times New Roman" w:cs="Times New Roman"/>
          <w:sz w:val="24"/>
          <w:szCs w:val="24"/>
        </w:rPr>
        <w:t xml:space="preserve"> The average length of service for employees at Altera is 6 years, with most employees having served between 0 and 10 years, peaking around 3-5 years. This suggests a moderate level of employee retention, but also points to potential turnover challenges as employees reach mid-career stages.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8. Education Level and Gender:</w:t>
      </w:r>
      <w:r w:rsidRPr="005518E5">
        <w:rPr>
          <w:rFonts w:ascii="Times New Roman" w:eastAsia="Times New Roman" w:hAnsi="Times New Roman" w:cs="Times New Roman"/>
          <w:sz w:val="24"/>
          <w:szCs w:val="24"/>
        </w:rPr>
        <w:t xml:space="preserve"> Most employees hold a Bachelor’s degree, with males significantly outnumbering females in this category. For employees with Master’s and above education levels, the gender distribution is more balanced, though still male-dominated. This highlights potential areas for targeted educational support and career development programs for females.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9. KPI Performance by Department:</w:t>
      </w:r>
      <w:r w:rsidRPr="005518E5">
        <w:rPr>
          <w:rFonts w:ascii="Times New Roman" w:eastAsia="Times New Roman" w:hAnsi="Times New Roman" w:cs="Times New Roman"/>
          <w:sz w:val="24"/>
          <w:szCs w:val="24"/>
        </w:rPr>
        <w:t xml:space="preserve"> The Operations, Sales &amp; Marketing, and Procurement departments have the highest number of employees meeting KPIs above 80%. Conversely, the Research and Legal departments have the lowest KPI performance. This may indicate the need for enhanced support and resources in the underperforming departments.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lastRenderedPageBreak/>
        <w:t>10. Awards by Department and Gender:</w:t>
      </w:r>
      <w:r w:rsidRPr="005518E5">
        <w:rPr>
          <w:rFonts w:ascii="Times New Roman" w:eastAsia="Times New Roman" w:hAnsi="Times New Roman" w:cs="Times New Roman"/>
          <w:sz w:val="24"/>
          <w:szCs w:val="24"/>
        </w:rPr>
        <w:t xml:space="preserve"> The Sales &amp; Marketing department leads in awards won, followed by Operations. Males dominate in terms of awards won across all departments, suggesting a potential gender bias in recognition or performance evaluation processes.</w:t>
      </w:r>
    </w:p>
    <w:p w:rsidR="005518E5" w:rsidRPr="005518E5"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11. Average Rating by Gender:</w:t>
      </w:r>
      <w:r w:rsidRPr="005518E5">
        <w:rPr>
          <w:rFonts w:ascii="Times New Roman" w:eastAsia="Times New Roman" w:hAnsi="Times New Roman" w:cs="Times New Roman"/>
          <w:sz w:val="24"/>
          <w:szCs w:val="24"/>
        </w:rPr>
        <w:t xml:space="preserve"> Both male and female employees have similar average ratings, indicating equitable performance across genders. This is a positive sign of gender equality in performance evaluation.</w:t>
      </w:r>
    </w:p>
    <w:p w:rsidR="0000697B" w:rsidRDefault="005518E5" w:rsidP="007E08BA">
      <w:pPr>
        <w:spacing w:before="100" w:beforeAutospacing="1" w:after="100" w:afterAutospacing="1" w:line="240" w:lineRule="auto"/>
        <w:jc w:val="both"/>
        <w:rPr>
          <w:rFonts w:ascii="Times New Roman" w:eastAsia="Times New Roman" w:hAnsi="Times New Roman" w:cs="Times New Roman"/>
          <w:sz w:val="24"/>
          <w:szCs w:val="24"/>
        </w:rPr>
      </w:pPr>
      <w:r w:rsidRPr="007E08BA">
        <w:rPr>
          <w:rFonts w:ascii="Times New Roman" w:eastAsia="Times New Roman" w:hAnsi="Times New Roman" w:cs="Times New Roman"/>
          <w:b/>
          <w:bCs/>
          <w:sz w:val="24"/>
          <w:szCs w:val="24"/>
        </w:rPr>
        <w:t>12. Trainings by Department:</w:t>
      </w:r>
      <w:r w:rsidRPr="005518E5">
        <w:rPr>
          <w:rFonts w:ascii="Times New Roman" w:eastAsia="Times New Roman" w:hAnsi="Times New Roman" w:cs="Times New Roman"/>
          <w:sz w:val="24"/>
          <w:szCs w:val="24"/>
        </w:rPr>
        <w:t xml:space="preserve"> The Sales &amp; Marketing department conducts the highest number of trainings, followed by Operations and Procurement. Departments like HR and Research have significantly fewer trainings, which might indicate a need for increased training investment in these areas to boost performance and development.</w:t>
      </w:r>
    </w:p>
    <w:p w:rsidR="007E08BA" w:rsidRPr="007E08BA" w:rsidRDefault="007E08BA" w:rsidP="007E08BA">
      <w:pPr>
        <w:spacing w:before="100" w:beforeAutospacing="1" w:after="100" w:afterAutospacing="1" w:line="240" w:lineRule="auto"/>
        <w:jc w:val="both"/>
        <w:rPr>
          <w:rFonts w:ascii="Times New Roman" w:eastAsia="Times New Roman" w:hAnsi="Times New Roman" w:cs="Times New Roman"/>
          <w:sz w:val="24"/>
          <w:szCs w:val="24"/>
        </w:rPr>
      </w:pPr>
    </w:p>
    <w:p w:rsidR="0000697B" w:rsidRPr="007E08BA" w:rsidRDefault="0000697B"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00697B" w:rsidRPr="007E08BA" w:rsidRDefault="0000697B" w:rsidP="007E08BA">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7E08BA">
        <w:rPr>
          <w:rFonts w:ascii="Times New Roman" w:eastAsia="Times New Roman" w:hAnsi="Times New Roman" w:cs="Times New Roman"/>
          <w:b/>
          <w:bCs/>
          <w:sz w:val="28"/>
          <w:szCs w:val="28"/>
        </w:rPr>
        <w:t>RECO</w:t>
      </w:r>
      <w:r w:rsidR="008D12D8" w:rsidRPr="007E08BA">
        <w:rPr>
          <w:rFonts w:ascii="Times New Roman" w:eastAsia="Times New Roman" w:hAnsi="Times New Roman" w:cs="Times New Roman"/>
          <w:b/>
          <w:bCs/>
          <w:sz w:val="28"/>
          <w:szCs w:val="28"/>
        </w:rPr>
        <w:t>M</w:t>
      </w:r>
      <w:r w:rsidRPr="007E08BA">
        <w:rPr>
          <w:rFonts w:ascii="Times New Roman" w:eastAsia="Times New Roman" w:hAnsi="Times New Roman" w:cs="Times New Roman"/>
          <w:b/>
          <w:bCs/>
          <w:sz w:val="28"/>
          <w:szCs w:val="28"/>
        </w:rPr>
        <w:t>MENDATIONS</w:t>
      </w:r>
    </w:p>
    <w:p w:rsidR="0000697B" w:rsidRPr="007E08BA" w:rsidRDefault="003A1903" w:rsidP="007E08B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bookmarkStart w:id="0" w:name="_GoBack"/>
      <w:bookmarkEnd w:id="0"/>
    </w:p>
    <w:p w:rsidR="0000697B" w:rsidRPr="007E08BA" w:rsidRDefault="0000697B" w:rsidP="007E08BA">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1E7B05" w:rsidRPr="007E08BA" w:rsidRDefault="007E08BA" w:rsidP="007E08BA">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7E08BA">
        <w:rPr>
          <w:rFonts w:ascii="Times New Roman" w:eastAsia="Times New Roman" w:hAnsi="Times New Roman" w:cs="Times New Roman"/>
          <w:b/>
          <w:bCs/>
          <w:sz w:val="28"/>
          <w:szCs w:val="28"/>
        </w:rPr>
        <w:t>CONCLUSION</w:t>
      </w:r>
    </w:p>
    <w:p w:rsidR="003A72E8" w:rsidRPr="007E08BA" w:rsidRDefault="007E08BA" w:rsidP="007E08BA">
      <w:pPr>
        <w:spacing w:line="240" w:lineRule="auto"/>
        <w:jc w:val="both"/>
        <w:rPr>
          <w:rFonts w:ascii="Times New Roman" w:hAnsi="Times New Roman" w:cs="Times New Roman"/>
          <w:sz w:val="24"/>
          <w:szCs w:val="24"/>
        </w:rPr>
      </w:pPr>
      <w:r w:rsidRPr="007E08BA">
        <w:rPr>
          <w:rFonts w:ascii="Times New Roman" w:hAnsi="Times New Roman" w:cs="Times New Roman"/>
          <w:sz w:val="24"/>
          <w:szCs w:val="24"/>
        </w:rPr>
        <w:t>The HR analysis of Altera reveals a robust and predominantly young workforce with a significant male majority. The company's emphasis on full-time employment and strategic recruitment through social networks and company websites supports a dynamic and tech-savvy environment. While operational efficiency and market presence are strong, as indicated by departmental distributions and KPI performance, there are notable opportunities for improvement in gender diversity, training effectiveness, and support for underperforming departments. Overall, Altera's equitable performance ratings across genders and the potential for targeted development programs highlight a promising path toward enhanced employee satisfaction and organizational growth.</w:t>
      </w:r>
    </w:p>
    <w:sectPr w:rsidR="003A72E8" w:rsidRPr="007E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775"/>
    <w:multiLevelType w:val="multilevel"/>
    <w:tmpl w:val="3140B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729C6"/>
    <w:multiLevelType w:val="hybridMultilevel"/>
    <w:tmpl w:val="8B500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E6517"/>
    <w:multiLevelType w:val="multilevel"/>
    <w:tmpl w:val="C0D6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35640"/>
    <w:multiLevelType w:val="multilevel"/>
    <w:tmpl w:val="2D8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C2EC6"/>
    <w:multiLevelType w:val="multilevel"/>
    <w:tmpl w:val="5EC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C19B4"/>
    <w:multiLevelType w:val="multilevel"/>
    <w:tmpl w:val="73CA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2468B"/>
    <w:multiLevelType w:val="multilevel"/>
    <w:tmpl w:val="02A00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B3DDC"/>
    <w:multiLevelType w:val="multilevel"/>
    <w:tmpl w:val="E604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93494"/>
    <w:multiLevelType w:val="multilevel"/>
    <w:tmpl w:val="AC3E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D4B47"/>
    <w:multiLevelType w:val="multilevel"/>
    <w:tmpl w:val="2B4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3AE8"/>
    <w:multiLevelType w:val="multilevel"/>
    <w:tmpl w:val="50F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3417"/>
    <w:multiLevelType w:val="multilevel"/>
    <w:tmpl w:val="2F8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9355F"/>
    <w:multiLevelType w:val="multilevel"/>
    <w:tmpl w:val="9B4C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0098E"/>
    <w:multiLevelType w:val="multilevel"/>
    <w:tmpl w:val="A014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203F7"/>
    <w:multiLevelType w:val="multilevel"/>
    <w:tmpl w:val="70A4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02650"/>
    <w:multiLevelType w:val="multilevel"/>
    <w:tmpl w:val="0F30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3"/>
  </w:num>
  <w:num w:numId="4">
    <w:abstractNumId w:val="5"/>
  </w:num>
  <w:num w:numId="5">
    <w:abstractNumId w:val="8"/>
  </w:num>
  <w:num w:numId="6">
    <w:abstractNumId w:val="2"/>
  </w:num>
  <w:num w:numId="7">
    <w:abstractNumId w:val="4"/>
  </w:num>
  <w:num w:numId="8">
    <w:abstractNumId w:val="7"/>
  </w:num>
  <w:num w:numId="9">
    <w:abstractNumId w:val="12"/>
  </w:num>
  <w:num w:numId="10">
    <w:abstractNumId w:val="11"/>
  </w:num>
  <w:num w:numId="11">
    <w:abstractNumId w:val="10"/>
  </w:num>
  <w:num w:numId="12">
    <w:abstractNumId w:val="3"/>
  </w:num>
  <w:num w:numId="13">
    <w:abstractNumId w:val="15"/>
  </w:num>
  <w:num w:numId="14">
    <w:abstractNumId w:val="1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76"/>
    <w:rsid w:val="0000697B"/>
    <w:rsid w:val="00075491"/>
    <w:rsid w:val="001E7B05"/>
    <w:rsid w:val="0037769A"/>
    <w:rsid w:val="003A1903"/>
    <w:rsid w:val="003A72E8"/>
    <w:rsid w:val="00433783"/>
    <w:rsid w:val="005518E5"/>
    <w:rsid w:val="007E08BA"/>
    <w:rsid w:val="008D12D8"/>
    <w:rsid w:val="00942D29"/>
    <w:rsid w:val="00BC702F"/>
    <w:rsid w:val="00C37DB2"/>
    <w:rsid w:val="00C52776"/>
    <w:rsid w:val="00C9443F"/>
    <w:rsid w:val="00D3107A"/>
    <w:rsid w:val="00DB5212"/>
    <w:rsid w:val="00F16199"/>
    <w:rsid w:val="00F3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804E8"/>
  <w15:chartTrackingRefBased/>
  <w15:docId w15:val="{313E31A6-9FA4-477F-A84E-EEE380C0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31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07A"/>
    <w:rPr>
      <w:b/>
      <w:bCs/>
    </w:rPr>
  </w:style>
  <w:style w:type="character" w:customStyle="1" w:styleId="line-clamp-1">
    <w:name w:val="line-clamp-1"/>
    <w:basedOn w:val="DefaultParagraphFont"/>
    <w:rsid w:val="001E7B05"/>
  </w:style>
  <w:style w:type="paragraph" w:styleId="ListParagraph">
    <w:name w:val="List Paragraph"/>
    <w:basedOn w:val="Normal"/>
    <w:uiPriority w:val="34"/>
    <w:qFormat/>
    <w:rsid w:val="008D1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548">
      <w:bodyDiv w:val="1"/>
      <w:marLeft w:val="0"/>
      <w:marRight w:val="0"/>
      <w:marTop w:val="0"/>
      <w:marBottom w:val="0"/>
      <w:divBdr>
        <w:top w:val="none" w:sz="0" w:space="0" w:color="auto"/>
        <w:left w:val="none" w:sz="0" w:space="0" w:color="auto"/>
        <w:bottom w:val="none" w:sz="0" w:space="0" w:color="auto"/>
        <w:right w:val="none" w:sz="0" w:space="0" w:color="auto"/>
      </w:divBdr>
    </w:div>
    <w:div w:id="213078970">
      <w:bodyDiv w:val="1"/>
      <w:marLeft w:val="0"/>
      <w:marRight w:val="0"/>
      <w:marTop w:val="0"/>
      <w:marBottom w:val="0"/>
      <w:divBdr>
        <w:top w:val="none" w:sz="0" w:space="0" w:color="auto"/>
        <w:left w:val="none" w:sz="0" w:space="0" w:color="auto"/>
        <w:bottom w:val="none" w:sz="0" w:space="0" w:color="auto"/>
        <w:right w:val="none" w:sz="0" w:space="0" w:color="auto"/>
      </w:divBdr>
      <w:divsChild>
        <w:div w:id="684209543">
          <w:marLeft w:val="0"/>
          <w:marRight w:val="0"/>
          <w:marTop w:val="0"/>
          <w:marBottom w:val="0"/>
          <w:divBdr>
            <w:top w:val="none" w:sz="0" w:space="0" w:color="auto"/>
            <w:left w:val="none" w:sz="0" w:space="0" w:color="auto"/>
            <w:bottom w:val="none" w:sz="0" w:space="0" w:color="auto"/>
            <w:right w:val="none" w:sz="0" w:space="0" w:color="auto"/>
          </w:divBdr>
          <w:divsChild>
            <w:div w:id="835804351">
              <w:marLeft w:val="0"/>
              <w:marRight w:val="0"/>
              <w:marTop w:val="0"/>
              <w:marBottom w:val="0"/>
              <w:divBdr>
                <w:top w:val="none" w:sz="0" w:space="0" w:color="auto"/>
                <w:left w:val="none" w:sz="0" w:space="0" w:color="auto"/>
                <w:bottom w:val="none" w:sz="0" w:space="0" w:color="auto"/>
                <w:right w:val="none" w:sz="0" w:space="0" w:color="auto"/>
              </w:divBdr>
              <w:divsChild>
                <w:div w:id="1385371574">
                  <w:marLeft w:val="0"/>
                  <w:marRight w:val="0"/>
                  <w:marTop w:val="0"/>
                  <w:marBottom w:val="0"/>
                  <w:divBdr>
                    <w:top w:val="none" w:sz="0" w:space="0" w:color="auto"/>
                    <w:left w:val="none" w:sz="0" w:space="0" w:color="auto"/>
                    <w:bottom w:val="none" w:sz="0" w:space="0" w:color="auto"/>
                    <w:right w:val="none" w:sz="0" w:space="0" w:color="auto"/>
                  </w:divBdr>
                  <w:divsChild>
                    <w:div w:id="1503081998">
                      <w:marLeft w:val="0"/>
                      <w:marRight w:val="0"/>
                      <w:marTop w:val="0"/>
                      <w:marBottom w:val="0"/>
                      <w:divBdr>
                        <w:top w:val="none" w:sz="0" w:space="0" w:color="auto"/>
                        <w:left w:val="none" w:sz="0" w:space="0" w:color="auto"/>
                        <w:bottom w:val="none" w:sz="0" w:space="0" w:color="auto"/>
                        <w:right w:val="none" w:sz="0" w:space="0" w:color="auto"/>
                      </w:divBdr>
                      <w:divsChild>
                        <w:div w:id="971597436">
                          <w:marLeft w:val="0"/>
                          <w:marRight w:val="0"/>
                          <w:marTop w:val="0"/>
                          <w:marBottom w:val="0"/>
                          <w:divBdr>
                            <w:top w:val="none" w:sz="0" w:space="0" w:color="auto"/>
                            <w:left w:val="none" w:sz="0" w:space="0" w:color="auto"/>
                            <w:bottom w:val="none" w:sz="0" w:space="0" w:color="auto"/>
                            <w:right w:val="none" w:sz="0" w:space="0" w:color="auto"/>
                          </w:divBdr>
                          <w:divsChild>
                            <w:div w:id="9952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259171">
      <w:bodyDiv w:val="1"/>
      <w:marLeft w:val="0"/>
      <w:marRight w:val="0"/>
      <w:marTop w:val="0"/>
      <w:marBottom w:val="0"/>
      <w:divBdr>
        <w:top w:val="none" w:sz="0" w:space="0" w:color="auto"/>
        <w:left w:val="none" w:sz="0" w:space="0" w:color="auto"/>
        <w:bottom w:val="none" w:sz="0" w:space="0" w:color="auto"/>
        <w:right w:val="none" w:sz="0" w:space="0" w:color="auto"/>
      </w:divBdr>
    </w:div>
    <w:div w:id="686755039">
      <w:bodyDiv w:val="1"/>
      <w:marLeft w:val="0"/>
      <w:marRight w:val="0"/>
      <w:marTop w:val="0"/>
      <w:marBottom w:val="0"/>
      <w:divBdr>
        <w:top w:val="none" w:sz="0" w:space="0" w:color="auto"/>
        <w:left w:val="none" w:sz="0" w:space="0" w:color="auto"/>
        <w:bottom w:val="none" w:sz="0" w:space="0" w:color="auto"/>
        <w:right w:val="none" w:sz="0" w:space="0" w:color="auto"/>
      </w:divBdr>
    </w:div>
    <w:div w:id="818615052">
      <w:bodyDiv w:val="1"/>
      <w:marLeft w:val="0"/>
      <w:marRight w:val="0"/>
      <w:marTop w:val="0"/>
      <w:marBottom w:val="0"/>
      <w:divBdr>
        <w:top w:val="none" w:sz="0" w:space="0" w:color="auto"/>
        <w:left w:val="none" w:sz="0" w:space="0" w:color="auto"/>
        <w:bottom w:val="none" w:sz="0" w:space="0" w:color="auto"/>
        <w:right w:val="none" w:sz="0" w:space="0" w:color="auto"/>
      </w:divBdr>
      <w:divsChild>
        <w:div w:id="1816338559">
          <w:marLeft w:val="0"/>
          <w:marRight w:val="0"/>
          <w:marTop w:val="0"/>
          <w:marBottom w:val="0"/>
          <w:divBdr>
            <w:top w:val="none" w:sz="0" w:space="0" w:color="auto"/>
            <w:left w:val="none" w:sz="0" w:space="0" w:color="auto"/>
            <w:bottom w:val="none" w:sz="0" w:space="0" w:color="auto"/>
            <w:right w:val="none" w:sz="0" w:space="0" w:color="auto"/>
          </w:divBdr>
          <w:divsChild>
            <w:div w:id="306472082">
              <w:marLeft w:val="0"/>
              <w:marRight w:val="0"/>
              <w:marTop w:val="0"/>
              <w:marBottom w:val="0"/>
              <w:divBdr>
                <w:top w:val="none" w:sz="0" w:space="0" w:color="auto"/>
                <w:left w:val="none" w:sz="0" w:space="0" w:color="auto"/>
                <w:bottom w:val="none" w:sz="0" w:space="0" w:color="auto"/>
                <w:right w:val="none" w:sz="0" w:space="0" w:color="auto"/>
              </w:divBdr>
              <w:divsChild>
                <w:div w:id="524682744">
                  <w:marLeft w:val="0"/>
                  <w:marRight w:val="0"/>
                  <w:marTop w:val="0"/>
                  <w:marBottom w:val="0"/>
                  <w:divBdr>
                    <w:top w:val="none" w:sz="0" w:space="0" w:color="auto"/>
                    <w:left w:val="none" w:sz="0" w:space="0" w:color="auto"/>
                    <w:bottom w:val="none" w:sz="0" w:space="0" w:color="auto"/>
                    <w:right w:val="none" w:sz="0" w:space="0" w:color="auto"/>
                  </w:divBdr>
                  <w:divsChild>
                    <w:div w:id="1083062764">
                      <w:marLeft w:val="0"/>
                      <w:marRight w:val="0"/>
                      <w:marTop w:val="0"/>
                      <w:marBottom w:val="0"/>
                      <w:divBdr>
                        <w:top w:val="none" w:sz="0" w:space="0" w:color="auto"/>
                        <w:left w:val="none" w:sz="0" w:space="0" w:color="auto"/>
                        <w:bottom w:val="none" w:sz="0" w:space="0" w:color="auto"/>
                        <w:right w:val="none" w:sz="0" w:space="0" w:color="auto"/>
                      </w:divBdr>
                      <w:divsChild>
                        <w:div w:id="1632401908">
                          <w:marLeft w:val="0"/>
                          <w:marRight w:val="0"/>
                          <w:marTop w:val="0"/>
                          <w:marBottom w:val="0"/>
                          <w:divBdr>
                            <w:top w:val="none" w:sz="0" w:space="0" w:color="auto"/>
                            <w:left w:val="none" w:sz="0" w:space="0" w:color="auto"/>
                            <w:bottom w:val="none" w:sz="0" w:space="0" w:color="auto"/>
                            <w:right w:val="none" w:sz="0" w:space="0" w:color="auto"/>
                          </w:divBdr>
                          <w:divsChild>
                            <w:div w:id="15992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97685">
      <w:bodyDiv w:val="1"/>
      <w:marLeft w:val="0"/>
      <w:marRight w:val="0"/>
      <w:marTop w:val="0"/>
      <w:marBottom w:val="0"/>
      <w:divBdr>
        <w:top w:val="none" w:sz="0" w:space="0" w:color="auto"/>
        <w:left w:val="none" w:sz="0" w:space="0" w:color="auto"/>
        <w:bottom w:val="none" w:sz="0" w:space="0" w:color="auto"/>
        <w:right w:val="none" w:sz="0" w:space="0" w:color="auto"/>
      </w:divBdr>
    </w:div>
    <w:div w:id="1580794857">
      <w:bodyDiv w:val="1"/>
      <w:marLeft w:val="0"/>
      <w:marRight w:val="0"/>
      <w:marTop w:val="0"/>
      <w:marBottom w:val="0"/>
      <w:divBdr>
        <w:top w:val="none" w:sz="0" w:space="0" w:color="auto"/>
        <w:left w:val="none" w:sz="0" w:space="0" w:color="auto"/>
        <w:bottom w:val="none" w:sz="0" w:space="0" w:color="auto"/>
        <w:right w:val="none" w:sz="0" w:space="0" w:color="auto"/>
      </w:divBdr>
    </w:div>
    <w:div w:id="1831169706">
      <w:bodyDiv w:val="1"/>
      <w:marLeft w:val="0"/>
      <w:marRight w:val="0"/>
      <w:marTop w:val="0"/>
      <w:marBottom w:val="0"/>
      <w:divBdr>
        <w:top w:val="none" w:sz="0" w:space="0" w:color="auto"/>
        <w:left w:val="none" w:sz="0" w:space="0" w:color="auto"/>
        <w:bottom w:val="none" w:sz="0" w:space="0" w:color="auto"/>
        <w:right w:val="none" w:sz="0" w:space="0" w:color="auto"/>
      </w:divBdr>
      <w:divsChild>
        <w:div w:id="1794328301">
          <w:marLeft w:val="0"/>
          <w:marRight w:val="0"/>
          <w:marTop w:val="0"/>
          <w:marBottom w:val="0"/>
          <w:divBdr>
            <w:top w:val="none" w:sz="0" w:space="0" w:color="auto"/>
            <w:left w:val="none" w:sz="0" w:space="0" w:color="auto"/>
            <w:bottom w:val="none" w:sz="0" w:space="0" w:color="auto"/>
            <w:right w:val="none" w:sz="0" w:space="0" w:color="auto"/>
          </w:divBdr>
          <w:divsChild>
            <w:div w:id="1740058817">
              <w:marLeft w:val="0"/>
              <w:marRight w:val="0"/>
              <w:marTop w:val="0"/>
              <w:marBottom w:val="0"/>
              <w:divBdr>
                <w:top w:val="none" w:sz="0" w:space="0" w:color="auto"/>
                <w:left w:val="none" w:sz="0" w:space="0" w:color="auto"/>
                <w:bottom w:val="none" w:sz="0" w:space="0" w:color="auto"/>
                <w:right w:val="none" w:sz="0" w:space="0" w:color="auto"/>
              </w:divBdr>
              <w:divsChild>
                <w:div w:id="704450097">
                  <w:marLeft w:val="0"/>
                  <w:marRight w:val="0"/>
                  <w:marTop w:val="0"/>
                  <w:marBottom w:val="0"/>
                  <w:divBdr>
                    <w:top w:val="none" w:sz="0" w:space="0" w:color="auto"/>
                    <w:left w:val="none" w:sz="0" w:space="0" w:color="auto"/>
                    <w:bottom w:val="none" w:sz="0" w:space="0" w:color="auto"/>
                    <w:right w:val="none" w:sz="0" w:space="0" w:color="auto"/>
                  </w:divBdr>
                  <w:divsChild>
                    <w:div w:id="12316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4664">
          <w:marLeft w:val="0"/>
          <w:marRight w:val="0"/>
          <w:marTop w:val="0"/>
          <w:marBottom w:val="0"/>
          <w:divBdr>
            <w:top w:val="none" w:sz="0" w:space="0" w:color="auto"/>
            <w:left w:val="none" w:sz="0" w:space="0" w:color="auto"/>
            <w:bottom w:val="none" w:sz="0" w:space="0" w:color="auto"/>
            <w:right w:val="none" w:sz="0" w:space="0" w:color="auto"/>
          </w:divBdr>
          <w:divsChild>
            <w:div w:id="744104782">
              <w:marLeft w:val="0"/>
              <w:marRight w:val="0"/>
              <w:marTop w:val="0"/>
              <w:marBottom w:val="0"/>
              <w:divBdr>
                <w:top w:val="none" w:sz="0" w:space="0" w:color="auto"/>
                <w:left w:val="none" w:sz="0" w:space="0" w:color="auto"/>
                <w:bottom w:val="none" w:sz="0" w:space="0" w:color="auto"/>
                <w:right w:val="none" w:sz="0" w:space="0" w:color="auto"/>
              </w:divBdr>
              <w:divsChild>
                <w:div w:id="1707870526">
                  <w:marLeft w:val="0"/>
                  <w:marRight w:val="0"/>
                  <w:marTop w:val="0"/>
                  <w:marBottom w:val="0"/>
                  <w:divBdr>
                    <w:top w:val="none" w:sz="0" w:space="0" w:color="auto"/>
                    <w:left w:val="none" w:sz="0" w:space="0" w:color="auto"/>
                    <w:bottom w:val="none" w:sz="0" w:space="0" w:color="auto"/>
                    <w:right w:val="none" w:sz="0" w:space="0" w:color="auto"/>
                  </w:divBdr>
                  <w:divsChild>
                    <w:div w:id="1812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1164</Words>
  <Characters>7081</Characters>
  <Application>Microsoft Office Word</Application>
  <DocSecurity>0</DocSecurity>
  <Lines>177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2024-07-11T08:02:00Z</dcterms:created>
  <dcterms:modified xsi:type="dcterms:W3CDTF">2024-07-16T20:32:00Z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32c817e2-09e1-4ff1-a260-ae837bd3dfb5</vt:lpwstr>
  </property>
</Properties>
</file>