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77777777" w:rsidR="00BD6FA2" w:rsidRPr="00051702" w:rsidRDefault="00BD6FA2" w:rsidP="00EA3E55">
      <w:pPr>
        <w:pStyle w:val="a3"/>
        <w:spacing w:line="276" w:lineRule="auto"/>
        <w:jc w:val="both"/>
        <w:rPr>
          <w:rFonts w:ascii="Calibri" w:hAnsi="Calibri" w:cs="Calibri"/>
          <w:color w:val="1F4E79" w:themeColor="accent5" w:themeShade="80"/>
          <w:sz w:val="40"/>
          <w:szCs w:val="40"/>
        </w:rPr>
      </w:pP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WAREHOUSE INVENTORY MANAGEMENT SYSTEM</w:t>
      </w:r>
      <w:r w:rsidRPr="00051702">
        <w:rPr>
          <w:rFonts w:ascii="Calibri" w:hAnsi="Calibri" w:cs="Calibri"/>
          <w:color w:val="1F4E79" w:themeColor="accent5" w:themeShade="80"/>
          <w:sz w:val="40"/>
          <w:szCs w:val="40"/>
        </w:rPr>
        <w:t xml:space="preserve"> </w:t>
      </w: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Software Requirements Specification (SRS)</w:t>
      </w:r>
    </w:p>
    <w:p w14:paraId="30A34AC3" w14:textId="320355E9" w:rsidR="00BF3620" w:rsidRPr="00BF3620" w:rsidRDefault="00051702" w:rsidP="00EA3E55">
      <w:pPr>
        <w:pStyle w:val="a3"/>
        <w:ind w:hanging="426"/>
        <w:jc w:val="both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69F6CF10">
                <wp:simplePos x="0" y="0"/>
                <wp:positionH relativeFrom="margin">
                  <wp:posOffset>3719195</wp:posOffset>
                </wp:positionH>
                <wp:positionV relativeFrom="paragraph">
                  <wp:posOffset>2438400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92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63C7808" w14:textId="18132872" w:rsidR="005401DB" w:rsidRDefault="005401DB" w:rsidP="00EA3E5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F5C0FF" w14:textId="77777777" w:rsidR="00510557" w:rsidRPr="00510557" w:rsidRDefault="00510557" w:rsidP="0051055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557">
        <w:rPr>
          <w:rFonts w:ascii="Times New Roman" w:hAnsi="Times New Roman" w:cs="Times New Roman"/>
          <w:b/>
          <w:bCs/>
          <w:sz w:val="24"/>
          <w:szCs w:val="24"/>
        </w:rPr>
        <w:lastRenderedPageBreak/>
        <w:t>1. Описание на проекта</w:t>
      </w:r>
    </w:p>
    <w:p w14:paraId="47F9B773" w14:textId="77777777" w:rsidR="00510557" w:rsidRPr="00510557" w:rsidRDefault="00510557" w:rsidP="0051055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557">
        <w:rPr>
          <w:rFonts w:ascii="Times New Roman" w:hAnsi="Times New Roman" w:cs="Times New Roman"/>
          <w:sz w:val="24"/>
          <w:szCs w:val="24"/>
        </w:rPr>
        <w:t>WIMS е модулна, обектно ориентирана система за автоматизация на складови процеси, изградена върху многослойна архитектура. Тя предоставя централизирана среда за работа, в която данните се обработват последователно и се проследяват чрез автоматични проверки и ролеви механизми за достъп.</w:t>
      </w:r>
    </w:p>
    <w:p w14:paraId="51FF9530" w14:textId="77777777" w:rsidR="00510557" w:rsidRPr="00510557" w:rsidRDefault="00510557" w:rsidP="0051055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557">
        <w:rPr>
          <w:rFonts w:ascii="Times New Roman" w:hAnsi="Times New Roman" w:cs="Times New Roman"/>
          <w:b/>
          <w:bCs/>
          <w:sz w:val="24"/>
          <w:szCs w:val="24"/>
        </w:rPr>
        <w:t>2. Бизнес нужди</w:t>
      </w:r>
    </w:p>
    <w:p w14:paraId="510E814B" w14:textId="77777777" w:rsidR="00B36981" w:rsidRDefault="00B36981" w:rsidP="0051055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36981">
        <w:rPr>
          <w:rFonts w:ascii="Times New Roman" w:hAnsi="Times New Roman" w:cs="Times New Roman"/>
          <w:sz w:val="24"/>
          <w:szCs w:val="24"/>
        </w:rPr>
        <w:t>Системата обединява складовите операции, премахва ръчната обработка и намалява грешките. Осигурява бърза работа, надеждно документиране, аналитични и финансови справки, а гъвкавата ѝ архитектура позволява бъдещи разширения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7EAFA43" w14:textId="3D0DAF65" w:rsidR="00510557" w:rsidRPr="00B36981" w:rsidRDefault="00510557" w:rsidP="0051055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557">
        <w:rPr>
          <w:rFonts w:ascii="Times New Roman" w:hAnsi="Times New Roman" w:cs="Times New Roman"/>
          <w:b/>
          <w:bCs/>
          <w:sz w:val="24"/>
          <w:szCs w:val="24"/>
        </w:rPr>
        <w:t>3. Реализирани функционалности</w:t>
      </w:r>
    </w:p>
    <w:p w14:paraId="32975C9F" w14:textId="77777777" w:rsidR="00B36981" w:rsidRDefault="00B36981" w:rsidP="0051055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36981">
        <w:rPr>
          <w:rFonts w:ascii="Times New Roman" w:hAnsi="Times New Roman" w:cs="Times New Roman"/>
          <w:sz w:val="24"/>
          <w:szCs w:val="24"/>
        </w:rPr>
        <w:t xml:space="preserve">Системата управлява продукти, категории и доставчици, като поддържа актуални наличности. Логистичният модул обработва входящи, изходящи и вътрешни движения с автоматични проверки, а при </w:t>
      </w:r>
      <w:r w:rsidRPr="00B36981">
        <w:rPr>
          <w:rFonts w:ascii="Times New Roman" w:hAnsi="Times New Roman" w:cs="Times New Roman"/>
          <w:sz w:val="24"/>
          <w:szCs w:val="24"/>
        </w:rPr>
        <w:lastRenderedPageBreak/>
        <w:t>продажба генерира фактура. Ролевият модел определя достъпа на администратори и оператори, а отчетният модул визуализира наличности, история на движенията и предлага търсене и сортиране.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3C4333" w14:textId="060CC2BC" w:rsidR="00510557" w:rsidRPr="00B36981" w:rsidRDefault="00510557" w:rsidP="0051055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557">
        <w:rPr>
          <w:rFonts w:ascii="Times New Roman" w:hAnsi="Times New Roman" w:cs="Times New Roman"/>
          <w:b/>
          <w:bCs/>
          <w:sz w:val="24"/>
          <w:szCs w:val="24"/>
        </w:rPr>
        <w:t>4. Модел на данните (Data Model Definition)</w:t>
      </w:r>
    </w:p>
    <w:p w14:paraId="727C56A7" w14:textId="77777777" w:rsidR="00510557" w:rsidRPr="000D67FA" w:rsidRDefault="00510557" w:rsidP="000D67F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557">
        <w:rPr>
          <w:rFonts w:ascii="Times New Roman" w:hAnsi="Times New Roman" w:cs="Times New Roman"/>
          <w:sz w:val="24"/>
          <w:szCs w:val="24"/>
        </w:rPr>
        <w:t>Моделът на данните описва структурата и връзките между основните обекти в системата. Той гарантира консистентност чрез ясни JSON структури, автоматично генерирани идентификатори и времеви отметки. Поддържа финансова проследимост чрез връзката между движения и фактури, както и логическа валидация на операциите. Разделението на отговорностите позволява визуализацията да бъде независима от логиката за съхранение, а архитектурата остава мащабируема за бъдещи разширения.</w:t>
      </w:r>
    </w:p>
    <w:p w14:paraId="7755EBD5" w14:textId="77777777" w:rsidR="000D67FA" w:rsidRPr="00950484" w:rsidRDefault="000D67FA" w:rsidP="003D73F5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D22FB15" w14:textId="77777777" w:rsidR="000D67FA" w:rsidRPr="00950484" w:rsidRDefault="000D67FA" w:rsidP="003D73F5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31EEF2F" w14:textId="77777777" w:rsidR="00B36981" w:rsidRDefault="00B36981" w:rsidP="000C45B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46BAA665" w14:textId="77777777" w:rsidR="00B36981" w:rsidRDefault="00786CA0" w:rsidP="00B36981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Graph / Warehouse (Алгоритмичен модул – Дейкстра)</w:t>
      </w:r>
      <w:r w:rsidR="00B3698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p w14:paraId="6A5205F1" w14:textId="77777777" w:rsidR="00B36981" w:rsidRPr="00B36981" w:rsidRDefault="00B36981" w:rsidP="00B36981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B36981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B36981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B36981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B36981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67BACED5" w14:textId="77777777" w:rsidR="00B36981" w:rsidRPr="00B36981" w:rsidRDefault="00B36981" w:rsidP="00B36981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B36981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 Dijkstra изчислява разстоянията от стартовата точка до всяка локация и определя най</w:t>
      </w:r>
      <w:r w:rsidRPr="00B36981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564B41E1" w14:textId="3603B16E" w:rsidR="0060453D" w:rsidRPr="00B36981" w:rsidRDefault="0060453D" w:rsidP="00B36981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6045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4CE674C" w14:textId="77777777" w:rsidR="00B36981" w:rsidRDefault="00B36981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499CFBF" w14:textId="7AC36389" w:rsidR="00250C55" w:rsidRPr="003D73F5" w:rsidRDefault="0090031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Връзки между entity</w:t>
      </w:r>
      <w:r w:rsid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4. Movement → User (many : 1)</w:t>
      </w:r>
    </w:p>
    <w:p w14:paraId="13ABD97C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3C19DEE3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722828A1" w14:textId="4975240D" w:rsidR="00B36981" w:rsidRDefault="00250C55" w:rsidP="003D73F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</w:t>
      </w:r>
      <w:r w:rsidR="00B3698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CC861F" w14:textId="77777777" w:rsidR="00B36981" w:rsidRPr="00B36981" w:rsidRDefault="00B36981" w:rsidP="00B36981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>5. Actors and User Roles (стегнато)</w:t>
      </w:r>
    </w:p>
    <w:p w14:paraId="52422B74" w14:textId="77777777" w:rsidR="00B36981" w:rsidRPr="00B36981" w:rsidRDefault="00B36981" w:rsidP="00B36981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sz w:val="24"/>
          <w:szCs w:val="24"/>
        </w:rPr>
        <w:lastRenderedPageBreak/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4F89D2F6" w14:textId="6AD0FE23" w:rsidR="00B36981" w:rsidRPr="00B36981" w:rsidRDefault="00B36981" w:rsidP="00B36981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>6.</w:t>
      </w:r>
      <w:r w:rsidR="006972F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972F6" w:rsidRPr="006972F6">
        <w:rPr>
          <w:rFonts w:ascii="Times New Roman" w:eastAsia="Times New Roman" w:hAnsi="Times New Roman" w:cs="Times New Roman"/>
          <w:b/>
          <w:bCs/>
          <w:sz w:val="24"/>
          <w:szCs w:val="24"/>
        </w:rPr>
        <w:t>Сценарии на използване / Основни сценарии</w:t>
      </w:r>
    </w:p>
    <w:p w14:paraId="756F0EB1" w14:textId="77777777" w:rsidR="00B36981" w:rsidRPr="00B36981" w:rsidRDefault="00B36981" w:rsidP="00B36981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6EB3FBF9" w14:textId="44E02330" w:rsidR="006972F6" w:rsidRDefault="00B36981" w:rsidP="00B36981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>7.</w:t>
      </w:r>
      <w:r w:rsidR="006972F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972F6" w:rsidRPr="006972F6">
        <w:rPr>
          <w:rFonts w:ascii="Times New Roman" w:eastAsia="Times New Roman" w:hAnsi="Times New Roman" w:cs="Times New Roman"/>
          <w:b/>
          <w:bCs/>
          <w:sz w:val="24"/>
          <w:szCs w:val="24"/>
        </w:rPr>
        <w:t>Основни изгледи</w:t>
      </w:r>
    </w:p>
    <w:p w14:paraId="409388A6" w14:textId="5DE81EFF" w:rsidR="00B36981" w:rsidRPr="00B36981" w:rsidRDefault="00B36981" w:rsidP="00B36981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Изглед „Отчети“ </w:t>
      </w:r>
    </w:p>
    <w:p w14:paraId="76EE14F4" w14:textId="77777777" w:rsidR="00B36981" w:rsidRPr="00B36981" w:rsidRDefault="00B36981" w:rsidP="00B36981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sz w:val="24"/>
          <w:szCs w:val="24"/>
        </w:rPr>
        <w:lastRenderedPageBreak/>
        <w:t>Изгледът „Отчети“ визуализира наличности, история на движенията, доставки и продажби. Поддържа търсене по ключова дума и сортиране по количество чрез Selection Sort или Bubble Sort, което улеснява откриването на критични позиции.</w:t>
      </w:r>
    </w:p>
    <w:p w14:paraId="3EC8ACF1" w14:textId="2C595852" w:rsidR="006972F6" w:rsidRDefault="00B36981" w:rsidP="00B36981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>8.</w:t>
      </w:r>
      <w:r w:rsidR="006972F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Функционални характеристики </w:t>
      </w:r>
    </w:p>
    <w:p w14:paraId="26A6CDE0" w14:textId="74B7807A" w:rsidR="00B36981" w:rsidRPr="00B36981" w:rsidRDefault="00B36981" w:rsidP="00B36981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Модул за отчети </w:t>
      </w:r>
    </w:p>
    <w:p w14:paraId="6834E051" w14:textId="77777777" w:rsidR="00B36981" w:rsidRPr="00B36981" w:rsidRDefault="00B36981" w:rsidP="00B36981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sz w:val="24"/>
          <w:szCs w:val="24"/>
        </w:rPr>
        <w:t>Модулът обработва данните от JSON файловете и изчислява финансови и оперативни показатели — средни цени, разходи, приходи и последно движение. Поддържа филтриране и динамично сортиране, комбинира информация от movements.json, inventory.json и invoices.json и извършва проверки за предотвратяване на некоректни изчисления.</w:t>
      </w:r>
    </w:p>
    <w:p w14:paraId="4F8E6A60" w14:textId="1B5080D9" w:rsidR="00B36981" w:rsidRPr="00B36981" w:rsidRDefault="00B36981" w:rsidP="00B36981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>9.</w:t>
      </w:r>
      <w:r w:rsidR="006972F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972F6" w:rsidRPr="006972F6">
        <w:rPr>
          <w:rFonts w:ascii="Times New Roman" w:eastAsia="Times New Roman" w:hAnsi="Times New Roman" w:cs="Times New Roman"/>
          <w:b/>
          <w:bCs/>
          <w:sz w:val="24"/>
          <w:szCs w:val="24"/>
        </w:rPr>
        <w:t>Нефункциона</w:t>
      </w:r>
      <w:bookmarkStart w:id="0" w:name="_GoBack"/>
      <w:bookmarkEnd w:id="0"/>
      <w:r w:rsidR="006972F6" w:rsidRPr="006972F6">
        <w:rPr>
          <w:rFonts w:ascii="Times New Roman" w:eastAsia="Times New Roman" w:hAnsi="Times New Roman" w:cs="Times New Roman"/>
          <w:b/>
          <w:bCs/>
          <w:sz w:val="24"/>
          <w:szCs w:val="24"/>
        </w:rPr>
        <w:t>лни характеристики</w:t>
      </w: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2593D4BF" w14:textId="77777777" w:rsidR="00B36981" w:rsidRPr="00B36981" w:rsidRDefault="00B36981" w:rsidP="00B36981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sz w:val="24"/>
          <w:szCs w:val="24"/>
        </w:rPr>
        <w:lastRenderedPageBreak/>
        <w:t>Системата трябва да работи стабилно и да зарежда изгледите бързо. Сигурността се осигурява чрез хеширане на пароли и ролеви достъп. Надеждността се поддържа чрез ясни съобщения при грешки и механизми срещу невалидни действия. Данните се съхраняват последователно в JSON файлове, а модулната архитектура улеснява поддръжката и разширяването.</w:t>
      </w:r>
    </w:p>
    <w:p w14:paraId="33555E22" w14:textId="3A3F5D4F" w:rsidR="00B36981" w:rsidRPr="00B36981" w:rsidRDefault="00B36981" w:rsidP="00B36981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>10.</w:t>
      </w:r>
      <w:r w:rsidR="006972F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972F6" w:rsidRPr="006972F6">
        <w:rPr>
          <w:rFonts w:ascii="Times New Roman" w:eastAsia="Times New Roman" w:hAnsi="Times New Roman" w:cs="Times New Roman"/>
          <w:b/>
          <w:bCs/>
          <w:sz w:val="24"/>
          <w:szCs w:val="24"/>
        </w:rPr>
        <w:t>Архитектура на системата</w:t>
      </w:r>
    </w:p>
    <w:p w14:paraId="525C40A6" w14:textId="77777777" w:rsidR="00B36981" w:rsidRDefault="00B36981" w:rsidP="003D73F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sz w:val="24"/>
          <w:szCs w:val="24"/>
        </w:rPr>
        <w:t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информацията в JSON файлове. Algorithms Layer предоставя допълнителни алгоритми, включително намиране на най</w:t>
      </w:r>
      <w:r w:rsidRPr="00B36981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929F5F5" w14:textId="073333F0" w:rsidR="006B02AE" w:rsidRPr="00510557" w:rsidRDefault="006B02AE" w:rsidP="003D73F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3D73F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11. Domain Model Diagram (UML)</w:t>
      </w:r>
    </w:p>
    <w:p w14:paraId="2C4D1D32" w14:textId="77777777" w:rsidR="00167F30" w:rsidRDefault="006B02AE" w:rsidP="00EA3E5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797CA47A" w14:textId="23C6D3C8" w:rsidR="00167F30" w:rsidRPr="00263866" w:rsidRDefault="00263866" w:rsidP="00EA3E55">
      <w:pPr>
        <w:spacing w:before="100" w:beforeAutospacing="1" w:after="100" w:afterAutospacing="1" w:line="360" w:lineRule="auto"/>
        <w:ind w:left="-142" w:hanging="284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26386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 xml:space="preserve">   </w:t>
      </w:r>
      <w:r w:rsidRPr="00A5799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   </w:t>
      </w:r>
      <w:r w:rsidR="008963EC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8B6B4" w14:textId="35587A31" w:rsidR="00510557" w:rsidRPr="00510557" w:rsidRDefault="00510557" w:rsidP="00510557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1055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12.</w:t>
      </w:r>
      <w:r w:rsidR="006972F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Р</w:t>
      </w:r>
      <w:r w:rsidRPr="00510557">
        <w:rPr>
          <w:rFonts w:ascii="Times New Roman" w:eastAsia="Times New Roman" w:hAnsi="Times New Roman" w:cs="Times New Roman"/>
          <w:b/>
          <w:bCs/>
          <w:sz w:val="24"/>
          <w:szCs w:val="24"/>
        </w:rPr>
        <w:t>азширения на системата</w:t>
      </w:r>
    </w:p>
    <w:p w14:paraId="21B83CB6" w14:textId="77777777" w:rsidR="0092444A" w:rsidRPr="0092444A" w:rsidRDefault="0092444A" w:rsidP="0092444A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444A">
        <w:rPr>
          <w:rFonts w:ascii="Times New Roman" w:eastAsia="Times New Roman" w:hAnsi="Times New Roman" w:cs="Times New Roman"/>
          <w:sz w:val="24"/>
          <w:szCs w:val="24"/>
        </w:rPr>
        <w:t>Разширенията добавят аналитични и функционални възможности. Аналитичният модул изчислява ключови финансови показатели и дава по</w:t>
      </w:r>
      <w:r w:rsidRPr="0092444A">
        <w:rPr>
          <w:rFonts w:ascii="Times New Roman" w:eastAsia="Times New Roman" w:hAnsi="Times New Roman" w:cs="Times New Roman"/>
          <w:sz w:val="24"/>
          <w:szCs w:val="24"/>
        </w:rPr>
        <w:noBreakHyphen/>
        <w:t>детайлна оценка на разходи и приходи. Интелигентното търсене поддържа частични съвпадения за по</w:t>
      </w:r>
      <w:r w:rsidRPr="0092444A">
        <w:rPr>
          <w:rFonts w:ascii="Times New Roman" w:eastAsia="Times New Roman" w:hAnsi="Times New Roman" w:cs="Times New Roman"/>
          <w:sz w:val="24"/>
          <w:szCs w:val="24"/>
        </w:rPr>
        <w:noBreakHyphen/>
        <w:t>лесно откриване на продукти и партньори. Данните могат да се сортират чрез Selection Sort и Bubble Sort, а многоскладовата поддръжка показва разпределението на продуктите по локации.</w:t>
      </w:r>
    </w:p>
    <w:p w14:paraId="33FDDA46" w14:textId="55EA6320" w:rsidR="0092444A" w:rsidRPr="0092444A" w:rsidRDefault="0092444A" w:rsidP="0092444A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2444A">
        <w:rPr>
          <w:rFonts w:ascii="Times New Roman" w:eastAsia="Times New Roman" w:hAnsi="Times New Roman" w:cs="Times New Roman"/>
          <w:b/>
          <w:bCs/>
          <w:sz w:val="24"/>
          <w:szCs w:val="24"/>
        </w:rPr>
        <w:t>13.</w:t>
      </w:r>
      <w:r w:rsidR="006972F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244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Бъдещи подобрения </w:t>
      </w:r>
    </w:p>
    <w:p w14:paraId="2CAB8633" w14:textId="77777777" w:rsidR="0092444A" w:rsidRPr="0092444A" w:rsidRDefault="0092444A" w:rsidP="0092444A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444A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преминаване към графичен интерфейс, използване на релационна база данни за по</w:t>
      </w:r>
      <w:r w:rsidRPr="0092444A">
        <w:rPr>
          <w:rFonts w:ascii="Times New Roman" w:eastAsia="Times New Roman" w:hAnsi="Times New Roman" w:cs="Times New Roman"/>
          <w:sz w:val="24"/>
          <w:szCs w:val="24"/>
        </w:rPr>
        <w:noBreakHyphen/>
        <w:t>висока надеждност, мобилно приложение за бърз достъп и сканиране на стоки, както и REST API за интеграция със счетоводни системи, онлайн магазини и ERP решения.</w:t>
      </w:r>
    </w:p>
    <w:p w14:paraId="59FD54A4" w14:textId="2EB18613" w:rsidR="00510557" w:rsidRPr="00510557" w:rsidRDefault="00510557" w:rsidP="00510557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28FE91" w14:textId="77777777" w:rsidR="00B36981" w:rsidRPr="00672CCC" w:rsidRDefault="00B36981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B36981" w:rsidRPr="00672CCC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613F0C4" w14:textId="77777777" w:rsidR="001E7DB9" w:rsidRDefault="001E7DB9" w:rsidP="00931498">
      <w:pPr>
        <w:spacing w:after="0" w:line="240" w:lineRule="auto"/>
      </w:pPr>
      <w:r>
        <w:separator/>
      </w:r>
    </w:p>
  </w:endnote>
  <w:endnote w:type="continuationSeparator" w:id="0">
    <w:p w14:paraId="7B849EBC" w14:textId="77777777" w:rsidR="001E7DB9" w:rsidRDefault="001E7DB9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FDFE8D" w14:textId="77777777" w:rsidR="001E7DB9" w:rsidRDefault="001E7DB9" w:rsidP="00931498">
      <w:pPr>
        <w:spacing w:after="0" w:line="240" w:lineRule="auto"/>
      </w:pPr>
      <w:r>
        <w:separator/>
      </w:r>
    </w:p>
  </w:footnote>
  <w:footnote w:type="continuationSeparator" w:id="0">
    <w:p w14:paraId="0D4235F8" w14:textId="77777777" w:rsidR="001E7DB9" w:rsidRDefault="001E7DB9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1"/>
  </w:num>
  <w:num w:numId="3">
    <w:abstractNumId w:val="14"/>
  </w:num>
  <w:num w:numId="4">
    <w:abstractNumId w:val="31"/>
  </w:num>
  <w:num w:numId="5">
    <w:abstractNumId w:val="32"/>
  </w:num>
  <w:num w:numId="6">
    <w:abstractNumId w:val="12"/>
  </w:num>
  <w:num w:numId="7">
    <w:abstractNumId w:val="9"/>
  </w:num>
  <w:num w:numId="8">
    <w:abstractNumId w:val="20"/>
  </w:num>
  <w:num w:numId="9">
    <w:abstractNumId w:val="13"/>
  </w:num>
  <w:num w:numId="10">
    <w:abstractNumId w:val="11"/>
  </w:num>
  <w:num w:numId="11">
    <w:abstractNumId w:val="3"/>
  </w:num>
  <w:num w:numId="12">
    <w:abstractNumId w:val="5"/>
  </w:num>
  <w:num w:numId="13">
    <w:abstractNumId w:val="27"/>
  </w:num>
  <w:num w:numId="14">
    <w:abstractNumId w:val="25"/>
  </w:num>
  <w:num w:numId="15">
    <w:abstractNumId w:val="0"/>
  </w:num>
  <w:num w:numId="16">
    <w:abstractNumId w:val="18"/>
  </w:num>
  <w:num w:numId="17">
    <w:abstractNumId w:val="7"/>
  </w:num>
  <w:num w:numId="18">
    <w:abstractNumId w:val="19"/>
  </w:num>
  <w:num w:numId="19">
    <w:abstractNumId w:val="17"/>
  </w:num>
  <w:num w:numId="20">
    <w:abstractNumId w:val="23"/>
  </w:num>
  <w:num w:numId="21">
    <w:abstractNumId w:val="8"/>
  </w:num>
  <w:num w:numId="22">
    <w:abstractNumId w:val="2"/>
  </w:num>
  <w:num w:numId="23">
    <w:abstractNumId w:val="22"/>
  </w:num>
  <w:num w:numId="24">
    <w:abstractNumId w:val="24"/>
  </w:num>
  <w:num w:numId="25">
    <w:abstractNumId w:val="6"/>
  </w:num>
  <w:num w:numId="26">
    <w:abstractNumId w:val="28"/>
  </w:num>
  <w:num w:numId="27">
    <w:abstractNumId w:val="16"/>
  </w:num>
  <w:num w:numId="28">
    <w:abstractNumId w:val="21"/>
  </w:num>
  <w:num w:numId="29">
    <w:abstractNumId w:val="15"/>
  </w:num>
  <w:num w:numId="30">
    <w:abstractNumId w:val="10"/>
  </w:num>
  <w:num w:numId="31">
    <w:abstractNumId w:val="4"/>
  </w:num>
  <w:num w:numId="32">
    <w:abstractNumId w:val="30"/>
  </w:num>
  <w:num w:numId="33">
    <w:abstractNumId w:val="2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25BAF"/>
    <w:rsid w:val="00030BB1"/>
    <w:rsid w:val="00037FD5"/>
    <w:rsid w:val="000445DE"/>
    <w:rsid w:val="00051702"/>
    <w:rsid w:val="000577E6"/>
    <w:rsid w:val="00060897"/>
    <w:rsid w:val="00081515"/>
    <w:rsid w:val="000A4905"/>
    <w:rsid w:val="000B4D9E"/>
    <w:rsid w:val="000C45B7"/>
    <w:rsid w:val="000C78D7"/>
    <w:rsid w:val="000D2BEB"/>
    <w:rsid w:val="000D67FA"/>
    <w:rsid w:val="000E4ED9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B7FE4"/>
    <w:rsid w:val="001C090F"/>
    <w:rsid w:val="001E6441"/>
    <w:rsid w:val="001E7DB9"/>
    <w:rsid w:val="001F2479"/>
    <w:rsid w:val="00242344"/>
    <w:rsid w:val="00250C55"/>
    <w:rsid w:val="00252B4A"/>
    <w:rsid w:val="00263866"/>
    <w:rsid w:val="002A35F7"/>
    <w:rsid w:val="002B2BB3"/>
    <w:rsid w:val="003054BE"/>
    <w:rsid w:val="00330E23"/>
    <w:rsid w:val="00332CA3"/>
    <w:rsid w:val="00354A75"/>
    <w:rsid w:val="003641C5"/>
    <w:rsid w:val="0037137D"/>
    <w:rsid w:val="00396B6F"/>
    <w:rsid w:val="003A32F7"/>
    <w:rsid w:val="003C3174"/>
    <w:rsid w:val="003D2FC7"/>
    <w:rsid w:val="003D5933"/>
    <w:rsid w:val="003D73F5"/>
    <w:rsid w:val="003D7874"/>
    <w:rsid w:val="003F5247"/>
    <w:rsid w:val="00406641"/>
    <w:rsid w:val="0041357F"/>
    <w:rsid w:val="00421456"/>
    <w:rsid w:val="004240A2"/>
    <w:rsid w:val="00425CCD"/>
    <w:rsid w:val="00431120"/>
    <w:rsid w:val="004427CF"/>
    <w:rsid w:val="00445344"/>
    <w:rsid w:val="0046126E"/>
    <w:rsid w:val="00461D99"/>
    <w:rsid w:val="00466D65"/>
    <w:rsid w:val="00496879"/>
    <w:rsid w:val="004A7DDF"/>
    <w:rsid w:val="004B0687"/>
    <w:rsid w:val="004B1A48"/>
    <w:rsid w:val="004F6C46"/>
    <w:rsid w:val="00505A00"/>
    <w:rsid w:val="00510557"/>
    <w:rsid w:val="00511841"/>
    <w:rsid w:val="005401DB"/>
    <w:rsid w:val="0056418C"/>
    <w:rsid w:val="005773D4"/>
    <w:rsid w:val="00585F9F"/>
    <w:rsid w:val="005B571A"/>
    <w:rsid w:val="005B7E78"/>
    <w:rsid w:val="005E6568"/>
    <w:rsid w:val="005F2976"/>
    <w:rsid w:val="005F2FD5"/>
    <w:rsid w:val="005F5157"/>
    <w:rsid w:val="0060453D"/>
    <w:rsid w:val="00613F1B"/>
    <w:rsid w:val="00667278"/>
    <w:rsid w:val="00672CCC"/>
    <w:rsid w:val="00673ABF"/>
    <w:rsid w:val="006972F6"/>
    <w:rsid w:val="006A3E1E"/>
    <w:rsid w:val="006B02AE"/>
    <w:rsid w:val="006E50E2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93CB7"/>
    <w:rsid w:val="007B2170"/>
    <w:rsid w:val="007B3CF4"/>
    <w:rsid w:val="007B6C2B"/>
    <w:rsid w:val="007F02B5"/>
    <w:rsid w:val="007F7F11"/>
    <w:rsid w:val="008073B8"/>
    <w:rsid w:val="00830768"/>
    <w:rsid w:val="00833EBC"/>
    <w:rsid w:val="0083751F"/>
    <w:rsid w:val="00856419"/>
    <w:rsid w:val="00863BBE"/>
    <w:rsid w:val="00876996"/>
    <w:rsid w:val="00882792"/>
    <w:rsid w:val="00884F36"/>
    <w:rsid w:val="00887C4A"/>
    <w:rsid w:val="008963EC"/>
    <w:rsid w:val="008A0275"/>
    <w:rsid w:val="008A49F2"/>
    <w:rsid w:val="008B398F"/>
    <w:rsid w:val="008D1BFB"/>
    <w:rsid w:val="008D642C"/>
    <w:rsid w:val="008E4BB6"/>
    <w:rsid w:val="008F343F"/>
    <w:rsid w:val="008F7516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74B85"/>
    <w:rsid w:val="009A1DCE"/>
    <w:rsid w:val="009A3589"/>
    <w:rsid w:val="009A38A7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77D09"/>
    <w:rsid w:val="00A80C10"/>
    <w:rsid w:val="00AB0F81"/>
    <w:rsid w:val="00AB338F"/>
    <w:rsid w:val="00AC262D"/>
    <w:rsid w:val="00AD2423"/>
    <w:rsid w:val="00AD7AAD"/>
    <w:rsid w:val="00AE6923"/>
    <w:rsid w:val="00B0677D"/>
    <w:rsid w:val="00B324A6"/>
    <w:rsid w:val="00B36981"/>
    <w:rsid w:val="00B41D65"/>
    <w:rsid w:val="00B503CD"/>
    <w:rsid w:val="00B829AE"/>
    <w:rsid w:val="00BA224E"/>
    <w:rsid w:val="00BB53DE"/>
    <w:rsid w:val="00BC16A1"/>
    <w:rsid w:val="00BD6FA2"/>
    <w:rsid w:val="00BD74D2"/>
    <w:rsid w:val="00BE57B1"/>
    <w:rsid w:val="00BE5DCE"/>
    <w:rsid w:val="00BF3620"/>
    <w:rsid w:val="00C34A6B"/>
    <w:rsid w:val="00C350A6"/>
    <w:rsid w:val="00C57BBC"/>
    <w:rsid w:val="00C622A4"/>
    <w:rsid w:val="00C725B0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D7C67"/>
    <w:rsid w:val="00D10408"/>
    <w:rsid w:val="00D112EF"/>
    <w:rsid w:val="00D35E1B"/>
    <w:rsid w:val="00D47A06"/>
    <w:rsid w:val="00D47FDA"/>
    <w:rsid w:val="00D6526A"/>
    <w:rsid w:val="00D7303C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D6586"/>
    <w:rsid w:val="00ED71F1"/>
    <w:rsid w:val="00F13414"/>
    <w:rsid w:val="00F44802"/>
    <w:rsid w:val="00F52CBD"/>
    <w:rsid w:val="00F65CBE"/>
    <w:rsid w:val="00F85DFA"/>
    <w:rsid w:val="00FA6C39"/>
    <w:rsid w:val="00FB336E"/>
    <w:rsid w:val="00FB3B12"/>
    <w:rsid w:val="00FC3F09"/>
    <w:rsid w:val="00FC4B34"/>
    <w:rsid w:val="00FD2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02EE19-81B9-4223-9CD5-D0EC33D3B3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12</Pages>
  <Words>981</Words>
  <Characters>5593</Characters>
  <Application>Microsoft Office Word</Application>
  <DocSecurity>0</DocSecurity>
  <Lines>46</Lines>
  <Paragraphs>13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60</cp:revision>
  <dcterms:created xsi:type="dcterms:W3CDTF">2026-04-21T11:43:00Z</dcterms:created>
  <dcterms:modified xsi:type="dcterms:W3CDTF">2026-05-17T08:23:00Z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