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EA3E55">
      <w:pPr>
        <w:pStyle w:val="a3"/>
        <w:spacing w:line="276" w:lineRule="auto"/>
        <w:jc w:val="both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EA3E55">
      <w:pPr>
        <w:pStyle w:val="a3"/>
        <w:ind w:hanging="42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EA3E5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F5C0FF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lastRenderedPageBreak/>
        <w:t>1. Описание на проекта</w:t>
      </w:r>
    </w:p>
    <w:p w14:paraId="47F9B773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51FF9530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2. Бизнес нужди</w:t>
      </w:r>
    </w:p>
    <w:p w14:paraId="550B272E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t>Системата адресира проблемите, свързани с разпокъсана информация и ръчна обработка, като обединява всички складови операции в единна платформа. Автоматизацията намалява грешките, ускорява работния поток и осигурява надеждно документиране. WIMS предоставя аналитични справки и финансови показатели, които подпомагат планирането и управленските решения. Гъвкавата архитектура позволява бъдещо разширяване и интеграция на по</w:t>
      </w:r>
      <w:r w:rsidRPr="00510557">
        <w:rPr>
          <w:rFonts w:ascii="Times New Roman" w:hAnsi="Times New Roman" w:cs="Times New Roman"/>
          <w:sz w:val="24"/>
          <w:szCs w:val="24"/>
        </w:rPr>
        <w:noBreakHyphen/>
        <w:t>сложни логистични механизми.</w:t>
      </w:r>
    </w:p>
    <w:p w14:paraId="27EAFA43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49401A61" w14:textId="77777777" w:rsidR="000D67FA" w:rsidRPr="000D67FA" w:rsidRDefault="00510557" w:rsidP="000D67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lastRenderedPageBreak/>
        <w:t>Системата поддържа управление на продукти, категории и доставчици, като съхранява необходимата информация за поддържане на актуални наличности</w:t>
      </w:r>
      <w:r w:rsidRPr="000D67FA">
        <w:rPr>
          <w:rFonts w:ascii="Times New Roman" w:hAnsi="Times New Roman" w:cs="Times New Roman"/>
          <w:sz w:val="24"/>
          <w:szCs w:val="24"/>
        </w:rPr>
        <w:t>.</w:t>
      </w:r>
      <w:r w:rsidR="000D67FA" w:rsidRPr="000D67FA">
        <w:rPr>
          <w:rFonts w:ascii="Times New Roman" w:hAnsi="Times New Roman" w:cs="Times New Roman"/>
          <w:sz w:val="24"/>
          <w:szCs w:val="24"/>
        </w:rPr>
        <w:t xml:space="preserve"> </w:t>
      </w:r>
      <w:r w:rsidRPr="00510557">
        <w:rPr>
          <w:rFonts w:ascii="Times New Roman" w:hAnsi="Times New Roman" w:cs="Times New Roman"/>
          <w:sz w:val="24"/>
          <w:szCs w:val="24"/>
        </w:rPr>
        <w:t>Логистичният модул обработва входящи, изходящи и вътрешни движения с автоматични проверки за коректност, а при продажба генерира фактура. Ролевият модел определя правата на администратори и оператори. Модулът за отчети предоставя визуализация на наличности, история на движенията и инструменти за търсене и сортиране.</w:t>
      </w:r>
      <w:r w:rsidR="000D67FA" w:rsidRPr="000D67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3C4333" w14:textId="61D87CFF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4. Модел на данните (Data Model Definition)</w:t>
      </w:r>
    </w:p>
    <w:p w14:paraId="727C56A7" w14:textId="77777777" w:rsidR="00510557" w:rsidRPr="000D67FA" w:rsidRDefault="00510557" w:rsidP="000D67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t>Моделът на данните описва структурата и връзките между основните обекти в системата. Той гарантира консистентност чрез ясни JSON структури, автоматично генерирани идентификатори и времеви отметки. Поддържа финансова проследимост чрез връзката между движения и фактури, както и логическа валидация на операциите. Разделението на отговорностите позволява визуализацията да бъде независима от логиката за съхранение, а архитектурата остава мащабируема за бъдещи разширения.</w:t>
      </w:r>
    </w:p>
    <w:p w14:paraId="7755EBD5" w14:textId="77777777" w:rsidR="000D67FA" w:rsidRDefault="000D67FA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22FB15" w14:textId="77777777" w:rsidR="000D67FA" w:rsidRDefault="000D67FA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B9A153" w14:textId="346ED575" w:rsidR="000D67FA" w:rsidRPr="000D67FA" w:rsidRDefault="003D73F5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453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User</w:t>
      </w:r>
      <w:bookmarkStart w:id="0" w:name="_GoBack"/>
      <w:bookmarkEnd w:id="0"/>
    </w:p>
    <w:tbl>
      <w:tblPr>
        <w:tblW w:w="10370" w:type="dxa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2307"/>
        <w:gridCol w:w="6382"/>
      </w:tblGrid>
      <w:tr w:rsidR="000E4ED9" w:rsidRPr="000E4ED9" w14:paraId="0D3E1558" w14:textId="77777777" w:rsidTr="00DA269E">
        <w:trPr>
          <w:trHeight w:val="355"/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DA269E">
        <w:trPr>
          <w:trHeight w:val="31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127675CB" w14:textId="13238E2D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Роли</w:t>
      </w:r>
    </w:p>
    <w:p w14:paraId="6591ABE9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6C9A34DF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</w:t>
      </w:r>
    </w:p>
    <w:p w14:paraId="2A6C60F9" w14:textId="58F985F8" w:rsidR="00927D0E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588"/>
        <w:gridCol w:w="2797"/>
        <w:gridCol w:w="5136"/>
      </w:tblGrid>
      <w:tr w:rsidR="00C93EBC" w:rsidRPr="00BE5DCE" w14:paraId="02C7B314" w14:textId="77777777" w:rsidTr="00585F9F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categories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2388F201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585F9F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1558" w:type="dxa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2767" w:type="dxa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091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15C49F70" w14:textId="3CBB1FC8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</w:t>
      </w:r>
    </w:p>
    <w:p w14:paraId="1ECCDF73" w14:textId="087F0ECF" w:rsidR="000D2BEB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427"/>
        <w:gridCol w:w="5528"/>
      </w:tblGrid>
      <w:tr w:rsidR="00A80C10" w:rsidRPr="00D47A06" w14:paraId="1FBFEC22" w14:textId="77777777" w:rsidTr="003D7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1" w:name="_Hlk220449220"/>
            <w:bookmarkStart w:id="2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427" w:type="dxa"/>
          </w:tcPr>
          <w:p w14:paraId="218A74A4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5528" w:type="dxa"/>
          </w:tcPr>
          <w:p w14:paraId="57A9843B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427" w:type="dxa"/>
          </w:tcPr>
          <w:p w14:paraId="4792031C" w14:textId="04EF6A8F" w:rsidR="00A80C10" w:rsidRPr="00D6526A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5528" w:type="dxa"/>
          </w:tcPr>
          <w:p w14:paraId="478E2988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3D73F5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27" w:type="dxa"/>
          </w:tcPr>
          <w:p w14:paraId="25FE4A40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528" w:type="dxa"/>
          </w:tcPr>
          <w:p w14:paraId="27734FA5" w14:textId="6009B36A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27" w:type="dxa"/>
          </w:tcPr>
          <w:p w14:paraId="2162B281" w14:textId="783C9318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528" w:type="dxa"/>
          </w:tcPr>
          <w:p w14:paraId="6266BF99" w14:textId="6780200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3D73F5">
        <w:trPr>
          <w:trHeight w:val="5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parent_id</w:t>
            </w:r>
          </w:p>
        </w:tc>
        <w:tc>
          <w:tcPr>
            <w:tcW w:w="2427" w:type="dxa"/>
          </w:tcPr>
          <w:p w14:paraId="670F7A17" w14:textId="65C6C28B" w:rsidR="00A80C10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5528" w:type="dxa"/>
          </w:tcPr>
          <w:p w14:paraId="57CB9FD7" w14:textId="043E3012" w:rsidR="00A80C10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1"/>
      <w:bookmarkEnd w:id="2"/>
      <w:tr w:rsidR="00A80C10" w:rsidRPr="00D47A06" w14:paraId="17F1316D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427" w:type="dxa"/>
          </w:tcPr>
          <w:p w14:paraId="1DCFE13D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528" w:type="dxa"/>
          </w:tcPr>
          <w:p w14:paraId="4B009E87" w14:textId="70AA4CDE" w:rsidR="00A80C10" w:rsidRPr="0087699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3D73F5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427" w:type="dxa"/>
          </w:tcPr>
          <w:p w14:paraId="306D295A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528" w:type="dxa"/>
          </w:tcPr>
          <w:p w14:paraId="66D82D72" w14:textId="4F737ABB" w:rsidR="00A80C10" w:rsidRPr="00D47A0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2F7B7FF9" w14:textId="77777777" w:rsidR="003C3174" w:rsidRDefault="003C317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34834917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</w:t>
      </w:r>
    </w:p>
    <w:p w14:paraId="122848E4" w14:textId="23195BDD" w:rsidR="00164C57" w:rsidRPr="003C3174" w:rsidRDefault="00786CA0" w:rsidP="003C317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7E483031" w:rsidR="00786CA0" w:rsidRPr="00D47A06" w:rsidRDefault="00786CA0" w:rsidP="00EA3E55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Movement</w:t>
      </w:r>
    </w:p>
    <w:p w14:paraId="3D7227B5" w14:textId="27BF3296" w:rsidR="00164C57" w:rsidRPr="000D2BEB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701"/>
        <w:gridCol w:w="5929"/>
      </w:tblGrid>
      <w:tr w:rsidR="009A38A7" w:rsidRPr="009A38A7" w14:paraId="42C0C39E" w14:textId="77777777" w:rsidTr="00DA269E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3D73F5">
        <w:trPr>
          <w:trHeight w:val="738"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4EAC979A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6E73A93" w14:textId="607DB3E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Име на продукта (ако липсва 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-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„Неизвестен продукт“)</w:t>
            </w:r>
          </w:p>
        </w:tc>
      </w:tr>
      <w:tr w:rsidR="009A38A7" w:rsidRPr="009A38A7" w14:paraId="7656258E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from_location_id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movement_type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B7E6210" w14:textId="6F892200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(IN,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OUT, MOVE)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6017091" w14:textId="77777777" w:rsidR="0060453D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Location</w:t>
      </w:r>
      <w:r w:rsidR="0060453D"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83034C0" w14:textId="2441A91D" w:rsidR="005773D4" w:rsidRPr="00CD7C67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1ECC215" w14:textId="77777777" w:rsidR="003D73F5" w:rsidRDefault="003D73F5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02829C" w14:textId="77777777" w:rsidR="003D73F5" w:rsidRDefault="003D73F5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2CED6B1" w14:textId="6038BEF4" w:rsidR="005773D4" w:rsidRPr="00CD7C67" w:rsidRDefault="005773D4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3D73F5">
        <w:trPr>
          <w:trHeight w:val="39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67FC03E2" w14:textId="77777777" w:rsidR="0060453D" w:rsidRDefault="0060453D" w:rsidP="000C45B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DC2E480" w14:textId="0048128B" w:rsidR="009A38A7" w:rsidRPr="000C45B7" w:rsidRDefault="00786CA0" w:rsidP="000C45B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143FAF1D" w14:textId="77777777" w:rsidR="0037137D" w:rsidRPr="0060453D" w:rsidRDefault="0037137D" w:rsidP="0060453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граф от складове, реализиран чрез класовете Warehouse и Graph. Всеки склад е представен като възел, а връзките между тях са ребра с определени тегла (разстояния). Системата използва алгоритъма на 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, за да намери най-краткия път между обектите.</w:t>
      </w:r>
    </w:p>
    <w:p w14:paraId="564B41E1" w14:textId="77777777" w:rsidR="0060453D" w:rsidRPr="0060453D" w:rsidRDefault="0037137D" w:rsidP="0060453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изиска продукт, който не е наличен в текущата локация, InventoryController автоматично извлича списък от всички алтернативни складове, в които продуктът е в наличност. 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Алгоритъмът на Dijkstra пресмята разстоянията от стартовата точка до всяка от тези локации и идентифицира най-близката. Системата генерира подробен резултат, който включва 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общото разстояние, името на целевия склад и пълния списък от междинни възли (маршрут)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, извлечени чрез функцията за реконструкция на пътя. По този начин се гарантира оптимизация на вътрешните трансфери (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) на база реални данни за наличностите.</w:t>
      </w:r>
      <w:r w:rsidR="0060453D" w:rsidRPr="006045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99CFBF" w14:textId="4F2840D0" w:rsidR="00250C55" w:rsidRPr="003D73F5" w:rsidRDefault="0090031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Movement → Supplier (many : 1)</w:t>
      </w:r>
    </w:p>
    <w:p w14:paraId="3C19DEE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1D5510B3" w14:textId="3E43738D" w:rsidR="00510557" w:rsidRDefault="00250C55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</w:t>
      </w:r>
      <w:r w:rsidR="005105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608FA0E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5. Actors and User Roles</w:t>
      </w:r>
    </w:p>
    <w:p w14:paraId="316DD9FB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>Разделът определя участниците в системата и техните отговорности. Администраторът управлява основните данни и настройките на системата, включително продуктите, категориите, доставчиците, потребителите и локациите. Операторът изпълнява ежедневните складови операции, като регистрира входящи, изходящи и вътрешни движения според предоставените му права. Системата действа като автоматизиран участник, който генерира идентификатори, валидира данните и актуализира наличностите при всяка операция.</w:t>
      </w:r>
    </w:p>
    <w:p w14:paraId="5E50456D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6. Use Cases / Main Scenarios</w:t>
      </w:r>
    </w:p>
    <w:p w14:paraId="48845F3B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 xml:space="preserve">Сценариите описват последователността на действията в системата. Администраторът създава и редактира основните обекти и управлява потребителските роли. Операторът регистрира различни видове 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lastRenderedPageBreak/>
        <w:t>движения, при които системата автоматично проверява коректността и актуализира количествата. При продажба се създава фактура, а при вътрешно преместване системата разпределя наличностите между локациите. Потребителите могат да извличат информация чрез отчети, като задават критерии за търсене и получават обработени резултати.</w:t>
      </w:r>
    </w:p>
    <w:p w14:paraId="19464536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7. Main Views – Изглед „Отчети“</w:t>
      </w:r>
    </w:p>
    <w:p w14:paraId="37D9D5E0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>Изгледът „Отчети“ предоставя визуална и структурирана информация за склада. Той позволява преглед на наличности по локации, история на движенията, регистрирани доставки и активни продажби. Поддържа търсене по ключова дума и сортиране на продуктите по количество чрез Selection Sort или Bubble Sort, което улеснява откриването на критични позиции.</w:t>
      </w:r>
    </w:p>
    <w:p w14:paraId="3AEEC120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8. Functional Requirements – Модул за отчети</w:t>
      </w:r>
    </w:p>
    <w:p w14:paraId="7473BECA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 xml:space="preserve">Модулът за отчети обработва данните от JSON файловете и изчислява финансови и оперативни показатели, включително средни цени, разходи, приходи и последно движение на продукта. Поддържа 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lastRenderedPageBreak/>
        <w:t>филтриране по различни критерии и динамично сортиране. За да осигури точност, модулът комбинира информацията от movements.json, inventory.json и invoices.json и извършва логически проверки за предотвратяване на некоректни изчисления.</w:t>
      </w:r>
    </w:p>
    <w:p w14:paraId="176B473E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</w:t>
      </w:r>
    </w:p>
    <w:p w14:paraId="0998D2BE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>Системата трябва да работи стабилно при нормално натоварване и да осигурява бързо зареждане на изгледите. Сигурността се гарантира чрез хеширане на паролите и ролеви достъп. Надеждността се поддържа чрез ясни съобщения при грешки и механизми, които предотвратяват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46D985DC" w14:textId="77777777" w:rsidR="00510557" w:rsidRPr="00510557" w:rsidRDefault="00510557" w:rsidP="0051055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</w:t>
      </w:r>
    </w:p>
    <w:p w14:paraId="7BD5BA5F" w14:textId="77777777" w:rsidR="00510557" w:rsidRDefault="00510557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на WIMS следва MVC модел. Presentation Layer визуализира интерфейса и приема действията на потребителя. Business Logic Layer реализира логиката чрез контролери. Validators 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lastRenderedPageBreak/>
        <w:t>проверяват входните данни и отделят валидацията от бизнес логиката. Data Layer съхранява информацията в JSON файлове и е независим от останалите слоеве. Algorithms Layer предоставя допълнителни алгоритми, включително намиране на най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929F5F5" w14:textId="262BDD4E" w:rsidR="006B02AE" w:rsidRPr="00510557" w:rsidRDefault="006B02AE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D73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EA3E55">
      <w:pPr>
        <w:spacing w:before="100" w:beforeAutospacing="1" w:after="100" w:afterAutospacing="1" w:line="360" w:lineRule="auto"/>
        <w:ind w:left="-142" w:hanging="284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B6B4" w14:textId="77777777" w:rsidR="00510557" w:rsidRP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12. System Extensions / Разширения на системата</w:t>
      </w:r>
    </w:p>
    <w:p w14:paraId="0EDC1334" w14:textId="77777777" w:rsid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>Разширенията добавят допълнителни аналитични и функционални възможности. Аналитичният модул изчислява ключови финансови показатели и предоставя по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оценка на разходите и приходите. Интелигентното търсене позволява частично съвпадение на текст за по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лесно откриване на продукти и партньори. Данните могат да се подреждат чрез Selection Sort и Bubble Sort за по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удобна организация на отчетите. Поддържа се и работа с множество складови локации, като системата показва разпределението на продуктите във всеки склад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B10AE58" w14:textId="3DA8C6B6" w:rsidR="00510557" w:rsidRP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59FD54A4" w14:textId="77777777" w:rsidR="00510557" w:rsidRP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sz w:val="24"/>
          <w:szCs w:val="24"/>
        </w:rPr>
        <w:t>Планираното развитие включва преминаване към графичен интерфейс за по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удобна визуална работа, използване на релационна база данни за по</w:t>
      </w:r>
      <w:r w:rsidRPr="00510557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 и производителност, разработване на мобилно приложение за бърз достъп до наличности и сканиране на стоки, както и изграждане на REST API за интеграция с външни системи като счетоводни платформи, онлайн магазини и ERP решения.</w:t>
      </w:r>
    </w:p>
    <w:p w14:paraId="31365327" w14:textId="77777777" w:rsidR="00EA3E55" w:rsidRPr="00672CCC" w:rsidRDefault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A3E55" w:rsidRPr="00672CCC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0CDB2D" w14:textId="77777777" w:rsidR="00AB338F" w:rsidRDefault="00AB338F" w:rsidP="00931498">
      <w:pPr>
        <w:spacing w:after="0" w:line="240" w:lineRule="auto"/>
      </w:pPr>
      <w:r>
        <w:separator/>
      </w:r>
    </w:p>
  </w:endnote>
  <w:endnote w:type="continuationSeparator" w:id="0">
    <w:p w14:paraId="72996858" w14:textId="77777777" w:rsidR="00AB338F" w:rsidRDefault="00AB338F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22AFD2" w14:textId="77777777" w:rsidR="00AB338F" w:rsidRDefault="00AB338F" w:rsidP="00931498">
      <w:pPr>
        <w:spacing w:after="0" w:line="240" w:lineRule="auto"/>
      </w:pPr>
      <w:r>
        <w:separator/>
      </w:r>
    </w:p>
  </w:footnote>
  <w:footnote w:type="continuationSeparator" w:id="0">
    <w:p w14:paraId="27E30A63" w14:textId="77777777" w:rsidR="00AB338F" w:rsidRDefault="00AB338F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"/>
  </w:num>
  <w:num w:numId="3">
    <w:abstractNumId w:val="14"/>
  </w:num>
  <w:num w:numId="4">
    <w:abstractNumId w:val="31"/>
  </w:num>
  <w:num w:numId="5">
    <w:abstractNumId w:val="32"/>
  </w:num>
  <w:num w:numId="6">
    <w:abstractNumId w:val="12"/>
  </w:num>
  <w:num w:numId="7">
    <w:abstractNumId w:val="9"/>
  </w:num>
  <w:num w:numId="8">
    <w:abstractNumId w:val="20"/>
  </w:num>
  <w:num w:numId="9">
    <w:abstractNumId w:val="13"/>
  </w:num>
  <w:num w:numId="10">
    <w:abstractNumId w:val="11"/>
  </w:num>
  <w:num w:numId="11">
    <w:abstractNumId w:val="3"/>
  </w:num>
  <w:num w:numId="12">
    <w:abstractNumId w:val="5"/>
  </w:num>
  <w:num w:numId="13">
    <w:abstractNumId w:val="27"/>
  </w:num>
  <w:num w:numId="14">
    <w:abstractNumId w:val="25"/>
  </w:num>
  <w:num w:numId="15">
    <w:abstractNumId w:val="0"/>
  </w:num>
  <w:num w:numId="16">
    <w:abstractNumId w:val="18"/>
  </w:num>
  <w:num w:numId="17">
    <w:abstractNumId w:val="7"/>
  </w:num>
  <w:num w:numId="18">
    <w:abstractNumId w:val="19"/>
  </w:num>
  <w:num w:numId="19">
    <w:abstractNumId w:val="17"/>
  </w:num>
  <w:num w:numId="20">
    <w:abstractNumId w:val="23"/>
  </w:num>
  <w:num w:numId="21">
    <w:abstractNumId w:val="8"/>
  </w:num>
  <w:num w:numId="22">
    <w:abstractNumId w:val="2"/>
  </w:num>
  <w:num w:numId="23">
    <w:abstractNumId w:val="22"/>
  </w:num>
  <w:num w:numId="24">
    <w:abstractNumId w:val="24"/>
  </w:num>
  <w:num w:numId="25">
    <w:abstractNumId w:val="6"/>
  </w:num>
  <w:num w:numId="26">
    <w:abstractNumId w:val="28"/>
  </w:num>
  <w:num w:numId="27">
    <w:abstractNumId w:val="16"/>
  </w:num>
  <w:num w:numId="28">
    <w:abstractNumId w:val="21"/>
  </w:num>
  <w:num w:numId="29">
    <w:abstractNumId w:val="15"/>
  </w:num>
  <w:num w:numId="30">
    <w:abstractNumId w:val="10"/>
  </w:num>
  <w:num w:numId="31">
    <w:abstractNumId w:val="4"/>
  </w:num>
  <w:num w:numId="32">
    <w:abstractNumId w:val="30"/>
  </w:num>
  <w:num w:numId="33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37FD5"/>
    <w:rsid w:val="000445DE"/>
    <w:rsid w:val="00051702"/>
    <w:rsid w:val="000577E6"/>
    <w:rsid w:val="00060897"/>
    <w:rsid w:val="00081515"/>
    <w:rsid w:val="000A4905"/>
    <w:rsid w:val="000B4D9E"/>
    <w:rsid w:val="000C45B7"/>
    <w:rsid w:val="000C78D7"/>
    <w:rsid w:val="000D2BEB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21456"/>
    <w:rsid w:val="004240A2"/>
    <w:rsid w:val="00425CCD"/>
    <w:rsid w:val="00431120"/>
    <w:rsid w:val="004427CF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0557"/>
    <w:rsid w:val="00511841"/>
    <w:rsid w:val="005401DB"/>
    <w:rsid w:val="0056418C"/>
    <w:rsid w:val="005773D4"/>
    <w:rsid w:val="00585F9F"/>
    <w:rsid w:val="005B571A"/>
    <w:rsid w:val="005B7E78"/>
    <w:rsid w:val="005E6568"/>
    <w:rsid w:val="005F2976"/>
    <w:rsid w:val="005F2FD5"/>
    <w:rsid w:val="005F5157"/>
    <w:rsid w:val="0060453D"/>
    <w:rsid w:val="00613F1B"/>
    <w:rsid w:val="00667278"/>
    <w:rsid w:val="00672CCC"/>
    <w:rsid w:val="00673ABF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63EC"/>
    <w:rsid w:val="008A0275"/>
    <w:rsid w:val="008A49F2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77D09"/>
    <w:rsid w:val="00A80C10"/>
    <w:rsid w:val="00AB0F81"/>
    <w:rsid w:val="00AB338F"/>
    <w:rsid w:val="00AC262D"/>
    <w:rsid w:val="00AD2423"/>
    <w:rsid w:val="00AD7AAD"/>
    <w:rsid w:val="00AE6923"/>
    <w:rsid w:val="00B0677D"/>
    <w:rsid w:val="00B324A6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57BBC"/>
    <w:rsid w:val="00C622A4"/>
    <w:rsid w:val="00C725B0"/>
    <w:rsid w:val="00C93EBC"/>
    <w:rsid w:val="00C951C7"/>
    <w:rsid w:val="00C96E69"/>
    <w:rsid w:val="00CA70EE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D7024-1452-4396-81FC-69F7FD229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22</Pages>
  <Words>1819</Words>
  <Characters>10374</Characters>
  <Application>Microsoft Office Word</Application>
  <DocSecurity>0</DocSecurity>
  <Lines>86</Lines>
  <Paragraphs>24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56</cp:revision>
  <dcterms:created xsi:type="dcterms:W3CDTF">2026-04-21T11:43:00Z</dcterms:created>
  <dcterms:modified xsi:type="dcterms:W3CDTF">2026-05-17T07:49:00Z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