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E6F2E" w14:textId="77777777" w:rsidR="003827EF" w:rsidRPr="001C7389" w:rsidRDefault="003827EF" w:rsidP="003827EF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065BF71B" w14:textId="77777777" w:rsidR="003827EF" w:rsidRPr="001C7389" w:rsidRDefault="003827EF" w:rsidP="003827EF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50F40A" wp14:editId="6FAF13A6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6FCF14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056813FA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04D30BE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2F7C6B9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5338756B" w14:textId="77777777" w:rsidR="003827EF" w:rsidRPr="00BF3620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37FD637C" w14:textId="77777777" w:rsidR="003827EF" w:rsidRDefault="003827EF" w:rsidP="003827E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50F4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3D6FCF14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056813FA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04D30BE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2F7C6B9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5338756B" w14:textId="77777777" w:rsidR="003827EF" w:rsidRPr="00BF3620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37FD637C" w14:textId="77777777" w:rsidR="003827EF" w:rsidRDefault="003827EF" w:rsidP="003827EF"/>
                  </w:txbxContent>
                </v:textbox>
                <w10:wrap anchorx="margin"/>
              </v:shape>
            </w:pict>
          </mc:Fallback>
        </mc:AlternateContent>
      </w:r>
      <w:r w:rsidRPr="001C7389">
        <w:rPr>
          <w:b/>
          <w:bCs/>
          <w:noProof/>
        </w:rPr>
        <w:drawing>
          <wp:inline distT="0" distB="0" distL="0" distR="0" wp14:anchorId="2A91C1D0" wp14:editId="34C521C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1C7389">
        <w:rPr>
          <w:noProof/>
        </w:rPr>
        <mc:AlternateContent>
          <mc:Choice Requires="wps">
            <w:drawing>
              <wp:inline distT="0" distB="0" distL="0" distR="0" wp14:anchorId="09AE9C21" wp14:editId="0AA84BA0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0577BD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11236D8D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72E6A2E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6AAC23C6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8E5648E" w14:textId="77777777" w:rsidR="003827EF" w:rsidRPr="008662BE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434F7E91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Модел на данните (Data Model Definition)</w:t>
      </w:r>
    </w:p>
    <w:p w14:paraId="5BB7587E" w14:textId="67567AD6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 точни данни чрез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прави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интерфейса независим от начина на съхранение на данните и позволява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23CAAF1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Graph / Warehouse (Алгоритмичен модул – Дейкстра) </w:t>
      </w:r>
    </w:p>
    <w:p w14:paraId="31ACE77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5138AAB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05F99981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Връзки между entity </w:t>
      </w:r>
    </w:p>
    <w:p w14:paraId="5382A2B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55A9DAF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042194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32D1D4E6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36E1564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7DB853C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37420D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391D9115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3E53A17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2965BC4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EF4C12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4EA34C2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69ACB96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225254D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B8E094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23060F8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3A8F879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F52616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 </w:t>
      </w:r>
    </w:p>
    <w:p w14:paraId="066ED42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 Актьори и потребителски роли</w:t>
      </w:r>
    </w:p>
    <w:p w14:paraId="64CDB70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2F47A9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5. Сценарии на използване / Основни сценарии </w:t>
      </w:r>
    </w:p>
    <w:p w14:paraId="380FB8E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4E35BC7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 Основни изгледи</w:t>
      </w:r>
    </w:p>
    <w:p w14:paraId="7E8C7B7E" w14:textId="77777777" w:rsidR="003827EF" w:rsidRPr="00FC25E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E6A958B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09F7F0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7. Функционални характеристики </w:t>
      </w:r>
    </w:p>
    <w:p w14:paraId="07D62E92" w14:textId="77777777" w:rsidR="003827EF" w:rsidRPr="00FC25E9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3EC55CB9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3482FC3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6E7AF173" w14:textId="306703D9" w:rsidR="003827EF" w:rsidRPr="00BF50FF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D8DAF2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3F8463A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 Нефункционални характеристики</w:t>
      </w:r>
      <w:r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54EEB47C" w14:textId="4D2D5BD7" w:rsidR="003827EF" w:rsidRDefault="003827EF" w:rsidP="003827EF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</w:t>
      </w:r>
      <w:r w:rsidR="00BF50F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с</w:t>
      </w: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648EDE33" w14:textId="77777777" w:rsidR="003827EF" w:rsidRPr="004243D8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 Архитектура на системата</w:t>
      </w:r>
    </w:p>
    <w:p w14:paraId="57EF2C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близка локация при недостиг. </w:t>
      </w:r>
    </w:p>
    <w:p w14:paraId="0D8F2D99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 Структура на пакетите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D500A7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/models/      </w:t>
      </w:r>
    </w:p>
    <w:p w14:paraId="2E86D7B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Дефиниция на бизнес обектите (Product, Movement, Location, MovementType, User, etc.)</w:t>
      </w:r>
    </w:p>
    <w:p w14:paraId="060F5C09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/controllers/ </w:t>
      </w:r>
    </w:p>
    <w:p w14:paraId="164A67B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Бизнес логика и CRUD операции за продуктите, локациите, движенията и инвентара.</w:t>
      </w:r>
    </w:p>
    <w:p w14:paraId="3F7A866A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/views/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Използват се от CLI интерфейса, който се изпълнява през PyCharm.</w:t>
      </w:r>
    </w:p>
    <w:p w14:paraId="5A8378A8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/storage/     </w:t>
      </w:r>
    </w:p>
    <w:p w14:paraId="00B8B14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Слой за работа с хранилището на данни.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Съдържа абстрактния Repository и JSONRepository.</w:t>
      </w:r>
    </w:p>
    <w:p w14:paraId="4876C2D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Папката /data/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представлява физическото хранилище на системата.</w:t>
      </w:r>
    </w:p>
    <w:p w14:paraId="0F1EAE12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/storage/data/</w:t>
      </w:r>
    </w:p>
    <w:p w14:paraId="2708AB4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    - Всички JSON файлове:</w:t>
      </w:r>
    </w:p>
    <w:p w14:paraId="12A07CB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products.json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locations.json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movements.json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inventory.json</w:t>
      </w:r>
    </w:p>
    <w:p w14:paraId="31DE61B6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/filters/     </w:t>
      </w:r>
    </w:p>
    <w:p w14:paraId="3B57510B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Част от Business Logic Layer.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Логика за филтриране, многокритерийно търсене, динамично сортиране и статистически анализ.</w:t>
      </w:r>
    </w:p>
    <w:p w14:paraId="1FCCE93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/validators/  - Логическа проверка на входните данни.</w:t>
      </w:r>
    </w:p>
    <w:p w14:paraId="131CA5A0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/graph/    - Алгоритмичен модул (Dijkstra за локации).</w:t>
      </w:r>
    </w:p>
    <w:p w14:paraId="4D0AA425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main.py       </w:t>
      </w:r>
    </w:p>
    <w:p w14:paraId="2C48020C" w14:textId="77777777" w:rsidR="003827EF" w:rsidRPr="001C7389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Входна точка на приложението.</w:t>
      </w:r>
    </w:p>
    <w:p w14:paraId="618361B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11. Domain Model Diagram (UML) </w:t>
      </w:r>
    </w:p>
    <w:p w14:paraId="0847D39E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E01BB" w14:textId="77777777" w:rsidR="003827EF" w:rsidRPr="002B793D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50E538A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04BB30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1C48B25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BEEE05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620510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20D2407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3CFF8F16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33211CE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185DAE12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5CEBA33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56E10AB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264B58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3C947B2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27450D64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F1F6BB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1374937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Контролери (Слой Бизнес логика) </w:t>
      </w:r>
    </w:p>
    <w:p w14:paraId="7A4A0E5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06156F8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7F64905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500254F0" w14:textId="068D07B6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</w:t>
      </w:r>
      <w:r w:rsidR="003F240B" w:rsidRPr="003F240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откриване на продукти по различни критерии.</w:t>
      </w:r>
    </w:p>
    <w:p w14:paraId="0481546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7090C03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7C2C2B3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4583DB3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6E7CAF6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406202F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0B19BEC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75B9102A" w14:textId="77777777" w:rsidR="003827EF" w:rsidRPr="008B0605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57AE11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4BEAA06D" w14:textId="77777777" w:rsidR="003827EF" w:rsidRPr="00856843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0319549C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7DCFA46F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1E42646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89CFDDB" w14:textId="77777777" w:rsidR="003827EF" w:rsidRPr="003C3B58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49C39DC3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70882E8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336F134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4743FB16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60468D7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4236BE85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4937D9E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EAFF1E5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3EDFE31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2E18B25E" w14:textId="77777777" w:rsidR="003827EF" w:rsidRPr="001C7389" w:rsidRDefault="003827EF" w:rsidP="003827EF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7569DDFD" wp14:editId="79761AD5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8A08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2BDF0C21" w14:textId="77777777" w:rsidR="003827EF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26E122CF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6012A5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15C29FA8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6673A527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7D93C10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862018A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52E1E1A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3E9B7BD2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E9F630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4396738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7DDB68BE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654E4BA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7B8ADE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52F4D3F5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157431B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25A375BF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0AE8F270" w14:textId="77777777" w:rsidR="003827EF" w:rsidRPr="00B650BB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25A96232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12. Разширения на системата</w:t>
      </w:r>
    </w:p>
    <w:p w14:paraId="6E28D1C8" w14:textId="1CDA55A3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BF50FF">
        <w:rPr>
          <w:rFonts w:ascii="Times New Roman" w:hAnsi="Times New Roman" w:cs="Times New Roman"/>
          <w:sz w:val="24"/>
          <w:szCs w:val="24"/>
        </w:rPr>
        <w:t xml:space="preserve"> о</w:t>
      </w:r>
      <w:r w:rsidRPr="001C7389">
        <w:rPr>
          <w:rFonts w:ascii="Times New Roman" w:hAnsi="Times New Roman" w:cs="Times New Roman"/>
          <w:sz w:val="24"/>
          <w:szCs w:val="24"/>
        </w:rPr>
        <w:t>ценка на разходи и приходи.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>ърсене</w:t>
      </w:r>
      <w:r w:rsidR="00BF50FF">
        <w:rPr>
          <w:rFonts w:ascii="Times New Roman" w:hAnsi="Times New Roman" w:cs="Times New Roman"/>
          <w:sz w:val="24"/>
          <w:szCs w:val="24"/>
        </w:rPr>
        <w:t xml:space="preserve">то </w:t>
      </w:r>
      <w:r w:rsidRPr="001C7389">
        <w:rPr>
          <w:rFonts w:ascii="Times New Roman" w:hAnsi="Times New Roman" w:cs="Times New Roman"/>
          <w:sz w:val="24"/>
          <w:szCs w:val="24"/>
        </w:rPr>
        <w:t xml:space="preserve">поддържа частични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2F04D9A6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13. Бъдещи подобрения </w:t>
      </w:r>
    </w:p>
    <w:p w14:paraId="681E6FAC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2AF066D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3F9687D9" w14:textId="77777777" w:rsidR="003827EF" w:rsidRPr="007B6DD4" w:rsidRDefault="003827EF" w:rsidP="003827E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0CE65A3D" w14:textId="3CBEBE3D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</w:t>
      </w:r>
      <w:r w:rsidR="00F379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тестване на функционалностите.</w:t>
      </w:r>
    </w:p>
    <w:p w14:paraId="7C2097CB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96C4B73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1A972244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330A59FA" w14:textId="77777777" w:rsidR="003827EF" w:rsidRPr="004261CD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2F2AAC67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</w:t>
      </w:r>
      <w:bookmarkStart w:id="0" w:name="_GoBack"/>
      <w:bookmarkEnd w:id="0"/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1324CA6E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69DBB" w14:textId="77777777" w:rsidR="003827EF" w:rsidRPr="001C7389" w:rsidRDefault="003827EF" w:rsidP="003827EF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15. Литература</w:t>
      </w:r>
    </w:p>
    <w:p w14:paraId="328DB227" w14:textId="77777777" w:rsidR="003827EF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00F843E2" w14:textId="77777777" w:rsidR="003827EF" w:rsidRPr="001C40D7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CC26F9" w14:textId="73C9543C" w:rsidR="00861C33" w:rsidRPr="003827EF" w:rsidRDefault="00861C33" w:rsidP="003827EF"/>
    <w:sectPr w:rsidR="00861C33" w:rsidRPr="003827EF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57E95E" w14:textId="77777777" w:rsidR="00374D00" w:rsidRDefault="00374D00" w:rsidP="00931498">
      <w:pPr>
        <w:spacing w:after="0" w:line="240" w:lineRule="auto"/>
      </w:pPr>
      <w:r>
        <w:separator/>
      </w:r>
    </w:p>
  </w:endnote>
  <w:endnote w:type="continuationSeparator" w:id="0">
    <w:p w14:paraId="39A2FE08" w14:textId="77777777" w:rsidR="00374D00" w:rsidRDefault="00374D00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857C78" w14:textId="77777777" w:rsidR="00374D00" w:rsidRDefault="00374D00" w:rsidP="00931498">
      <w:pPr>
        <w:spacing w:after="0" w:line="240" w:lineRule="auto"/>
      </w:pPr>
      <w:r>
        <w:separator/>
      </w:r>
    </w:p>
  </w:footnote>
  <w:footnote w:type="continuationSeparator" w:id="0">
    <w:p w14:paraId="441827AF" w14:textId="77777777" w:rsidR="00374D00" w:rsidRDefault="00374D00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74D00"/>
    <w:rsid w:val="003827EF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240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E56FC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05C7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B4527"/>
    <w:rsid w:val="008C3E92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BF50FF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37958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EF89-0561-458B-9C41-ABFA49F94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1249</TotalTime>
  <Pages>25</Pages>
  <Words>2218</Words>
  <Characters>12643</Characters>
  <Application>Microsoft Office Word</Application>
  <DocSecurity>0</DocSecurity>
  <Lines>105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126</cp:revision>
  <dcterms:created xsi:type="dcterms:W3CDTF">2026-04-21T11:43:00Z</dcterms:created>
  <dcterms:modified xsi:type="dcterms:W3CDTF">2026-09-03T17:06:00Z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