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857A23" w:rsidRDefault="00AC2F94" w:rsidP="00857A23">
      <w:pPr>
        <w:spacing w:after="0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495" w:type="dxa"/>
        <w:tblInd w:w="6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234"/>
      </w:tblGrid>
      <w:tr w:rsidR="00AC2F94" w:rsidRPr="00857A23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857A23" w:rsidRDefault="006E14CB" w:rsidP="00857A23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0163" w:type="dxa"/>
        <w:tblInd w:w="6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10163"/>
      </w:tblGrid>
      <w:tr w:rsidR="00AC2F94" w:rsidRPr="00857A23" w:rsidTr="00F23457">
        <w:trPr>
          <w:trHeight w:val="511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857A23" w:rsidTr="00F23457">
        <w:trPr>
          <w:trHeight w:val="9499"/>
        </w:trPr>
        <w:tc>
          <w:tcPr>
            <w:tcW w:w="10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0A14D7" w:rsidRPr="00857A23" w:rsidRDefault="006E14CB" w:rsidP="00857A23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В съвременната логистика и търговия ефективното управление на складови наличности е от решаващо значение за оптимизиране на процесите, намаляване на разходите и предотвратяване на липси. Системата за управление на складови наличности (Warehouse Inventory Management System – WIMS) цели автоматизация на процесите по регистриране на продукти, проследяване на количества, управление на доставки и продажби, както и генериране на справки. </w:t>
            </w:r>
          </w:p>
          <w:p w:rsidR="00AC2F94" w:rsidRPr="00857A23" w:rsidRDefault="006E14CB" w:rsidP="00857A23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Системата предоставя възможност за: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18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регистриране на продукти и категории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188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актуализиране на наличността при доставка или продажба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19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управление на доставчици </w:t>
            </w:r>
          </w:p>
          <w:p w:rsidR="00AC2F94" w:rsidRPr="00857A23" w:rsidRDefault="006E14CB" w:rsidP="00857A23">
            <w:pPr>
              <w:numPr>
                <w:ilvl w:val="0"/>
                <w:numId w:val="2"/>
              </w:numPr>
              <w:spacing w:after="463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генериране на справки за наличности, движения и изчерпани артикули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Проектът е реализиран на езика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 </w:t>
            </w:r>
          </w:p>
          <w:p w:rsidR="00AC2F94" w:rsidRPr="00857A23" w:rsidRDefault="006E14CB" w:rsidP="00857A23">
            <w:pPr>
              <w:spacing w:after="467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</w:tc>
      </w:tr>
    </w:tbl>
    <w:p w:rsidR="00F23457" w:rsidRPr="00857A23" w:rsidRDefault="00F23457" w:rsidP="00857A23">
      <w:pPr>
        <w:spacing w:after="0" w:line="360" w:lineRule="auto"/>
        <w:ind w:left="284" w:firstLine="0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857A23" w:rsidRDefault="006E14CB" w:rsidP="00857A23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eastAsia="Calibri" w:hAnsi="Times New Roman" w:cs="Times New Roman"/>
          <w:b/>
          <w:i w:val="0"/>
          <w:sz w:val="24"/>
          <w:szCs w:val="24"/>
        </w:rPr>
        <w:t>1</w:t>
      </w:r>
      <w:r w:rsidRPr="00857A23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eastAsia="Calibri" w:hAnsi="Times New Roman" w:cs="Times New Roman"/>
          <w:i w:val="0"/>
          <w:sz w:val="24"/>
          <w:szCs w:val="24"/>
        </w:rPr>
        <w:lastRenderedPageBreak/>
        <w:t xml:space="preserve"> </w:t>
      </w:r>
    </w:p>
    <w:tbl>
      <w:tblPr>
        <w:tblStyle w:val="TableGrid"/>
        <w:tblW w:w="9934" w:type="dxa"/>
        <w:tblInd w:w="5" w:type="dxa"/>
        <w:tblCellMar>
          <w:top w:w="66" w:type="dxa"/>
          <w:right w:w="213" w:type="dxa"/>
        </w:tblCellMar>
        <w:tblLook w:val="04A0" w:firstRow="1" w:lastRow="0" w:firstColumn="1" w:lastColumn="0" w:noHBand="0" w:noVBand="1"/>
      </w:tblPr>
      <w:tblGrid>
        <w:gridCol w:w="1266"/>
        <w:gridCol w:w="8668"/>
      </w:tblGrid>
      <w:tr w:rsidR="00AC2F94" w:rsidRPr="00857A23" w:rsidTr="00320772">
        <w:trPr>
          <w:trHeight w:val="917"/>
        </w:trPr>
        <w:tc>
          <w:tcPr>
            <w:tcW w:w="126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</w:tcPr>
          <w:p w:rsidR="00AC2F94" w:rsidRPr="00857A23" w:rsidRDefault="00AC2F94" w:rsidP="00857A23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</w:tcPr>
          <w:p w:rsidR="00AC2F94" w:rsidRPr="00857A23" w:rsidRDefault="006E14CB" w:rsidP="00857A23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Анонимен потребител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разглежда обща информация за системата. </w:t>
            </w:r>
          </w:p>
        </w:tc>
      </w:tr>
      <w:tr w:rsidR="00AC2F94" w:rsidRPr="00857A23" w:rsidTr="00320772">
        <w:trPr>
          <w:trHeight w:val="966"/>
        </w:trPr>
        <w:tc>
          <w:tcPr>
            <w:tcW w:w="1266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:rsidR="00AC2F94" w:rsidRPr="00857A23" w:rsidRDefault="00AC2F94" w:rsidP="00857A23">
            <w:pPr>
              <w:spacing w:after="0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668" w:type="dxa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</w:tcPr>
          <w:p w:rsidR="00320772" w:rsidRPr="00857A23" w:rsidRDefault="006E14CB" w:rsidP="00857A23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Оператор (Registered User)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може да добавя продукти, да актуализира количества и да генерира справки. </w:t>
            </w:r>
          </w:p>
          <w:p w:rsidR="00320772" w:rsidRPr="00857A23" w:rsidRDefault="00320772" w:rsidP="00857A23">
            <w:pPr>
              <w:pStyle w:val="a5"/>
              <w:numPr>
                <w:ilvl w:val="0"/>
                <w:numId w:val="9"/>
              </w:numPr>
              <w:spacing w:after="0" w:line="360" w:lineRule="auto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Администратор (Registered User)</w:t>
            </w:r>
            <w:r w:rsidRPr="00857A23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– управлява всички продукти, категории, доставчици и потребители.</w:t>
            </w:r>
          </w:p>
        </w:tc>
      </w:tr>
      <w:tr w:rsidR="00AC2F94" w:rsidRPr="00857A23" w:rsidTr="00320772">
        <w:trPr>
          <w:trHeight w:val="1790"/>
        </w:trPr>
        <w:tc>
          <w:tcPr>
            <w:tcW w:w="126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</w:tcPr>
          <w:p w:rsidR="00AC2F94" w:rsidRPr="00857A23" w:rsidRDefault="00AC2F94" w:rsidP="00857A23">
            <w:pPr>
              <w:spacing w:after="965" w:line="360" w:lineRule="auto"/>
              <w:ind w:left="0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866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AC2F94" w:rsidP="00857A23">
            <w:pPr>
              <w:spacing w:after="0" w:line="360" w:lineRule="auto"/>
              <w:ind w:left="0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857A23" w:rsidRDefault="004D3EE3" w:rsidP="00857A23">
            <w:pPr>
              <w:spacing w:after="0" w:line="360" w:lineRule="auto"/>
              <w:ind w:left="284" w:firstLine="0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Автоматично създадени потребители: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4D3EE3" w:rsidRPr="00857A23" w:rsidRDefault="004D3EE3" w:rsidP="00857A23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eastAsia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4D3EE3" w:rsidRPr="00857A23" w:rsidRDefault="004D3EE3" w:rsidP="00857A23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4D3EE3" w:rsidRPr="00857A23" w:rsidRDefault="004D3EE3" w:rsidP="00857A23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C2F94" w:rsidRPr="00857A23" w:rsidRDefault="006E14CB" w:rsidP="00857A23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857A23" w:rsidRDefault="00AC2F94" w:rsidP="00857A23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857A23" w:rsidSect="00F23457">
          <w:footerReference w:type="even" r:id="rId8"/>
          <w:footerReference w:type="default" r:id="rId9"/>
          <w:footerReference w:type="first" r:id="rId10"/>
          <w:pgSz w:w="12240" w:h="15840"/>
          <w:pgMar w:top="1445" w:right="1467" w:bottom="718" w:left="1440" w:header="708" w:footer="708" w:gutter="0"/>
          <w:cols w:space="708"/>
        </w:sectPr>
      </w:pPr>
    </w:p>
    <w:p w:rsidR="00AC2F94" w:rsidRPr="00857A23" w:rsidRDefault="00AC2F94" w:rsidP="00857A23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857A23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857A23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857A23">
        <w:trPr>
          <w:trHeight w:val="127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и начално количество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45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857A23">
        <w:trPr>
          <w:trHeight w:val="121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939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2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2.7.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857A23" w:rsidRDefault="004638EE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857A23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857A23" w:rsidRDefault="001A25F4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2.10 </w:t>
            </w:r>
            <w:r w:rsidRPr="00857A23">
              <w:rPr>
                <w:rStyle w:val="a3"/>
                <w:rFonts w:ascii="Times New Roman" w:hAnsi="Times New Roman" w:cs="Times New Roman"/>
                <w:b w:val="0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857A23" w:rsidRDefault="001A25F4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857A23" w:rsidRDefault="001A25F4" w:rsidP="00857A23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Pr="00857A23" w:rsidRDefault="00362AA5" w:rsidP="00857A23">
      <w:pPr>
        <w:spacing w:after="4" w:line="360" w:lineRule="auto"/>
        <w:ind w:left="0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857A23" w:rsidRDefault="00362AA5" w:rsidP="00857A23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857A23" w:rsidRDefault="006E14CB" w:rsidP="00857A23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857A23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017"/>
        <w:gridCol w:w="10093"/>
      </w:tblGrid>
      <w:tr w:rsidR="00AC2F94" w:rsidRPr="00857A23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857A23" w:rsidTr="004D3EE3">
        <w:trPr>
          <w:trHeight w:val="49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857A23" w:rsidTr="004D3EE3">
        <w:trPr>
          <w:trHeight w:val="67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857A23" w:rsidTr="004D3EE3">
        <w:trPr>
          <w:trHeight w:val="977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857A23" w:rsidTr="004D3EE3">
        <w:trPr>
          <w:trHeight w:val="97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3.3.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jc w:val="both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857A23" w:rsidTr="004D3EE3">
        <w:trPr>
          <w:trHeight w:val="67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857A23" w:rsidTr="004D3EE3">
        <w:trPr>
          <w:trHeight w:val="67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857A23" w:rsidTr="004D3EE3">
        <w:trPr>
          <w:trHeight w:val="734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857A23" w:rsidRDefault="00362AA5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857A23" w:rsidRDefault="00362AA5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857A23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857A23" w:rsidTr="004D3EE3">
        <w:trPr>
          <w:trHeight w:val="732"/>
        </w:trPr>
        <w:tc>
          <w:tcPr>
            <w:tcW w:w="3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857A23" w:rsidRDefault="004D3EE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3.10. Вход в системата (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857A23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10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857A23" w:rsidRDefault="004D3EE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потребителско име и парола. Паролата се въвежда със звездички но в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cmd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чрез модула 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password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_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utils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py</w:t>
            </w:r>
            <w:r w:rsidRPr="00857A23">
              <w:rPr>
                <w:rFonts w:ascii="Times New Roman" w:hAnsi="Times New Roman" w:cs="Times New Roman"/>
                <w:i w:val="0"/>
                <w:sz w:val="24"/>
                <w:szCs w:val="24"/>
              </w:rPr>
              <w:t>.</w:t>
            </w:r>
          </w:p>
        </w:tc>
      </w:tr>
    </w:tbl>
    <w:p w:rsidR="00362AA5" w:rsidRPr="00857A23" w:rsidRDefault="00362AA5" w:rsidP="00857A23">
      <w:pPr>
        <w:spacing w:after="0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857A23" w:rsidRDefault="00362AA5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B855F2" w:rsidRPr="00857A23" w:rsidRDefault="00B855F2" w:rsidP="00857A23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857A23" w:rsidRDefault="006E14CB" w:rsidP="00857A23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Pr="00857A23" w:rsidRDefault="00857A23" w:rsidP="00857A23">
      <w:pPr>
        <w:spacing w:line="360" w:lineRule="auto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Style w:val="a3"/>
          <w:rFonts w:ascii="Times New Roman" w:hAnsi="Times New Roman" w:cs="Times New Roman"/>
          <w:b w:val="0"/>
          <w:bCs w:val="0"/>
          <w:i w:val="0"/>
          <w:iCs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StockLog, Report).</w:t>
      </w:r>
      <w:r w:rsidRPr="00857A23">
        <w:rPr>
          <w:rFonts w:ascii="Times New Roman" w:hAnsi="Times New Roman" w:cs="Times New Roman"/>
          <w:b/>
          <w:bCs/>
          <w:i w:val="0"/>
          <w:iCs/>
        </w:rPr>
        <w:t xml:space="preserve"> </w:t>
      </w:r>
      <w:r w:rsidRPr="00857A23">
        <w:rPr>
          <w:rStyle w:val="a3"/>
          <w:rFonts w:ascii="Times New Roman" w:hAnsi="Times New Roman" w:cs="Times New Roman"/>
          <w:b w:val="0"/>
          <w:bCs w:val="0"/>
          <w:i w:val="0"/>
          <w:iCs/>
        </w:rPr>
        <w:t>Локациите (Location) използват текстови идентификатори (например „W1“, „W2“, „W3“), които се обработват като string.</w:t>
      </w:r>
      <w:r w:rsidRPr="00857A23">
        <w:rPr>
          <w:rFonts w:ascii="Times New Roman" w:hAnsi="Times New Roman" w:cs="Times New Roman"/>
          <w:b/>
          <w:bCs/>
          <w:i w:val="0"/>
          <w:iCs/>
        </w:rPr>
        <w:t xml:space="preserve"> </w:t>
      </w:r>
      <w:r w:rsidRPr="00857A23">
        <w:rPr>
          <w:rStyle w:val="a3"/>
          <w:rFonts w:ascii="Times New Roman" w:hAnsi="Times New Roman" w:cs="Times New Roman"/>
          <w:b w:val="0"/>
          <w:bCs w:val="0"/>
          <w:i w:val="0"/>
          <w:iCs/>
        </w:rPr>
        <w:t>Класът Warehouse е част от алгоритмичния модул (WarehouseGraph) и не е част от основния модел на системата. Неговите идентификатори също са текстови (например „W1“, „W2“), задават се статично в кода и не се съхраняват в JSON файлове, тъй като модулът служи единствено за демонстрация на алгоритъма на Дейкстра.</w:t>
      </w: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Pr="00857A23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2D2A32" w:rsidRDefault="002D2A32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857A23" w:rsidRDefault="00857A23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B0E34" w:rsidRDefault="00DB0E34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DB0E34" w:rsidRPr="00857A23" w:rsidRDefault="00DB0E34" w:rsidP="00857A2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B75E43" w:rsidRPr="00857A23" w:rsidRDefault="00B75E43" w:rsidP="00857A23">
      <w:pPr>
        <w:spacing w:after="105"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2795"/>
        <w:gridCol w:w="7076"/>
        <w:gridCol w:w="3827"/>
      </w:tblGrid>
      <w:tr w:rsidR="00AC2F94" w:rsidRPr="00857A23" w:rsidTr="00857A23">
        <w:trPr>
          <w:trHeight w:val="504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0" w:name="_Hlk220419366"/>
            <w:bookmarkStart w:id="1" w:name="_Hlk220419305"/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857A23" w:rsidTr="00857A23">
        <w:trPr>
          <w:trHeight w:val="7836"/>
        </w:trPr>
        <w:tc>
          <w:tcPr>
            <w:tcW w:w="2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70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857A23" w:rsidRDefault="006B01A0" w:rsidP="00857A23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857A23" w:rsidRDefault="006B01A0" w:rsidP="00857A23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  <w:r w:rsidR="006E14CB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</w:p>
          <w:p w:rsidR="006B01A0" w:rsidRPr="00857A23" w:rsidRDefault="006B01A0" w:rsidP="00DB0E34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6B01A0" w:rsidRPr="00857A23" w:rsidRDefault="006B01A0" w:rsidP="00DB0E34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6B01A0" w:rsidRPr="00857A23" w:rsidRDefault="006B01A0" w:rsidP="00DB0E34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6B01A0" w:rsidRPr="00857A23" w:rsidRDefault="006B01A0" w:rsidP="00857A23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6B01A0" w:rsidRPr="00857A23" w:rsidRDefault="006B01A0" w:rsidP="00857A23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6B01A0" w:rsidRPr="00857A23" w:rsidRDefault="006B01A0" w:rsidP="00857A23">
            <w:pPr>
              <w:spacing w:after="463" w:line="24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  <w:p w:rsidR="00AC2F94" w:rsidRPr="00857A23" w:rsidRDefault="00AC2F94" w:rsidP="00857A23">
            <w:pPr>
              <w:spacing w:after="463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38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0"/>
    </w:tbl>
    <w:p w:rsidR="00AC2F94" w:rsidRPr="00857A23" w:rsidRDefault="00AC2F94" w:rsidP="00857A23">
      <w:pPr>
        <w:spacing w:after="0" w:line="360" w:lineRule="auto"/>
        <w:ind w:left="0" w:right="14397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tbl>
      <w:tblPr>
        <w:tblStyle w:val="TableGrid"/>
        <w:tblW w:w="14139" w:type="dxa"/>
        <w:tblInd w:w="71" w:type="dxa"/>
        <w:tblCellMar>
          <w:top w:w="14" w:type="dxa"/>
          <w:left w:w="14" w:type="dxa"/>
        </w:tblCellMar>
        <w:tblLook w:val="04A0" w:firstRow="1" w:lastRow="0" w:firstColumn="1" w:lastColumn="0" w:noHBand="0" w:noVBand="1"/>
      </w:tblPr>
      <w:tblGrid>
        <w:gridCol w:w="2824"/>
        <w:gridCol w:w="7445"/>
        <w:gridCol w:w="3870"/>
      </w:tblGrid>
      <w:tr w:rsidR="00AC2F94" w:rsidRPr="00857A23" w:rsidTr="00DA6821">
        <w:trPr>
          <w:trHeight w:val="2999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Product </w:t>
            </w:r>
          </w:p>
        </w:tc>
        <w:tc>
          <w:tcPr>
            <w:tcW w:w="74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857A23" w:rsidRDefault="007C74B3" w:rsidP="00857A23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</w:p>
          <w:p w:rsidR="002D2A32" w:rsidRPr="00857A23" w:rsidRDefault="007C74B3" w:rsidP="00857A23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tags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387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857A23" w:rsidTr="00DA6821">
        <w:trPr>
          <w:trHeight w:val="996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Category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857A23" w:rsidTr="00DA6821">
        <w:trPr>
          <w:trHeight w:val="1277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857A23" w:rsidTr="00DA6821">
        <w:trPr>
          <w:trHeight w:val="1478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857A23" w:rsidRDefault="007C74B3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857A23" w:rsidRDefault="00B855F2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857A23" w:rsidTr="00DA6821">
        <w:trPr>
          <w:trHeight w:val="196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Location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Може да съдържа множество продукти; участва в движения чрез </w:t>
            </w:r>
          </w:p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StockLog </w:t>
            </w:r>
          </w:p>
        </w:tc>
      </w:tr>
      <w:bookmarkEnd w:id="1"/>
      <w:tr w:rsidR="00AC2F94" w:rsidRPr="00857A23" w:rsidTr="00DA6821">
        <w:trPr>
          <w:trHeight w:val="1472"/>
        </w:trPr>
        <w:tc>
          <w:tcPr>
            <w:tcW w:w="2824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StockLog </w:t>
            </w:r>
          </w:p>
        </w:tc>
        <w:tc>
          <w:tcPr>
            <w:tcW w:w="74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DA6821" w:rsidRPr="00857A23" w:rsidRDefault="006E14CB" w:rsidP="00857A23">
            <w:pPr>
              <w:spacing w:after="0" w:line="360" w:lineRule="auto"/>
              <w:ind w:left="34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log_id, product_id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DA6821" w:rsidRPr="00857A23" w:rsidRDefault="00DA6821" w:rsidP="00857A23">
            <w:pPr>
              <w:spacing w:after="0" w:line="360" w:lineRule="auto"/>
              <w:ind w:left="34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action – тип действие: add, remove, move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timestamp – дата и час на записа</w:t>
            </w:r>
          </w:p>
          <w:p w:rsidR="00AC2F94" w:rsidRPr="00857A23" w:rsidRDefault="00AC2F94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3870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История на движенията по локация; свързва продукт с локация и действие </w:t>
            </w:r>
          </w:p>
        </w:tc>
      </w:tr>
      <w:tr w:rsidR="00AC2F94" w:rsidRPr="00857A23" w:rsidTr="00DA6821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report_id, type, generated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_o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n,parameters,summary </w:t>
            </w: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857A23" w:rsidRDefault="006E14C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Генерира се от системата по зададени критерии; създава се от потребителя </w:t>
            </w:r>
          </w:p>
        </w:tc>
      </w:tr>
      <w:tr w:rsidR="006504FB" w:rsidRPr="00857A23" w:rsidTr="00DA6821">
        <w:trPr>
          <w:trHeight w:val="1481"/>
        </w:trPr>
        <w:tc>
          <w:tcPr>
            <w:tcW w:w="282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857A23" w:rsidRDefault="006504F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857A23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t>Invoice</w:t>
            </w:r>
          </w:p>
        </w:tc>
        <w:tc>
          <w:tcPr>
            <w:tcW w:w="74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C55862" w:rsidRDefault="00C55862" w:rsidP="00C55862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C55862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bookmarkStart w:id="2" w:name="_GoBack"/>
            <w:bookmarkEnd w:id="2"/>
            <w:r w:rsidRPr="00C55862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857A23" w:rsidRDefault="006504FB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38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857A23" w:rsidRDefault="005164AA" w:rsidP="00857A23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857A23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33229D" w:rsidRPr="00857A23" w:rsidRDefault="0033229D" w:rsidP="00857A23">
      <w:pPr>
        <w:spacing w:line="360" w:lineRule="auto"/>
        <w:ind w:left="0" w:firstLine="0"/>
        <w:rPr>
          <w:rFonts w:ascii="Times New Roman" w:hAnsi="Times New Roman" w:cs="Times New Roman"/>
          <w:sz w:val="24"/>
          <w:szCs w:val="24"/>
        </w:rPr>
      </w:pPr>
    </w:p>
    <w:p w:rsidR="0033229D" w:rsidRPr="00857A23" w:rsidRDefault="0033229D" w:rsidP="00857A23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5. Реализирани разширения 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5.1.  Activity Log (Журнал на активностите)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В системата е добавен централен модул за проследяване на потребителската активност. Всеки контролер (продукти, движения, фактури) записва ключови операции като създаване, редактиране и изтриване на продукти, регистриране на IN/OUT движения, автоматично генериране на фактури, прегледи и търсения. Разширението осигурява прозрачност, отчетност и възможност за анализ на действията в системата.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5.2.  Advanced Search &amp; Filtering (Разширено търсене и филтриране)</w:t>
      </w:r>
    </w:p>
    <w:p w:rsidR="00957C87" w:rsidRPr="00857A23" w:rsidRDefault="00957C87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Добавени са разширени инструменти за търсене и филтриране в модулите Продукти, Движения и Фактури. Потребителят може да комбинира критерии като цена, количество, категория, доставчик, тип движение, дата, клиент и обща стойност. Разширението подобрява аналитичните възможности на системата и улеснява работата със складовите данни.</w:t>
      </w:r>
    </w:p>
    <w:p w:rsidR="0033229D" w:rsidRPr="00857A23" w:rsidRDefault="0033229D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p w:rsidR="00AC2F94" w:rsidRPr="00857A23" w:rsidRDefault="00957C87" w:rsidP="00857A23">
      <w:pPr>
        <w:pStyle w:val="1"/>
        <w:numPr>
          <w:ilvl w:val="0"/>
          <w:numId w:val="0"/>
        </w:numPr>
        <w:spacing w:after="346" w:line="360" w:lineRule="auto"/>
        <w:ind w:left="284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sz w:val="24"/>
          <w:szCs w:val="24"/>
        </w:rPr>
        <w:t xml:space="preserve">6. </w:t>
      </w:r>
      <w:r w:rsidR="006E14CB" w:rsidRPr="00857A23">
        <w:rPr>
          <w:rFonts w:ascii="Times New Roman" w:hAnsi="Times New Roman" w:cs="Times New Roman"/>
          <w:sz w:val="24"/>
          <w:szCs w:val="24"/>
        </w:rPr>
        <w:t>Реализация на проекта</w:t>
      </w:r>
      <w:r w:rsidR="006E14CB" w:rsidRPr="00857A23">
        <w:rPr>
          <w:rFonts w:ascii="Times New Roman" w:hAnsi="Times New Roman" w:cs="Times New Roman"/>
          <w:b w:val="0"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372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857A23">
        <w:rPr>
          <w:rFonts w:ascii="Times New Roman" w:hAnsi="Times New Roman" w:cs="Times New Roman"/>
          <w:b/>
          <w:sz w:val="24"/>
          <w:szCs w:val="24"/>
        </w:rPr>
        <w:t>Етапи:</w:t>
      </w:r>
      <w:r w:rsidRPr="00857A23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Реализация на методи за въвеждане, редактиране и валидиране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JSON файлове, използвайки сериализация и десериализация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857A23" w:rsidRDefault="006E14CB" w:rsidP="00857A23">
      <w:pPr>
        <w:numPr>
          <w:ilvl w:val="0"/>
          <w:numId w:val="5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857A23" w:rsidRDefault="006E14CB" w:rsidP="00857A23">
      <w:pPr>
        <w:spacing w:after="6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AC2F94" w:rsidRPr="00857A23" w:rsidRDefault="00957C87" w:rsidP="00857A23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 xml:space="preserve">7. </w:t>
      </w:r>
      <w:r w:rsidR="006E14CB"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Технологии </w:t>
      </w:r>
    </w:p>
    <w:p w:rsidR="00AC2F94" w:rsidRPr="00857A23" w:rsidRDefault="006E14CB" w:rsidP="00857A23">
      <w:p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използва езика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Python 3.x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който осигурява гъвкавост и мощни инструменти за разработка. Средата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PyCharm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предоставя удобства като автоматично дописване на код, дебъгване и управление на проекти. </w:t>
      </w:r>
    </w:p>
    <w:p w:rsidR="00AC2F94" w:rsidRPr="00857A23" w:rsidRDefault="006E14CB" w:rsidP="00857A23">
      <w:pPr>
        <w:spacing w:after="294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За съхранение на данни се използват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позволява структурирано, четимо и лесно обработваемо представяне на обектите чрез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сериализация и десериализация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. </w:t>
      </w:r>
    </w:p>
    <w:p w:rsidR="00B855F2" w:rsidRPr="00857A23" w:rsidRDefault="006E14CB" w:rsidP="00857A23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Методологията на разработка е базирана на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обектно-ориентирано програмиране (ООП)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улеснява структурирането на кода чрез класове, обекти и капсулиране на логика. </w:t>
      </w:r>
      <w:r w:rsidR="00B855F2" w:rsidRPr="00857A23">
        <w:rPr>
          <w:rFonts w:ascii="Times New Roman" w:hAnsi="Times New Roman" w:cs="Times New Roman"/>
          <w:i w:val="0"/>
          <w:iCs/>
          <w:sz w:val="24"/>
          <w:szCs w:val="24"/>
        </w:rPr>
        <w:t>Реализирана е логика за вътрешно преместване (MOVE), която създава две движения и записва промяната в StockLog.</w:t>
      </w:r>
      <w:r w:rsidR="00B855F2" w:rsidRPr="00857A23">
        <w:rPr>
          <w:rFonts w:ascii="Times New Roman" w:eastAsia="Times New Roman" w:hAnsi="Times New Roman" w:cs="Times New Roman"/>
          <w:b/>
          <w:bCs/>
          <w:i w:val="0"/>
          <w:iCs/>
          <w:color w:val="auto"/>
          <w:sz w:val="24"/>
          <w:szCs w:val="24"/>
        </w:rPr>
        <w:t xml:space="preserve"> </w:t>
      </w:r>
      <w:r w:rsidR="00B855F2"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За маскиране на пароли системата използва следните стандартни Python библиотеки:</w:t>
      </w:r>
    </w:p>
    <w:p w:rsidR="00B855F2" w:rsidRPr="00857A23" w:rsidRDefault="00B855F2" w:rsidP="00857A23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msvcrt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прихващане на клавиши без визуализация в конзолата (Windows).</w:t>
      </w:r>
    </w:p>
    <w:p w:rsidR="00B855F2" w:rsidRPr="00857A23" w:rsidRDefault="00B855F2" w:rsidP="00857A23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getpass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– резервен механизъм за скриване на пароли, когато msvcrt не е налична.</w:t>
      </w:r>
    </w:p>
    <w:p w:rsidR="00B855F2" w:rsidRPr="00857A23" w:rsidRDefault="00B855F2" w:rsidP="00857A23">
      <w:pPr>
        <w:numPr>
          <w:ilvl w:val="0"/>
          <w:numId w:val="7"/>
        </w:numPr>
        <w:spacing w:after="287" w:line="360" w:lineRule="auto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functools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– използва се за декоратора @wraps в модула за защита на менюта и валидиране на достъп.</w:t>
      </w:r>
    </w:p>
    <w:p w:rsidR="00B855F2" w:rsidRPr="00857A23" w:rsidRDefault="00B855F2" w:rsidP="00857A23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Маскирането на паролите е реализирано във файла 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password_utils.py</w:t>
      </w: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, който се намира в директория 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>views/</w:t>
      </w:r>
      <w:r w:rsidRPr="00857A23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.</w:t>
      </w:r>
    </w:p>
    <w:p w:rsidR="00AC2F94" w:rsidRPr="00857A23" w:rsidRDefault="00AC2F94" w:rsidP="00857A23">
      <w:pPr>
        <w:spacing w:after="287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</w:p>
    <w:p w:rsidR="00AC2F94" w:rsidRPr="00857A23" w:rsidRDefault="00957C87" w:rsidP="00857A23">
      <w:pPr>
        <w:pStyle w:val="1"/>
        <w:numPr>
          <w:ilvl w:val="0"/>
          <w:numId w:val="0"/>
        </w:numPr>
        <w:spacing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8. </w:t>
      </w:r>
      <w:r w:rsidR="006E14CB"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Очаквани резултати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Дефиниране на класовете и тяхната структура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lastRenderedPageBreak/>
        <w:t xml:space="preserve">Реализация на методи за въвеждане, редактиране и валидиране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Съхранение на данни чрез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използвайки сериализация и десериализация </w:t>
      </w:r>
    </w:p>
    <w:p w:rsidR="00AC2F94" w:rsidRPr="00857A23" w:rsidRDefault="006E14CB" w:rsidP="00857A23">
      <w:pPr>
        <w:numPr>
          <w:ilvl w:val="0"/>
          <w:numId w:val="6"/>
        </w:numPr>
        <w:spacing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Изграждане на текстово меню за достъп до функциите </w:t>
      </w:r>
    </w:p>
    <w:p w:rsidR="00AC2F94" w:rsidRPr="00857A23" w:rsidRDefault="006E14CB" w:rsidP="00857A23">
      <w:pPr>
        <w:numPr>
          <w:ilvl w:val="0"/>
          <w:numId w:val="6"/>
        </w:numPr>
        <w:spacing w:after="28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Управление на ролеви достъп и сигурност </w:t>
      </w:r>
    </w:p>
    <w:p w:rsidR="00AC2F94" w:rsidRPr="00857A23" w:rsidRDefault="00957C87" w:rsidP="00857A23">
      <w:pPr>
        <w:pStyle w:val="1"/>
        <w:numPr>
          <w:ilvl w:val="0"/>
          <w:numId w:val="0"/>
        </w:numPr>
        <w:spacing w:after="257" w:line="360" w:lineRule="auto"/>
        <w:ind w:left="284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9. </w:t>
      </w:r>
      <w:r w:rsidR="006E14CB"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Заключение </w:t>
      </w:r>
    </w:p>
    <w:p w:rsidR="00AC2F94" w:rsidRPr="00857A23" w:rsidRDefault="006E14CB" w:rsidP="00857A23">
      <w:pPr>
        <w:spacing w:after="241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Проектът „Система за управление на складови наличности (WIMS)“ демонстрира изграждане на реална бизнес логика чрез обектно-ориентирано програмиране. Всички функционалности са реализирани изцяло в Python, като данните се съхраняват в </w:t>
      </w: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>JSON файлове</w:t>
      </w: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, което осигурява структурираност, лесна поддръжка и възможност за бъдещо разширяване. </w:t>
      </w:r>
    </w:p>
    <w:p w:rsidR="00AC2F94" w:rsidRPr="00857A23" w:rsidRDefault="006E14CB" w:rsidP="00857A23">
      <w:pPr>
        <w:spacing w:after="240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Системата представлява надеждно решение за управление на складови процеси, базирано на ясно дефинирани модели, които оформят архитектурата и логиката на приложението. </w:t>
      </w:r>
      <w:r w:rsidR="00B855F2" w:rsidRPr="00857A23">
        <w:rPr>
          <w:rFonts w:ascii="Times New Roman" w:hAnsi="Times New Roman" w:cs="Times New Roman"/>
          <w:i w:val="0"/>
          <w:iCs/>
          <w:sz w:val="24"/>
          <w:szCs w:val="24"/>
        </w:rPr>
        <w:t>Системата поддържа вътрешни премествания (MOVE) и маскиране на пароли чрез password_utils.py.</w:t>
      </w:r>
    </w:p>
    <w:p w:rsidR="00AC2F94" w:rsidRPr="00857A23" w:rsidRDefault="006E14CB" w:rsidP="00857A23">
      <w:pPr>
        <w:spacing w:after="21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AC2F94" w:rsidRPr="00857A23" w:rsidRDefault="006E14CB" w:rsidP="00857A23">
      <w:pPr>
        <w:spacing w:after="306" w:line="360" w:lineRule="auto"/>
        <w:ind w:left="284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857A23">
        <w:rPr>
          <w:rFonts w:ascii="Times New Roman" w:hAnsi="Times New Roman" w:cs="Times New Roman"/>
          <w:b/>
          <w:i w:val="0"/>
          <w:iCs/>
          <w:sz w:val="24"/>
          <w:szCs w:val="24"/>
        </w:rPr>
        <w:t xml:space="preserve">  </w:t>
      </w:r>
    </w:p>
    <w:sectPr w:rsidR="00AC2F94" w:rsidRPr="00857A23" w:rsidSect="00F23457">
      <w:footerReference w:type="even" r:id="rId11"/>
      <w:footerReference w:type="default" r:id="rId12"/>
      <w:footerReference w:type="first" r:id="rId13"/>
      <w:pgSz w:w="15840" w:h="12240" w:orient="landscape"/>
      <w:pgMar w:top="1446" w:right="1467" w:bottom="1603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841D6" w:rsidRDefault="001841D6">
      <w:pPr>
        <w:spacing w:line="240" w:lineRule="auto"/>
      </w:pPr>
      <w:r>
        <w:separator/>
      </w:r>
    </w:p>
  </w:endnote>
  <w:endnote w:type="continuationSeparator" w:id="0">
    <w:p w:rsidR="001841D6" w:rsidRDefault="001841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841D6" w:rsidRDefault="001841D6">
      <w:pPr>
        <w:spacing w:after="0"/>
      </w:pPr>
      <w:r>
        <w:separator/>
      </w:r>
    </w:p>
  </w:footnote>
  <w:footnote w:type="continuationSeparator" w:id="0">
    <w:p w:rsidR="001841D6" w:rsidRDefault="001841D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7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6"/>
  </w:num>
  <w:num w:numId="2">
    <w:abstractNumId w:val="7"/>
  </w:num>
  <w:num w:numId="3">
    <w:abstractNumId w:val="4"/>
  </w:num>
  <w:num w:numId="4">
    <w:abstractNumId w:val="0"/>
  </w:num>
  <w:num w:numId="5">
    <w:abstractNumId w:val="8"/>
  </w:num>
  <w:num w:numId="6">
    <w:abstractNumId w:val="1"/>
  </w:num>
  <w:num w:numId="7">
    <w:abstractNumId w:val="2"/>
  </w:num>
  <w:num w:numId="8">
    <w:abstractNumId w:val="3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76A84"/>
    <w:rsid w:val="000A14D7"/>
    <w:rsid w:val="000F2F49"/>
    <w:rsid w:val="001841D6"/>
    <w:rsid w:val="001A25F4"/>
    <w:rsid w:val="001C5218"/>
    <w:rsid w:val="00203C25"/>
    <w:rsid w:val="00241D8A"/>
    <w:rsid w:val="002A16F6"/>
    <w:rsid w:val="002D2A32"/>
    <w:rsid w:val="002F5044"/>
    <w:rsid w:val="00320772"/>
    <w:rsid w:val="0033229D"/>
    <w:rsid w:val="00362AA5"/>
    <w:rsid w:val="003C20AD"/>
    <w:rsid w:val="0040006C"/>
    <w:rsid w:val="0044649B"/>
    <w:rsid w:val="004638EE"/>
    <w:rsid w:val="00495827"/>
    <w:rsid w:val="004D3EE3"/>
    <w:rsid w:val="005164AA"/>
    <w:rsid w:val="005D5496"/>
    <w:rsid w:val="00610CCF"/>
    <w:rsid w:val="006504FB"/>
    <w:rsid w:val="006B01A0"/>
    <w:rsid w:val="006E14CB"/>
    <w:rsid w:val="007B27C1"/>
    <w:rsid w:val="007C74B3"/>
    <w:rsid w:val="007D5B7A"/>
    <w:rsid w:val="00857A23"/>
    <w:rsid w:val="00931400"/>
    <w:rsid w:val="00957C87"/>
    <w:rsid w:val="00985D10"/>
    <w:rsid w:val="00A10C9F"/>
    <w:rsid w:val="00A22668"/>
    <w:rsid w:val="00A51DD3"/>
    <w:rsid w:val="00A72BA8"/>
    <w:rsid w:val="00AC2F94"/>
    <w:rsid w:val="00AF3EE0"/>
    <w:rsid w:val="00B75E43"/>
    <w:rsid w:val="00B855F2"/>
    <w:rsid w:val="00BA5DDC"/>
    <w:rsid w:val="00BC707D"/>
    <w:rsid w:val="00BF1E8F"/>
    <w:rsid w:val="00C55862"/>
    <w:rsid w:val="00CB5DAF"/>
    <w:rsid w:val="00CE265F"/>
    <w:rsid w:val="00D16B5B"/>
    <w:rsid w:val="00DA6821"/>
    <w:rsid w:val="00DB0E34"/>
    <w:rsid w:val="00E53857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B5DF7C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D4D0ED-3636-4E2D-9CF9-855D7F322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1503</Words>
  <Characters>8569</Characters>
  <Application>Microsoft Office Word</Application>
  <DocSecurity>0</DocSecurity>
  <Lines>71</Lines>
  <Paragraphs>20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5</cp:revision>
  <dcterms:created xsi:type="dcterms:W3CDTF">2026-04-13T13:50:00Z</dcterms:created>
  <dcterms:modified xsi:type="dcterms:W3CDTF">2026-04-13T13:54:00Z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